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4C3" w:rsidRPr="00557253" w:rsidRDefault="003164C3" w:rsidP="003164C3">
      <w:pPr>
        <w:widowControl w:val="0"/>
        <w:spacing w:line="288" w:lineRule="auto"/>
        <w:ind w:firstLine="567"/>
        <w:jc w:val="both"/>
        <w:rPr>
          <w:rFonts w:ascii="Times New Roman" w:eastAsia="Century Schoolbook" w:hAnsi="Times New Roman" w:cs="Times New Roman"/>
          <w:b/>
          <w:bCs/>
          <w:color w:val="000000"/>
          <w:sz w:val="26"/>
          <w:szCs w:val="26"/>
        </w:rPr>
      </w:pPr>
      <w:r w:rsidRPr="00557253">
        <w:rPr>
          <w:rFonts w:ascii="Times New Roman" w:eastAsia="Century Schoolbook" w:hAnsi="Times New Roman" w:cs="Times New Roman"/>
          <w:b/>
          <w:bCs/>
          <w:color w:val="000000"/>
          <w:sz w:val="26"/>
          <w:szCs w:val="26"/>
        </w:rPr>
        <w:t>ТЕМИ РЕФЕРАТІВ ТА ПОВІДОМЛЕНЬ</w:t>
      </w:r>
    </w:p>
    <w:p w:rsidR="003164C3" w:rsidRPr="00557253" w:rsidRDefault="003164C3" w:rsidP="003164C3">
      <w:pPr>
        <w:spacing w:line="288" w:lineRule="auto"/>
        <w:ind w:firstLine="567"/>
        <w:jc w:val="both"/>
        <w:rPr>
          <w:rFonts w:ascii="Times New Roman" w:eastAsia="Century Schoolbook" w:hAnsi="Times New Roman" w:cs="Times New Roman"/>
          <w:sz w:val="26"/>
          <w:szCs w:val="26"/>
        </w:rPr>
      </w:pPr>
    </w:p>
    <w:p w:rsidR="003164C3" w:rsidRPr="00557253" w:rsidRDefault="003164C3" w:rsidP="003164C3">
      <w:pPr>
        <w:widowControl w:val="0"/>
        <w:spacing w:line="288" w:lineRule="auto"/>
        <w:ind w:firstLine="567"/>
        <w:jc w:val="both"/>
        <w:rPr>
          <w:rFonts w:ascii="Times New Roman" w:eastAsia="Century Schoolbook" w:hAnsi="Times New Roman" w:cs="Times New Roman"/>
          <w:color w:val="000000"/>
          <w:sz w:val="26"/>
          <w:szCs w:val="26"/>
        </w:rPr>
      </w:pPr>
      <w:r w:rsidRPr="00557253">
        <w:rPr>
          <w:rFonts w:ascii="Times New Roman" w:eastAsia="Century Schoolbook" w:hAnsi="Times New Roman" w:cs="Times New Roman"/>
          <w:color w:val="000000"/>
          <w:sz w:val="26"/>
          <w:szCs w:val="26"/>
        </w:rPr>
        <w:t>1. Комунікація як обмін інформацією.</w:t>
      </w:r>
    </w:p>
    <w:p w:rsidR="003164C3" w:rsidRPr="00557253" w:rsidRDefault="003164C3" w:rsidP="003164C3">
      <w:pPr>
        <w:widowControl w:val="0"/>
        <w:spacing w:line="288" w:lineRule="auto"/>
        <w:ind w:firstLine="567"/>
        <w:jc w:val="both"/>
        <w:rPr>
          <w:rFonts w:ascii="Times New Roman" w:eastAsia="Century Schoolbook" w:hAnsi="Times New Roman" w:cs="Times New Roman"/>
          <w:color w:val="000000"/>
          <w:sz w:val="26"/>
          <w:szCs w:val="26"/>
        </w:rPr>
      </w:pPr>
      <w:r w:rsidRPr="00557253">
        <w:rPr>
          <w:rFonts w:ascii="Times New Roman" w:eastAsia="Century Schoolbook" w:hAnsi="Times New Roman" w:cs="Times New Roman"/>
          <w:color w:val="000000"/>
          <w:sz w:val="26"/>
          <w:szCs w:val="26"/>
        </w:rPr>
        <w:t>2. Комунікативна компетентність як складова професійної дія-</w:t>
      </w:r>
      <w:proofErr w:type="spellStart"/>
      <w:r w:rsidRPr="00557253">
        <w:rPr>
          <w:rFonts w:ascii="Times New Roman" w:eastAsia="Century Schoolbook" w:hAnsi="Times New Roman" w:cs="Times New Roman"/>
          <w:color w:val="000000"/>
          <w:sz w:val="26"/>
          <w:szCs w:val="26"/>
        </w:rPr>
        <w:t>льності</w:t>
      </w:r>
      <w:proofErr w:type="spellEnd"/>
      <w:r w:rsidRPr="00557253">
        <w:rPr>
          <w:rFonts w:ascii="Times New Roman" w:eastAsia="Century Schoolbook" w:hAnsi="Times New Roman" w:cs="Times New Roman"/>
          <w:color w:val="000000"/>
          <w:sz w:val="26"/>
          <w:szCs w:val="26"/>
        </w:rPr>
        <w:t>.</w:t>
      </w:r>
    </w:p>
    <w:p w:rsidR="003164C3" w:rsidRPr="00557253" w:rsidRDefault="003164C3" w:rsidP="003164C3">
      <w:pPr>
        <w:widowControl w:val="0"/>
        <w:spacing w:line="288" w:lineRule="auto"/>
        <w:ind w:firstLine="567"/>
        <w:jc w:val="both"/>
        <w:rPr>
          <w:rFonts w:ascii="Times New Roman" w:eastAsia="Century Schoolbook" w:hAnsi="Times New Roman" w:cs="Times New Roman"/>
          <w:color w:val="000000"/>
          <w:sz w:val="26"/>
          <w:szCs w:val="26"/>
        </w:rPr>
      </w:pPr>
      <w:r w:rsidRPr="00557253">
        <w:rPr>
          <w:rFonts w:ascii="Times New Roman" w:eastAsia="Century Schoolbook" w:hAnsi="Times New Roman" w:cs="Times New Roman"/>
          <w:color w:val="000000"/>
          <w:sz w:val="26"/>
          <w:szCs w:val="26"/>
        </w:rPr>
        <w:t>3. Особливості людської комунікації.</w:t>
      </w:r>
    </w:p>
    <w:p w:rsidR="003164C3" w:rsidRPr="00557253" w:rsidRDefault="003164C3" w:rsidP="003164C3">
      <w:pPr>
        <w:widowControl w:val="0"/>
        <w:spacing w:line="288" w:lineRule="auto"/>
        <w:ind w:firstLine="567"/>
        <w:jc w:val="both"/>
        <w:rPr>
          <w:rFonts w:ascii="Times New Roman" w:eastAsia="Century Schoolbook" w:hAnsi="Times New Roman" w:cs="Times New Roman"/>
          <w:b/>
          <w:bCs/>
          <w:color w:val="000000"/>
          <w:sz w:val="26"/>
          <w:szCs w:val="26"/>
        </w:rPr>
      </w:pPr>
      <w:r w:rsidRPr="00557253">
        <w:rPr>
          <w:rFonts w:ascii="Times New Roman" w:eastAsia="Century Schoolbook" w:hAnsi="Times New Roman" w:cs="Times New Roman"/>
          <w:color w:val="000000"/>
          <w:sz w:val="26"/>
          <w:szCs w:val="26"/>
        </w:rPr>
        <w:t xml:space="preserve">4. Психологія міжособистісних комунікацій. </w:t>
      </w:r>
      <w:r w:rsidRPr="00557253">
        <w:rPr>
          <w:rFonts w:ascii="Times New Roman" w:eastAsia="Century Schoolbook" w:hAnsi="Times New Roman" w:cs="Times New Roman"/>
          <w:b/>
          <w:bCs/>
          <w:color w:val="000000"/>
          <w:sz w:val="26"/>
          <w:szCs w:val="26"/>
        </w:rPr>
        <w:t>ЗАПИТАННЯ І ЗАВДАННЯ ДЛЯ САМОПІДГОТОВКИ</w:t>
      </w:r>
    </w:p>
    <w:p w:rsidR="003164C3" w:rsidRPr="00557253" w:rsidRDefault="003164C3" w:rsidP="003164C3">
      <w:pPr>
        <w:widowControl w:val="0"/>
        <w:spacing w:line="288" w:lineRule="auto"/>
        <w:ind w:firstLine="567"/>
        <w:jc w:val="both"/>
        <w:rPr>
          <w:rFonts w:ascii="Times New Roman" w:eastAsia="Century Schoolbook" w:hAnsi="Times New Roman" w:cs="Times New Roman"/>
          <w:b/>
          <w:bCs/>
          <w:color w:val="000000"/>
          <w:sz w:val="26"/>
          <w:szCs w:val="26"/>
        </w:rPr>
      </w:pPr>
      <w:r w:rsidRPr="00557253">
        <w:rPr>
          <w:rFonts w:ascii="Times New Roman" w:eastAsia="Century Schoolbook" w:hAnsi="Times New Roman" w:cs="Times New Roman"/>
          <w:b/>
          <w:bCs/>
          <w:color w:val="000000"/>
          <w:sz w:val="26"/>
          <w:szCs w:val="26"/>
        </w:rPr>
        <w:t>ТА КОНТРОЛЮ</w:t>
      </w:r>
    </w:p>
    <w:p w:rsidR="003164C3" w:rsidRPr="00557253" w:rsidRDefault="003164C3" w:rsidP="003164C3">
      <w:pPr>
        <w:spacing w:line="288" w:lineRule="auto"/>
        <w:ind w:firstLine="567"/>
        <w:jc w:val="both"/>
        <w:rPr>
          <w:rFonts w:ascii="Times New Roman" w:eastAsia="Century Schoolbook" w:hAnsi="Times New Roman" w:cs="Times New Roman"/>
          <w:sz w:val="26"/>
          <w:szCs w:val="26"/>
        </w:rPr>
      </w:pPr>
    </w:p>
    <w:p w:rsidR="003164C3" w:rsidRPr="00557253" w:rsidRDefault="003164C3" w:rsidP="003164C3">
      <w:pPr>
        <w:widowControl w:val="0"/>
        <w:spacing w:line="288" w:lineRule="auto"/>
        <w:ind w:firstLine="567"/>
        <w:jc w:val="both"/>
        <w:rPr>
          <w:rFonts w:ascii="Times New Roman" w:eastAsia="Century Schoolbook" w:hAnsi="Times New Roman" w:cs="Times New Roman"/>
          <w:color w:val="000000"/>
          <w:sz w:val="26"/>
          <w:szCs w:val="26"/>
        </w:rPr>
      </w:pPr>
      <w:r w:rsidRPr="00557253">
        <w:rPr>
          <w:rFonts w:ascii="Times New Roman" w:eastAsia="Century Schoolbook" w:hAnsi="Times New Roman" w:cs="Times New Roman"/>
          <w:color w:val="000000"/>
          <w:sz w:val="26"/>
          <w:szCs w:val="26"/>
        </w:rPr>
        <w:t>1. Що таке «комунікація»?</w:t>
      </w:r>
    </w:p>
    <w:p w:rsidR="003164C3" w:rsidRPr="00557253" w:rsidRDefault="003164C3" w:rsidP="003164C3">
      <w:pPr>
        <w:widowControl w:val="0"/>
        <w:spacing w:line="288" w:lineRule="auto"/>
        <w:ind w:firstLine="567"/>
        <w:jc w:val="both"/>
        <w:rPr>
          <w:rFonts w:ascii="Times New Roman" w:eastAsia="Century Schoolbook" w:hAnsi="Times New Roman" w:cs="Times New Roman"/>
          <w:color w:val="000000"/>
          <w:sz w:val="26"/>
          <w:szCs w:val="26"/>
        </w:rPr>
      </w:pPr>
      <w:r w:rsidRPr="00557253">
        <w:rPr>
          <w:rFonts w:ascii="Times New Roman" w:eastAsia="Century Schoolbook" w:hAnsi="Times New Roman" w:cs="Times New Roman"/>
          <w:color w:val="000000"/>
          <w:sz w:val="26"/>
          <w:szCs w:val="26"/>
        </w:rPr>
        <w:t>2. Дайте характеристику функціям комунікації.</w:t>
      </w:r>
    </w:p>
    <w:p w:rsidR="003164C3" w:rsidRPr="00557253" w:rsidRDefault="003164C3" w:rsidP="003164C3">
      <w:pPr>
        <w:widowControl w:val="0"/>
        <w:spacing w:line="288" w:lineRule="auto"/>
        <w:ind w:firstLine="567"/>
        <w:jc w:val="both"/>
        <w:rPr>
          <w:rFonts w:ascii="Times New Roman" w:eastAsia="Century Schoolbook" w:hAnsi="Times New Roman" w:cs="Times New Roman"/>
          <w:color w:val="000000"/>
          <w:sz w:val="26"/>
          <w:szCs w:val="26"/>
        </w:rPr>
      </w:pPr>
      <w:r w:rsidRPr="00557253">
        <w:rPr>
          <w:rFonts w:ascii="Times New Roman" w:eastAsia="Century Schoolbook" w:hAnsi="Times New Roman" w:cs="Times New Roman"/>
          <w:color w:val="000000"/>
          <w:sz w:val="26"/>
          <w:szCs w:val="26"/>
        </w:rPr>
        <w:t>3. У чому полягає специфіка міжособистісної комунікації? 4. Яка головна мета комунікаційного процесу?</w:t>
      </w:r>
    </w:p>
    <w:p w:rsidR="003164C3" w:rsidRPr="00557253" w:rsidRDefault="003164C3" w:rsidP="003164C3">
      <w:pPr>
        <w:widowControl w:val="0"/>
        <w:spacing w:line="288" w:lineRule="auto"/>
        <w:ind w:firstLine="567"/>
        <w:jc w:val="both"/>
        <w:rPr>
          <w:rFonts w:ascii="Times New Roman" w:eastAsia="Century Schoolbook" w:hAnsi="Times New Roman" w:cs="Times New Roman"/>
          <w:color w:val="000000"/>
          <w:sz w:val="26"/>
          <w:szCs w:val="26"/>
        </w:rPr>
      </w:pPr>
      <w:r w:rsidRPr="00557253">
        <w:rPr>
          <w:rFonts w:ascii="Times New Roman" w:eastAsia="Century Schoolbook" w:hAnsi="Times New Roman" w:cs="Times New Roman"/>
          <w:color w:val="000000"/>
          <w:sz w:val="26"/>
          <w:szCs w:val="26"/>
        </w:rPr>
        <w:t>5. Зазначте організаційні та психологічні чинники, які впливають на взаєморозуміння партнерів по спілкуванню.</w:t>
      </w:r>
    </w:p>
    <w:p w:rsidR="003164C3" w:rsidRPr="00557253" w:rsidRDefault="003164C3" w:rsidP="003164C3">
      <w:pPr>
        <w:widowControl w:val="0"/>
        <w:spacing w:line="288" w:lineRule="auto"/>
        <w:ind w:firstLine="567"/>
        <w:jc w:val="both"/>
        <w:rPr>
          <w:rFonts w:ascii="Times New Roman" w:eastAsia="Century Schoolbook" w:hAnsi="Times New Roman" w:cs="Times New Roman"/>
          <w:color w:val="000000"/>
          <w:sz w:val="26"/>
          <w:szCs w:val="26"/>
        </w:rPr>
      </w:pPr>
      <w:r w:rsidRPr="00557253">
        <w:rPr>
          <w:rFonts w:ascii="Times New Roman" w:eastAsia="Century Schoolbook" w:hAnsi="Times New Roman" w:cs="Times New Roman"/>
          <w:color w:val="000000"/>
          <w:sz w:val="26"/>
          <w:szCs w:val="26"/>
        </w:rPr>
        <w:t>6. Що таке комунікативна толерантність? На які різновиди її поділяють?</w:t>
      </w:r>
    </w:p>
    <w:p w:rsidR="003164C3" w:rsidRPr="00557253" w:rsidRDefault="003164C3" w:rsidP="003164C3">
      <w:pPr>
        <w:spacing w:line="288" w:lineRule="auto"/>
        <w:ind w:firstLine="567"/>
        <w:jc w:val="both"/>
        <w:rPr>
          <w:rFonts w:ascii="Times New Roman" w:eastAsia="Century Schoolbook" w:hAnsi="Times New Roman" w:cs="Times New Roman"/>
          <w:sz w:val="26"/>
          <w:szCs w:val="26"/>
        </w:rPr>
      </w:pPr>
    </w:p>
    <w:p w:rsidR="00A17D45" w:rsidRDefault="00A17D45">
      <w:bookmarkStart w:id="0" w:name="_GoBack"/>
      <w:bookmarkEnd w:id="0"/>
    </w:p>
    <w:sectPr w:rsidR="00A17D45" w:rsidSect="00557253">
      <w:pgSz w:w="11904" w:h="16835"/>
      <w:pgMar w:top="1053" w:right="850" w:bottom="0" w:left="892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4C3"/>
    <w:rsid w:val="002B2806"/>
    <w:rsid w:val="002E49DB"/>
    <w:rsid w:val="003164C3"/>
    <w:rsid w:val="00A17D45"/>
    <w:rsid w:val="00AF1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C07EB1-BFFA-48C2-92A8-4A91EEF2E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4C3"/>
    <w:pPr>
      <w:spacing w:after="0"/>
    </w:pPr>
    <w:rPr>
      <w:rFonts w:ascii="Calibri" w:eastAsia="Calibri" w:hAnsi="Calibri" w:cs="Calibri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2022-10-29T07:58:00Z</dcterms:created>
  <dcterms:modified xsi:type="dcterms:W3CDTF">2022-10-29T07:58:00Z</dcterms:modified>
</cp:coreProperties>
</file>