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576" w:rsidRP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Теми рефератів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1. Теоретичні основи психології стресу.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2. Психологічні проблеми стресу.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3. Умови роботи психолога з проявами стресу у клієнта.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4. Системи психологічної підтримки особистості в </w:t>
      </w:r>
      <w:proofErr w:type="spellStart"/>
      <w:r w:rsidRPr="00243576">
        <w:rPr>
          <w:rFonts w:ascii="Times New Roman" w:hAnsi="Times New Roman" w:cs="Times New Roman"/>
          <w:sz w:val="28"/>
          <w:szCs w:val="28"/>
        </w:rPr>
        <w:t>стресогенних</w:t>
      </w:r>
      <w:proofErr w:type="spellEnd"/>
      <w:r w:rsidRPr="00243576">
        <w:rPr>
          <w:rFonts w:ascii="Times New Roman" w:hAnsi="Times New Roman" w:cs="Times New Roman"/>
          <w:sz w:val="28"/>
          <w:szCs w:val="28"/>
        </w:rPr>
        <w:t xml:space="preserve"> умовах.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5. Основні завдання психології </w:t>
      </w:r>
      <w:proofErr w:type="spellStart"/>
      <w:r w:rsidRPr="00243576">
        <w:rPr>
          <w:rFonts w:ascii="Times New Roman" w:hAnsi="Times New Roman" w:cs="Times New Roman"/>
          <w:sz w:val="28"/>
          <w:szCs w:val="28"/>
        </w:rPr>
        <w:t>стреса</w:t>
      </w:r>
      <w:proofErr w:type="spellEnd"/>
      <w:r w:rsidRPr="00243576">
        <w:rPr>
          <w:rFonts w:ascii="Times New Roman" w:hAnsi="Times New Roman" w:cs="Times New Roman"/>
          <w:sz w:val="28"/>
          <w:szCs w:val="28"/>
        </w:rPr>
        <w:t xml:space="preserve">, система заходів подолання стресу.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6. Поняття стресу та </w:t>
      </w:r>
      <w:proofErr w:type="spellStart"/>
      <w:r w:rsidRPr="00243576">
        <w:rPr>
          <w:rFonts w:ascii="Times New Roman" w:hAnsi="Times New Roman" w:cs="Times New Roman"/>
          <w:sz w:val="28"/>
          <w:szCs w:val="28"/>
        </w:rPr>
        <w:t>стресостійкості</w:t>
      </w:r>
      <w:proofErr w:type="spellEnd"/>
      <w:r w:rsidRPr="002435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7. Стрес: історія вивчення і сучасні уявлення.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8. Поняття про </w:t>
      </w:r>
      <w:proofErr w:type="spellStart"/>
      <w:r w:rsidRPr="00243576">
        <w:rPr>
          <w:rFonts w:ascii="Times New Roman" w:hAnsi="Times New Roman" w:cs="Times New Roman"/>
          <w:sz w:val="28"/>
          <w:szCs w:val="28"/>
        </w:rPr>
        <w:t>стресостійкість</w:t>
      </w:r>
      <w:proofErr w:type="spellEnd"/>
      <w:r w:rsidRPr="002435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9. Поняття психологічного стресу.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10. Психічні стресори.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11. Чинники, що впливають на розвиток психологічного стресу.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12. Види (рівні) реакцій людини на стрес.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13. Вплив індивідуальних і особистих особливостей людини на виникнення і розвиток стресу.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14. Стресові стани, їх механізми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15. Стрес і стреси.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16. Фізіологічний та психологічний стреси.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17. Психічна травма і травматичні події.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18. Три рівні впливу хронічного стресу на особистість: рівень реакцій, соціального функціонування, глибинних особистісних змін.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19. Ціннісний, інтегральний підхід до особистості у стані хронічного стресу.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20. Позитивний вплив стресу на людину.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21. Негативний вплив стресу.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22. Вплив стресу на організм людини.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23. Психічна травма Травматичний досвід.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24. Динаміка переживання травматичної ситуації.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lastRenderedPageBreak/>
        <w:t xml:space="preserve">25. Посттравматичний стресовий розлад.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243576">
        <w:rPr>
          <w:rFonts w:ascii="Times New Roman" w:hAnsi="Times New Roman" w:cs="Times New Roman"/>
          <w:sz w:val="28"/>
          <w:szCs w:val="28"/>
        </w:rPr>
        <w:t>Суїцидальна</w:t>
      </w:r>
      <w:proofErr w:type="spellEnd"/>
      <w:r w:rsidRPr="00243576">
        <w:rPr>
          <w:rFonts w:ascii="Times New Roman" w:hAnsi="Times New Roman" w:cs="Times New Roman"/>
          <w:sz w:val="28"/>
          <w:szCs w:val="28"/>
        </w:rPr>
        <w:t xml:space="preserve"> поведінка.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27. Реакції горя.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28. Психосоматичні реакції на стрес.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29. Особливості посттравматичних стресових розладів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30. Посттравматичний стресовий розлад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31. Історія розвитку поняття посттравматичний стресовий розлад.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32. Травматичний стрес і посттравматичний стресовий розлад.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33. Психологічні моделі ПТСР.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34. Гостра реакція на </w:t>
      </w:r>
      <w:proofErr w:type="spellStart"/>
      <w:r w:rsidRPr="00243576">
        <w:rPr>
          <w:rFonts w:ascii="Times New Roman" w:hAnsi="Times New Roman" w:cs="Times New Roman"/>
          <w:sz w:val="28"/>
          <w:szCs w:val="28"/>
        </w:rPr>
        <w:t>стресс</w:t>
      </w:r>
      <w:proofErr w:type="spellEnd"/>
      <w:r w:rsidRPr="002435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35. Характеристики </w:t>
      </w:r>
      <w:proofErr w:type="spellStart"/>
      <w:r w:rsidRPr="00243576">
        <w:rPr>
          <w:rFonts w:ascii="Times New Roman" w:hAnsi="Times New Roman" w:cs="Times New Roman"/>
          <w:sz w:val="28"/>
          <w:szCs w:val="28"/>
        </w:rPr>
        <w:t>дисоціативних</w:t>
      </w:r>
      <w:proofErr w:type="spellEnd"/>
      <w:r w:rsidRPr="00243576">
        <w:rPr>
          <w:rFonts w:ascii="Times New Roman" w:hAnsi="Times New Roman" w:cs="Times New Roman"/>
          <w:sz w:val="28"/>
          <w:szCs w:val="28"/>
        </w:rPr>
        <w:t xml:space="preserve"> станів. Основні форми дисоціації.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36. </w:t>
      </w:r>
      <w:proofErr w:type="spellStart"/>
      <w:r w:rsidRPr="00243576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исоціативні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ідентичності.</w:t>
      </w:r>
      <w:r w:rsidRPr="002435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37. Екстрена психологічна допомога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38. Основні особливості екстремальних ситуацій.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39. Екстрена психологічна допомога при гострій реакції на стрес.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40. Організація психологічної допомоги на місці НС.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41. Етапи екстреної психологічної допомоги.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42. Етичні принципи фахівця-психолога при роботі в НС.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43. Методи, надання екстреної психологічної допомоги.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44. Процедура і мета </w:t>
      </w:r>
      <w:proofErr w:type="spellStart"/>
      <w:r w:rsidRPr="00243576">
        <w:rPr>
          <w:rFonts w:ascii="Times New Roman" w:hAnsi="Times New Roman" w:cs="Times New Roman"/>
          <w:sz w:val="28"/>
          <w:szCs w:val="28"/>
        </w:rPr>
        <w:t>дебрифінга</w:t>
      </w:r>
      <w:proofErr w:type="spellEnd"/>
      <w:r w:rsidRPr="002435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45. Методи психопрофілактики в реабілітаційній психології: психогігієна, психопрофілактика. </w:t>
      </w:r>
    </w:p>
    <w:p w:rsid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r w:rsidRPr="00243576">
        <w:rPr>
          <w:rFonts w:ascii="Times New Roman" w:hAnsi="Times New Roman" w:cs="Times New Roman"/>
          <w:sz w:val="28"/>
          <w:szCs w:val="28"/>
        </w:rPr>
        <w:t xml:space="preserve">46. Загальні стратегії психотерапії ПТСР. </w:t>
      </w:r>
    </w:p>
    <w:p w:rsidR="007972D7" w:rsidRPr="00243576" w:rsidRDefault="00243576" w:rsidP="0024357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43576">
        <w:rPr>
          <w:rFonts w:ascii="Times New Roman" w:hAnsi="Times New Roman" w:cs="Times New Roman"/>
          <w:sz w:val="28"/>
          <w:szCs w:val="28"/>
        </w:rPr>
        <w:t>47. Стадії терапевтичної роботи з людьми, що страждають на ПТСР. Психотерапевтичні методи при ПТСР.</w:t>
      </w:r>
    </w:p>
    <w:sectPr w:rsidR="007972D7" w:rsidRPr="0024357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576"/>
    <w:rsid w:val="00243576"/>
    <w:rsid w:val="0079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20506"/>
  <w15:chartTrackingRefBased/>
  <w15:docId w15:val="{262DE9DD-3E11-48C3-B121-09B09FFA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rudyk</dc:creator>
  <cp:keywords/>
  <dc:description/>
  <cp:lastModifiedBy>rudyk</cp:lastModifiedBy>
  <cp:revision>1</cp:revision>
  <dcterms:created xsi:type="dcterms:W3CDTF">2022-10-31T11:35:00Z</dcterms:created>
  <dcterms:modified xsi:type="dcterms:W3CDTF">2022-10-31T11:37:00Z</dcterms:modified>
</cp:coreProperties>
</file>