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4B8" w14:textId="1A4AA106" w:rsidR="0026213A" w:rsidRDefault="0026213A"/>
    <w:p w14:paraId="0DA9CA04" w14:textId="5D978AD9" w:rsidR="006F0029" w:rsidRPr="007A5E81" w:rsidRDefault="007A5E81" w:rsidP="0032687C">
      <w:pPr>
        <w:spacing w:line="360" w:lineRule="auto"/>
        <w:jc w:val="center"/>
        <w:rPr>
          <w:rFonts w:ascii="Times New Roman" w:hAnsi="Times New Roman"/>
          <w:bCs/>
          <w:lang w:val="uk-UA"/>
        </w:rPr>
      </w:pPr>
      <w:r w:rsidRPr="007A5E81">
        <w:rPr>
          <w:rFonts w:ascii="Times New Roman" w:hAnsi="Times New Roman"/>
          <w:bCs/>
          <w:lang w:val="uk-UA"/>
        </w:rPr>
        <w:t xml:space="preserve">Від </w:t>
      </w:r>
      <w:r w:rsidR="0005279F">
        <w:rPr>
          <w:rFonts w:ascii="Times New Roman" w:hAnsi="Times New Roman"/>
          <w:bCs/>
          <w:lang w:val="uk-UA"/>
        </w:rPr>
        <w:t>15</w:t>
      </w:r>
      <w:r w:rsidRPr="007A5E81">
        <w:rPr>
          <w:rFonts w:ascii="Times New Roman" w:hAnsi="Times New Roman"/>
          <w:bCs/>
          <w:lang w:val="uk-UA"/>
        </w:rPr>
        <w:t>.09.202</w:t>
      </w:r>
      <w:r w:rsidR="0005279F">
        <w:rPr>
          <w:rFonts w:ascii="Times New Roman" w:hAnsi="Times New Roman"/>
          <w:bCs/>
          <w:lang w:val="uk-UA"/>
        </w:rPr>
        <w:t>2</w:t>
      </w:r>
      <w:r w:rsidRPr="007A5E81">
        <w:rPr>
          <w:rFonts w:ascii="Times New Roman" w:hAnsi="Times New Roman"/>
          <w:bCs/>
          <w:lang w:val="uk-UA"/>
        </w:rPr>
        <w:t xml:space="preserve"> </w:t>
      </w:r>
      <w:r w:rsidR="0005279F">
        <w:rPr>
          <w:rFonts w:ascii="Times New Roman" w:hAnsi="Times New Roman"/>
          <w:bCs/>
          <w:lang w:val="uk-UA"/>
        </w:rPr>
        <w:t xml:space="preserve">  10</w:t>
      </w:r>
      <w:r w:rsidRPr="007A5E81">
        <w:rPr>
          <w:rFonts w:ascii="Times New Roman" w:hAnsi="Times New Roman"/>
          <w:bCs/>
          <w:lang w:val="uk-UA"/>
        </w:rPr>
        <w:t>:</w:t>
      </w:r>
      <w:r w:rsidR="0005279F">
        <w:rPr>
          <w:rFonts w:ascii="Times New Roman" w:hAnsi="Times New Roman"/>
          <w:bCs/>
          <w:lang w:val="uk-UA"/>
        </w:rPr>
        <w:t>0</w:t>
      </w:r>
      <w:r w:rsidRPr="007A5E81">
        <w:rPr>
          <w:rFonts w:ascii="Times New Roman" w:hAnsi="Times New Roman"/>
          <w:bCs/>
          <w:lang w:val="uk-UA"/>
        </w:rPr>
        <w:t>0-</w:t>
      </w:r>
      <w:r w:rsidR="0005279F">
        <w:rPr>
          <w:rFonts w:ascii="Times New Roman" w:hAnsi="Times New Roman"/>
          <w:bCs/>
          <w:lang w:val="uk-UA"/>
        </w:rPr>
        <w:t>11</w:t>
      </w:r>
      <w:r w:rsidRPr="007A5E81">
        <w:rPr>
          <w:rFonts w:ascii="Times New Roman" w:hAnsi="Times New Roman"/>
          <w:bCs/>
          <w:lang w:val="uk-UA"/>
        </w:rPr>
        <w:t>:</w:t>
      </w:r>
      <w:r w:rsidR="0005279F">
        <w:rPr>
          <w:rFonts w:ascii="Times New Roman" w:hAnsi="Times New Roman"/>
          <w:bCs/>
          <w:lang w:val="uk-UA"/>
        </w:rPr>
        <w:t>2</w:t>
      </w:r>
      <w:r w:rsidRPr="007A5E81">
        <w:rPr>
          <w:rFonts w:ascii="Times New Roman" w:hAnsi="Times New Roman"/>
          <w:bCs/>
          <w:lang w:val="uk-UA"/>
        </w:rPr>
        <w:t xml:space="preserve">0 </w:t>
      </w:r>
      <w:r w:rsidR="0005279F">
        <w:rPr>
          <w:rFonts w:ascii="Times New Roman" w:hAnsi="Times New Roman"/>
          <w:bCs/>
          <w:lang w:val="uk-UA"/>
        </w:rPr>
        <w:t xml:space="preserve">  </w:t>
      </w:r>
      <w:r w:rsidRPr="007A5E81">
        <w:rPr>
          <w:rFonts w:ascii="Times New Roman" w:hAnsi="Times New Roman"/>
          <w:bCs/>
          <w:lang w:val="uk-UA"/>
        </w:rPr>
        <w:t>ІКС в АУТП АТ-2</w:t>
      </w:r>
      <w:r w:rsidR="0005279F">
        <w:rPr>
          <w:rFonts w:ascii="Times New Roman" w:hAnsi="Times New Roman"/>
          <w:bCs/>
          <w:lang w:val="uk-UA"/>
        </w:rPr>
        <w:t>7</w:t>
      </w:r>
      <w:r w:rsidRPr="007A5E81">
        <w:rPr>
          <w:rFonts w:ascii="Times New Roman" w:hAnsi="Times New Roman"/>
          <w:bCs/>
          <w:lang w:val="uk-UA"/>
        </w:rPr>
        <w:t xml:space="preserve">м  </w:t>
      </w:r>
      <w:proofErr w:type="spellStart"/>
      <w:r w:rsidRPr="007A5E81">
        <w:rPr>
          <w:rFonts w:ascii="Times New Roman" w:hAnsi="Times New Roman"/>
          <w:bCs/>
          <w:lang w:val="uk-UA"/>
        </w:rPr>
        <w:t>ауд</w:t>
      </w:r>
      <w:proofErr w:type="spellEnd"/>
      <w:r w:rsidRPr="007A5E81">
        <w:rPr>
          <w:rFonts w:ascii="Times New Roman" w:hAnsi="Times New Roman"/>
          <w:bCs/>
          <w:lang w:val="uk-UA"/>
        </w:rPr>
        <w:t xml:space="preserve"> </w:t>
      </w:r>
      <w:r w:rsidR="0005279F">
        <w:rPr>
          <w:rFonts w:ascii="Times New Roman" w:hAnsi="Times New Roman"/>
          <w:bCs/>
          <w:lang w:val="uk-UA"/>
        </w:rPr>
        <w:t>140</w:t>
      </w:r>
    </w:p>
    <w:p w14:paraId="538BB000" w14:textId="77777777" w:rsidR="007A5E81" w:rsidRDefault="007A5E81" w:rsidP="0032687C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Лекція 1.</w:t>
      </w:r>
    </w:p>
    <w:p w14:paraId="3EC88E1F" w14:textId="6A1D9ADD" w:rsidR="0032687C" w:rsidRDefault="0032687C" w:rsidP="0032687C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Характеристика динамічних збурень, що впливають </w:t>
      </w:r>
      <w:r>
        <w:rPr>
          <w:rFonts w:ascii="Times New Roman" w:hAnsi="Times New Roman"/>
          <w:b/>
          <w:lang w:val="uk-UA"/>
        </w:rPr>
        <w:br/>
        <w:t xml:space="preserve">на </w:t>
      </w:r>
      <w:r w:rsidR="00FF0F9F">
        <w:rPr>
          <w:rFonts w:ascii="Times New Roman" w:hAnsi="Times New Roman"/>
          <w:b/>
          <w:lang w:val="uk-UA"/>
        </w:rPr>
        <w:t>чутливий елемент (ЧЕ)</w:t>
      </w:r>
      <w:r>
        <w:rPr>
          <w:rFonts w:ascii="Times New Roman" w:hAnsi="Times New Roman"/>
          <w:b/>
          <w:lang w:val="uk-UA"/>
        </w:rPr>
        <w:t xml:space="preserve"> </w:t>
      </w:r>
      <w:r w:rsidR="007A5E81">
        <w:rPr>
          <w:rFonts w:ascii="Times New Roman" w:hAnsi="Times New Roman"/>
          <w:b/>
          <w:lang w:val="uk-UA"/>
        </w:rPr>
        <w:t>ІКС</w:t>
      </w:r>
    </w:p>
    <w:p w14:paraId="2F0115C7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1A547FC2" w14:textId="49C38EBC" w:rsidR="007A5E81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7A5E81">
        <w:rPr>
          <w:rFonts w:ascii="Times New Roman" w:hAnsi="Times New Roman"/>
          <w:lang w:val="uk-UA"/>
        </w:rPr>
        <w:t>Перед дослідженням інформаційно-комп’ютерної системи (ІКС) потрібно визначитись з характеристикою динамічних збурень, що можуть впливати на чутливий елемент (ЧЕ) ІКС.</w:t>
      </w:r>
    </w:p>
    <w:p w14:paraId="57AD36F4" w14:textId="6388343F" w:rsidR="0032687C" w:rsidRDefault="0032687C" w:rsidP="007A5E81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 цей час характер поступальних і кутових вібрацій, що впливають на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, встановлений на борту літака, вивчено дуже слабо. Не завжди достатньо чітко забезпечують необхідні умови роботи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. Тому розглянемо параметри вібрацій, що діють на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у місці його встановлення на борту літака.</w:t>
      </w:r>
    </w:p>
    <w:p w14:paraId="2FD52240" w14:textId="3C7428C5" w:rsidR="006F0029" w:rsidRDefault="0032687C" w:rsidP="007A5E81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Відомо, що залежно від умов застосування, типу літака, зони розташування обладнання на літаку, типу і місця встановлення двигунів, обладнання літака класифікують за групами виконання  відповідно до вказівок стосовно вибору ступеня жорсткості випробувань  (табл. 4.1</w:t>
      </w:r>
      <w:r w:rsidR="007A5E81">
        <w:rPr>
          <w:rFonts w:ascii="Times New Roman" w:hAnsi="Times New Roman"/>
          <w:lang w:val="uk-UA"/>
        </w:rPr>
        <w:t>).</w:t>
      </w:r>
    </w:p>
    <w:p w14:paraId="53CBC6EF" w14:textId="77777777" w:rsidR="0032687C" w:rsidRDefault="0032687C" w:rsidP="0032687C">
      <w:pPr>
        <w:pStyle w:val="2"/>
        <w:spacing w:line="360" w:lineRule="auto"/>
        <w:jc w:val="righ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Таблиця 4.1</w:t>
      </w:r>
    </w:p>
    <w:p w14:paraId="4B9B913F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Ступені жорсткості для зон розташування обладнання на літаку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065"/>
        <w:gridCol w:w="1081"/>
        <w:gridCol w:w="1082"/>
        <w:gridCol w:w="1460"/>
        <w:gridCol w:w="1225"/>
        <w:gridCol w:w="930"/>
        <w:gridCol w:w="933"/>
      </w:tblGrid>
      <w:tr w:rsidR="0032687C" w14:paraId="651702D8" w14:textId="77777777" w:rsidTr="00D16887">
        <w:trPr>
          <w:cantSplit/>
          <w:trHeight w:val="189"/>
          <w:jc w:val="center"/>
        </w:trPr>
        <w:tc>
          <w:tcPr>
            <w:tcW w:w="1317" w:type="dxa"/>
            <w:vMerge w:val="restart"/>
            <w:tcBorders>
              <w:right w:val="nil"/>
            </w:tcBorders>
          </w:tcPr>
          <w:p w14:paraId="2A1FF03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Катего</w:t>
            </w:r>
            <w:r>
              <w:rPr>
                <w:rFonts w:ascii="Times New Roman" w:hAnsi="Times New Roman"/>
                <w:lang w:val="uk-UA"/>
              </w:rPr>
              <w:softHyphen/>
              <w:t>рія дозвуко</w:t>
            </w:r>
            <w:r>
              <w:rPr>
                <w:rFonts w:ascii="Times New Roman" w:hAnsi="Times New Roman"/>
                <w:lang w:val="uk-UA"/>
              </w:rPr>
              <w:softHyphen/>
              <w:t>вих літаків</w:t>
            </w:r>
          </w:p>
        </w:tc>
        <w:tc>
          <w:tcPr>
            <w:tcW w:w="77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4FF92D" w14:textId="77777777" w:rsidR="0032687C" w:rsidRDefault="0032687C" w:rsidP="00D16887">
            <w:pPr>
              <w:pStyle w:val="1"/>
              <w:rPr>
                <w:rFonts w:ascii="Times New Roman" w:hAnsi="Times New Roman"/>
                <w:b w:val="0"/>
                <w:lang w:val="uk-UA"/>
              </w:rPr>
            </w:pPr>
            <w:r>
              <w:rPr>
                <w:rFonts w:ascii="Times New Roman" w:hAnsi="Times New Roman"/>
                <w:b w:val="0"/>
                <w:lang w:val="uk-UA"/>
              </w:rPr>
              <w:t>Зони</w:t>
            </w:r>
          </w:p>
        </w:tc>
      </w:tr>
      <w:tr w:rsidR="0032687C" w14:paraId="00E2595C" w14:textId="77777777" w:rsidTr="00D16887">
        <w:trPr>
          <w:cantSplit/>
          <w:trHeight w:val="257"/>
          <w:jc w:val="center"/>
        </w:trPr>
        <w:tc>
          <w:tcPr>
            <w:tcW w:w="1317" w:type="dxa"/>
            <w:vMerge/>
            <w:tcBorders>
              <w:right w:val="nil"/>
            </w:tcBorders>
          </w:tcPr>
          <w:p w14:paraId="3ED50DF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8542A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центральні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18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кінцеві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9C049F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поблизу двигунів</w:t>
            </w:r>
          </w:p>
        </w:tc>
      </w:tr>
      <w:tr w:rsidR="0032687C" w14:paraId="33C86D37" w14:textId="77777777" w:rsidTr="00D16887">
        <w:trPr>
          <w:cantSplit/>
          <w:jc w:val="center"/>
        </w:trPr>
        <w:tc>
          <w:tcPr>
            <w:tcW w:w="1317" w:type="dxa"/>
            <w:vMerge/>
            <w:tcBorders>
              <w:right w:val="nil"/>
            </w:tcBorders>
          </w:tcPr>
          <w:p w14:paraId="068ABC9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nil"/>
              <w:right w:val="nil"/>
            </w:tcBorders>
          </w:tcPr>
          <w:p w14:paraId="1372DAF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6BB0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119A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14:paraId="4FC28E4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D9663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2B10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</w:t>
            </w:r>
          </w:p>
        </w:tc>
        <w:tc>
          <w:tcPr>
            <w:tcW w:w="933" w:type="dxa"/>
            <w:tcBorders>
              <w:left w:val="nil"/>
            </w:tcBorders>
          </w:tcPr>
          <w:p w14:paraId="23BD649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</w:t>
            </w:r>
          </w:p>
        </w:tc>
      </w:tr>
      <w:tr w:rsidR="0032687C" w14:paraId="5B041EFA" w14:textId="77777777" w:rsidTr="00D16887">
        <w:trPr>
          <w:cantSplit/>
          <w:jc w:val="center"/>
        </w:trPr>
        <w:tc>
          <w:tcPr>
            <w:tcW w:w="1317" w:type="dxa"/>
            <w:vMerge/>
            <w:tcBorders>
              <w:bottom w:val="nil"/>
            </w:tcBorders>
          </w:tcPr>
          <w:p w14:paraId="2B129C9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0E1CE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Дале</w:t>
            </w:r>
            <w:r>
              <w:rPr>
                <w:rFonts w:ascii="Times New Roman" w:hAnsi="Times New Roman"/>
                <w:lang w:val="uk-UA"/>
              </w:rPr>
              <w:softHyphen/>
              <w:t xml:space="preserve">ко від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двигу-нів</w:t>
            </w:r>
            <w:proofErr w:type="spellEnd"/>
            <w:r>
              <w:rPr>
                <w:rFonts w:ascii="Times New Roman" w:hAnsi="Times New Roman"/>
                <w:lang w:val="uk-UA"/>
              </w:rPr>
              <w:t>, гвин</w:t>
            </w:r>
            <w:r>
              <w:rPr>
                <w:rFonts w:ascii="Times New Roman" w:hAnsi="Times New Roman"/>
                <w:lang w:val="uk-UA"/>
              </w:rPr>
              <w:softHyphen/>
              <w:t>тів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76BD4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Побли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624828F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0558028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гунів,</w:t>
            </w:r>
          </w:p>
          <w:p w14:paraId="1C654EA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гвин</w:t>
            </w:r>
            <w:r>
              <w:rPr>
                <w:rFonts w:ascii="Times New Roman" w:hAnsi="Times New Roman"/>
                <w:lang w:val="uk-UA"/>
              </w:rPr>
              <w:softHyphen/>
              <w:t>тів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88430C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Облад-нання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</w:p>
          <w:p w14:paraId="07811B6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амортизується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4CB3A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lang w:val="uk-UA"/>
              </w:rPr>
              <w:t>хвосто-вому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відді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75F57298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ленні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A1B3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кін-</w:t>
            </w:r>
            <w:proofErr w:type="spellStart"/>
            <w:r>
              <w:rPr>
                <w:rFonts w:ascii="Times New Roman" w:hAnsi="Times New Roman"/>
                <w:lang w:val="uk-UA"/>
              </w:rPr>
              <w:t>цях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крил,</w:t>
            </w:r>
          </w:p>
          <w:p w14:paraId="2433F443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винос-</w:t>
            </w:r>
          </w:p>
          <w:p w14:paraId="782E86E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них </w:t>
            </w:r>
          </w:p>
          <w:p w14:paraId="2BFA409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штангах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C66ED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двигу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375560EC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нах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61741AD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безпо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3E37AE6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серед-</w:t>
            </w:r>
          </w:p>
          <w:p w14:paraId="7929C97A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ньо</w:t>
            </w:r>
            <w:proofErr w:type="spellEnd"/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</w:tcBorders>
          </w:tcPr>
          <w:p w14:paraId="532352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зоні </w:t>
            </w:r>
          </w:p>
          <w:p w14:paraId="0D1CB6F3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вста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21A33BFB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нов-лення</w:t>
            </w:r>
            <w:proofErr w:type="spellEnd"/>
          </w:p>
          <w:p w14:paraId="0E40CC6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двигу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66EE321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нів</w:t>
            </w:r>
            <w:proofErr w:type="spellEnd"/>
          </w:p>
        </w:tc>
      </w:tr>
      <w:tr w:rsidR="0032687C" w14:paraId="453F3BC2" w14:textId="77777777" w:rsidTr="00D16887">
        <w:trPr>
          <w:cantSplit/>
          <w:trHeight w:val="2631"/>
          <w:jc w:val="center"/>
        </w:trPr>
        <w:tc>
          <w:tcPr>
            <w:tcW w:w="13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825445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 ТГД</w:t>
            </w:r>
          </w:p>
          <w:p w14:paraId="58BCCB6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5DD3EE8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лах</w:t>
            </w:r>
            <w:proofErr w:type="spellEnd"/>
          </w:p>
          <w:p w14:paraId="2673AA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  <w:p w14:paraId="3E4DE23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фю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14:paraId="4CEB7F57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зеляжі</w:t>
            </w:r>
            <w:proofErr w:type="spellEnd"/>
          </w:p>
          <w:p w14:paraId="01810B05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ТГД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06D3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  <w:p w14:paraId="15BA01B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BE093A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18D8D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  <w:p w14:paraId="7E79DF1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47101D3" w14:textId="77777777" w:rsidR="0032687C" w:rsidRDefault="0032687C" w:rsidP="00D16887">
            <w:pPr>
              <w:jc w:val="center"/>
              <w:rPr>
                <w:rFonts w:ascii="Times New Roman" w:hAnsi="Times New Roman"/>
                <w:u w:val="single"/>
                <w:lang w:val="uk-UA"/>
              </w:rPr>
            </w:pPr>
          </w:p>
          <w:p w14:paraId="1E5FCE9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</w:t>
            </w:r>
          </w:p>
          <w:p w14:paraId="5C85A05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</w:tc>
        <w:tc>
          <w:tcPr>
            <w:tcW w:w="1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24D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7C44046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869E69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1C1175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17A9133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52D7D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12FD33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VI</w:t>
            </w:r>
          </w:p>
          <w:p w14:paraId="42C6929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35C4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</w:t>
            </w:r>
          </w:p>
          <w:p w14:paraId="51275E4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E582E1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7EC3A6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</w:t>
            </w:r>
          </w:p>
          <w:p w14:paraId="4C8AA2B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D904F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44683E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II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AA0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3F0EA7F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04E702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3104D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</w:t>
            </w:r>
          </w:p>
          <w:p w14:paraId="0F94B92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78FD45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3D2499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E68A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41E24C2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1903A8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522160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</w:t>
            </w:r>
          </w:p>
          <w:p w14:paraId="77B3BAD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514DCE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C6C106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V</w:t>
            </w:r>
          </w:p>
          <w:p w14:paraId="68BDB12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IV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1E4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  <w:p w14:paraId="39ED919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9F6203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23FF00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  <w:p w14:paraId="09E8CA1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29C892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0A465FA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</w:tcBorders>
          </w:tcPr>
          <w:p w14:paraId="48CF81B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  <w:p w14:paraId="5BB1698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02B5F6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AF6CA3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  <w:p w14:paraId="48B80F0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826174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856CE90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VII</w:t>
            </w:r>
          </w:p>
        </w:tc>
      </w:tr>
    </w:tbl>
    <w:p w14:paraId="25E46C54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*У чисельнику – вимоги до </w:t>
      </w:r>
      <w:proofErr w:type="spellStart"/>
      <w:r>
        <w:rPr>
          <w:rFonts w:ascii="Times New Roman" w:hAnsi="Times New Roman"/>
          <w:lang w:val="uk-UA"/>
        </w:rPr>
        <w:t>вібростійності</w:t>
      </w:r>
      <w:proofErr w:type="spellEnd"/>
      <w:r>
        <w:rPr>
          <w:rFonts w:ascii="Times New Roman" w:hAnsi="Times New Roman"/>
          <w:lang w:val="uk-UA"/>
        </w:rPr>
        <w:t xml:space="preserve">, а знаменнику – вимоги до </w:t>
      </w:r>
      <w:proofErr w:type="spellStart"/>
      <w:r>
        <w:rPr>
          <w:rFonts w:ascii="Times New Roman" w:hAnsi="Times New Roman"/>
          <w:lang w:val="uk-UA"/>
        </w:rPr>
        <w:t>віброміцності</w:t>
      </w:r>
      <w:proofErr w:type="spellEnd"/>
      <w:r>
        <w:rPr>
          <w:rFonts w:ascii="Times New Roman" w:hAnsi="Times New Roman"/>
          <w:lang w:val="uk-UA"/>
        </w:rPr>
        <w:tab/>
      </w:r>
    </w:p>
    <w:p w14:paraId="471C86BE" w14:textId="0DD2437A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Отже, зазначимо, що з урахуванням динамічних зон літака 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треба розташовувати в зоні, віддаленій від двигунів або гвинтів, яка відповідає групам виконання ІУ, У, У/ІУ і  містить: для літаків з турбореактивними двигунами (ТРД) та двигунами біля фюзеляжу (рис. 4.1,а) - частини літака, розташовані попереду площини повітрозабірника двигуна, за винятком кінців крил; для літаків з ТРД  та двигунами на крилах (рис. 4.1,б) - фюзеляж за винятком частин, які піддаються дії шуму струменя двигунів і визначених кутів (30</w:t>
      </w:r>
      <w:r>
        <w:rPr>
          <w:rFonts w:ascii="Times New Roman" w:hAnsi="Times New Roman"/>
          <w:vertAlign w:val="superscript"/>
          <w:lang w:val="uk-UA"/>
        </w:rPr>
        <w:t>0</w:t>
      </w:r>
      <w:r>
        <w:rPr>
          <w:rFonts w:ascii="Times New Roman" w:hAnsi="Times New Roman"/>
          <w:lang w:val="uk-UA"/>
        </w:rPr>
        <w:t>) від осі двигунів; для літаків з турбогвинтовими двигунами (ТГД) (рис.4.1,в) - фюзеляж і центроплан за винятком зони гвинтів і частин, що належать до кінцевої зони (позначимо її А).</w:t>
      </w:r>
    </w:p>
    <w:p w14:paraId="2C69F1A7" w14:textId="216FEB75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Розглянемо нормовані параметри вібрації (рис. 4.2). У технічних вимогах до обладнання літака зазначено, що верхня частота нормованого діапазону вібрації для обладнання літака з ТРД становить 2000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 xml:space="preserve">, для обладнання літаків з ТГД і амортизованого обладнання 500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 xml:space="preserve">. Вважаючи, що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>
        <w:rPr>
          <w:rFonts w:ascii="Times New Roman" w:hAnsi="Times New Roman"/>
          <w:lang w:val="uk-UA"/>
        </w:rPr>
        <w:t xml:space="preserve"> розташований на амортизаторах, дослідимо його роботу при верхній частоті віброприскорення 500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>.</w:t>
      </w:r>
    </w:p>
    <w:p w14:paraId="77686A35" w14:textId="77777777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</w:p>
    <w:p w14:paraId="7BBF6B96" w14:textId="287F12C5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lastRenderedPageBreak/>
        <w:drawing>
          <wp:inline distT="0" distB="0" distL="0" distR="0" wp14:anchorId="54F0A6C6" wp14:editId="63C8C6CA">
            <wp:extent cx="5940425" cy="5208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F4EE7" w14:textId="77777777" w:rsidR="0032687C" w:rsidRDefault="0032687C" w:rsidP="0032687C">
      <w:pPr>
        <w:pStyle w:val="21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Рис. 4.1. Зони розташування розміщення обладнання (див. табл. 4.1)</w:t>
      </w:r>
    </w:p>
    <w:p w14:paraId="09D2E60A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</w:p>
    <w:p w14:paraId="7ACFB352" w14:textId="0DC76BAF" w:rsidR="0032687C" w:rsidRDefault="0032687C" w:rsidP="0032687C">
      <w:pPr>
        <w:spacing w:line="36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Для умов, що відповідають ступеням жорсткості І-УІ, прискорення по поперечній і нормальній осях рівні, по поздовжній осі прискорення становить 70% прискорення по нормальній осі. Відповідно до викладеного вище і рис. 4.2, можна зробити висновок, що роботу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FF0F9F" w:rsidRPr="00FF0F9F">
        <w:rPr>
          <w:rFonts w:ascii="Times New Roman" w:hAnsi="Times New Roman"/>
          <w:bCs/>
          <w:lang w:val="uk-UA"/>
        </w:rPr>
        <w:t>ЕВС</w:t>
      </w:r>
      <w:r>
        <w:rPr>
          <w:rFonts w:ascii="Times New Roman" w:hAnsi="Times New Roman"/>
          <w:lang w:val="uk-UA"/>
        </w:rPr>
        <w:t xml:space="preserve"> треба досліджувати при амплітудах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 xml:space="preserve"> по поперечній і нормальній осях до 1g , по поздовжній осі 0,7g. Однак, візьмемо до уваги, що оскільки випробувальні польоти здійснюються за на</w:t>
      </w:r>
      <w:r w:rsidR="007A5E81">
        <w:rPr>
          <w:rFonts w:ascii="Times New Roman" w:hAnsi="Times New Roman"/>
          <w:lang w:val="uk-UA"/>
        </w:rPr>
        <w:t>й</w:t>
      </w:r>
      <w:r>
        <w:rPr>
          <w:rFonts w:ascii="Times New Roman" w:hAnsi="Times New Roman"/>
          <w:lang w:val="uk-UA"/>
        </w:rPr>
        <w:t xml:space="preserve">сприятливіших  метеорологічних умов, то рівень амплітуд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 xml:space="preserve"> 1g  є перевищеним .  </w:t>
      </w:r>
    </w:p>
    <w:p w14:paraId="0D1F38A5" w14:textId="089270FA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noProof/>
        </w:rPr>
        <w:lastRenderedPageBreak/>
        <w:drawing>
          <wp:inline distT="0" distB="0" distL="0" distR="0" wp14:anchorId="2F3ADB30" wp14:editId="304956C4">
            <wp:extent cx="57531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CBC21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</w:p>
    <w:p w14:paraId="2659FB95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Рис. 4.2. Нормовані параметри вібрації:</w:t>
      </w:r>
    </w:p>
    <w:p w14:paraId="65154272" w14:textId="1F9F8426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f – частота віброприскорення, </w:t>
      </w:r>
      <w:proofErr w:type="spellStart"/>
      <w:r>
        <w:rPr>
          <w:rFonts w:ascii="Times New Roman" w:hAnsi="Times New Roman"/>
          <w:lang w:val="uk-UA"/>
        </w:rPr>
        <w:t>Гц</w:t>
      </w:r>
      <w:proofErr w:type="spellEnd"/>
      <w:r>
        <w:rPr>
          <w:rFonts w:ascii="Times New Roman" w:hAnsi="Times New Roman"/>
          <w:lang w:val="uk-UA"/>
        </w:rPr>
        <w:t>; w – амплітуда віброприскорення, g; I-VIII ступені жорсткості; А-Ж – зони розта</w:t>
      </w:r>
      <w:r w:rsidR="007A5E81">
        <w:rPr>
          <w:rFonts w:ascii="Times New Roman" w:hAnsi="Times New Roman"/>
          <w:lang w:val="uk-UA"/>
        </w:rPr>
        <w:t>ш</w:t>
      </w:r>
      <w:r>
        <w:rPr>
          <w:rFonts w:ascii="Times New Roman" w:hAnsi="Times New Roman"/>
          <w:lang w:val="uk-UA"/>
        </w:rPr>
        <w:t xml:space="preserve">ування обладнання (див. рис. 4.1); амплітуда </w:t>
      </w:r>
      <w:proofErr w:type="spellStart"/>
      <w:r>
        <w:rPr>
          <w:rFonts w:ascii="Times New Roman" w:hAnsi="Times New Roman"/>
          <w:lang w:val="uk-UA"/>
        </w:rPr>
        <w:t>віброзміщень</w:t>
      </w:r>
      <w:proofErr w:type="spellEnd"/>
      <w:r>
        <w:rPr>
          <w:rFonts w:ascii="Times New Roman" w:hAnsi="Times New Roman"/>
          <w:lang w:val="uk-UA"/>
        </w:rPr>
        <w:t xml:space="preserve"> (штрихова лінія), мм: 1 - 10; 2 – 5; 3 – 2,5; 4 – 1,25; 5 – 0,5; 6 – 0,7; 7 – 0,05</w:t>
      </w:r>
    </w:p>
    <w:p w14:paraId="7BA2EC8C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</w:p>
    <w:p w14:paraId="3459AE99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Дослідження кутових і поступальних вібрацій, які діють на авіаційні прилади у разі прямолінійного горизонтального польоту літака, свідчать про те, що вони відповідають нормальному стаціонарному випадковому процесу з </w:t>
      </w:r>
      <w:proofErr w:type="spellStart"/>
      <w:r>
        <w:rPr>
          <w:rFonts w:ascii="Times New Roman" w:hAnsi="Times New Roman"/>
          <w:lang w:val="uk-UA"/>
        </w:rPr>
        <w:t>вузькосмуговим</w:t>
      </w:r>
      <w:proofErr w:type="spellEnd"/>
      <w:r>
        <w:rPr>
          <w:rFonts w:ascii="Times New Roman" w:hAnsi="Times New Roman"/>
          <w:lang w:val="uk-UA"/>
        </w:rPr>
        <w:t xml:space="preserve"> частотним спектром, нульовим математичним сподіванням і кореляційними функціями виду</w:t>
      </w:r>
    </w:p>
    <w:p w14:paraId="6F8BE13F" w14:textId="77777777" w:rsidR="0032687C" w:rsidRDefault="0032687C" w:rsidP="0032687C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</w:t>
      </w:r>
      <w:r>
        <w:rPr>
          <w:rFonts w:ascii="Times New Roman" w:hAnsi="Times New Roman"/>
          <w:position w:val="-30"/>
          <w:lang w:val="uk-UA"/>
        </w:rPr>
        <w:object w:dxaOrig="3680" w:dyaOrig="680" w14:anchorId="7FF79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35pt;height:41pt" o:ole="">
            <v:imagedata r:id="rId6" o:title=""/>
          </v:shape>
          <o:OLEObject Type="Embed" ProgID="Equation.2" ShapeID="_x0000_i1025" DrawAspect="Content" ObjectID="_1723830051" r:id="rId7"/>
        </w:object>
      </w:r>
      <w:r>
        <w:rPr>
          <w:rFonts w:ascii="Times New Roman" w:hAnsi="Times New Roman"/>
          <w:lang w:val="uk-UA"/>
        </w:rPr>
        <w:t xml:space="preserve"> ,                (4.1)</w:t>
      </w:r>
    </w:p>
    <w:p w14:paraId="644D1A88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  </w:t>
      </w:r>
      <w:r>
        <w:rPr>
          <w:rFonts w:ascii="Times New Roman" w:hAnsi="Times New Roman"/>
          <w:i/>
          <w:lang w:val="uk-UA"/>
        </w:rPr>
        <w:t>D</w:t>
      </w:r>
      <w:r>
        <w:rPr>
          <w:rFonts w:ascii="Times New Roman" w:hAnsi="Times New Roman"/>
          <w:lang w:val="uk-UA"/>
        </w:rPr>
        <w:t xml:space="preserve">  - дисперсія; </w:t>
      </w:r>
      <w:r>
        <w:rPr>
          <w:rFonts w:ascii="Times New Roman" w:hAnsi="Times New Roman"/>
          <w:i/>
          <w:lang w:val="uk-UA"/>
        </w:rPr>
        <w:sym w:font="Symbol" w:char="F06D"/>
      </w:r>
      <w:r>
        <w:rPr>
          <w:rFonts w:ascii="Times New Roman" w:hAnsi="Times New Roman"/>
          <w:lang w:val="uk-UA"/>
        </w:rPr>
        <w:t xml:space="preserve"> - коефіцієнт нерегулярності;  </w:t>
      </w:r>
      <w:r>
        <w:rPr>
          <w:rFonts w:ascii="Times New Roman" w:hAnsi="Times New Roman"/>
          <w:i/>
          <w:lang w:val="uk-UA"/>
        </w:rPr>
        <w:sym w:font="Symbol" w:char="F06C"/>
      </w:r>
      <w:r>
        <w:rPr>
          <w:rFonts w:ascii="Times New Roman" w:hAnsi="Times New Roman"/>
          <w:lang w:val="uk-UA"/>
        </w:rPr>
        <w:t xml:space="preserve"> - переважна частота; </w:t>
      </w:r>
      <w:r>
        <w:rPr>
          <w:rFonts w:ascii="Times New Roman" w:hAnsi="Times New Roman"/>
          <w:i/>
          <w:lang w:val="uk-UA"/>
        </w:rPr>
        <w:t>i = x, y, z</w:t>
      </w:r>
      <w:r>
        <w:rPr>
          <w:rFonts w:ascii="Times New Roman" w:hAnsi="Times New Roman"/>
          <w:lang w:val="uk-UA"/>
        </w:rPr>
        <w:t xml:space="preserve"> - для поступальних вібрацій літака; </w:t>
      </w:r>
      <w:r>
        <w:rPr>
          <w:rFonts w:ascii="Times New Roman" w:hAnsi="Times New Roman"/>
          <w:i/>
          <w:lang w:val="uk-UA"/>
        </w:rPr>
        <w:t xml:space="preserve">i = </w:t>
      </w:r>
      <w:r>
        <w:rPr>
          <w:rFonts w:ascii="Times New Roman" w:hAnsi="Times New Roman"/>
          <w:i/>
          <w:lang w:val="uk-UA"/>
        </w:rPr>
        <w:sym w:font="Symbol" w:char="F06A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79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4A"/>
      </w:r>
      <w:r>
        <w:rPr>
          <w:rFonts w:ascii="Times New Roman" w:hAnsi="Times New Roman"/>
          <w:lang w:val="uk-UA"/>
        </w:rPr>
        <w:t xml:space="preserve"> - для кутових вібрацій літака; </w:t>
      </w:r>
      <w:r>
        <w:rPr>
          <w:rFonts w:ascii="Times New Roman" w:hAnsi="Times New Roman"/>
          <w:i/>
          <w:lang w:val="uk-UA"/>
        </w:rPr>
        <w:t>x, y, z</w:t>
      </w:r>
      <w:r>
        <w:rPr>
          <w:rFonts w:ascii="Times New Roman" w:hAnsi="Times New Roman"/>
          <w:lang w:val="uk-UA"/>
        </w:rPr>
        <w:t xml:space="preserve"> - осі системи координат, жорстко зв’язаної з літаком; </w:t>
      </w:r>
      <w:r>
        <w:rPr>
          <w:rFonts w:ascii="Times New Roman" w:hAnsi="Times New Roman"/>
          <w:i/>
          <w:lang w:val="uk-UA"/>
        </w:rPr>
        <w:sym w:font="Symbol" w:char="F06A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79"/>
      </w:r>
      <w:r>
        <w:rPr>
          <w:rFonts w:ascii="Times New Roman" w:hAnsi="Times New Roman"/>
          <w:i/>
          <w:lang w:val="uk-UA"/>
        </w:rPr>
        <w:sym w:font="Symbol" w:char="F02C"/>
      </w:r>
      <w:r>
        <w:rPr>
          <w:rFonts w:ascii="Times New Roman" w:hAnsi="Times New Roman"/>
          <w:i/>
          <w:lang w:val="uk-UA"/>
        </w:rPr>
        <w:sym w:font="Symbol" w:char="F020"/>
      </w:r>
      <w:r>
        <w:rPr>
          <w:rFonts w:ascii="Times New Roman" w:hAnsi="Times New Roman"/>
          <w:i/>
          <w:lang w:val="uk-UA"/>
        </w:rPr>
        <w:sym w:font="Symbol" w:char="F04A"/>
      </w:r>
      <w:r>
        <w:rPr>
          <w:rFonts w:ascii="Times New Roman" w:hAnsi="Times New Roman"/>
          <w:lang w:val="uk-UA"/>
        </w:rPr>
        <w:t xml:space="preserve"> -  кути качки літака.</w:t>
      </w:r>
    </w:p>
    <w:p w14:paraId="7CFFBBEE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  <w:t>Зауважимо, що на підставі натурних реєстрацій і подальшої статистичної обробки добуто оцінки імовірнісних характеристик кутового і поступального руху центру ваги літака типу ТУ-104-Б (табл. 4.2).</w:t>
      </w:r>
    </w:p>
    <w:p w14:paraId="79D98235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Математичним моделюванням на ЕОМ рівнянь руху літака і умов його польоту на ЕОМ добуто імовірнісні характеристики кутового руху важкого літака типу ІЛ-18 за умов прямолінійного польоту в суто турбулентній атмосфері. Крім того, знайдено,  що переважні частоти кутових вібрацій літака лежать у діапазоні 0,05 - 0,44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.</w:t>
      </w:r>
    </w:p>
    <w:p w14:paraId="2865290F" w14:textId="77777777" w:rsidR="0032687C" w:rsidRDefault="0032687C" w:rsidP="0032687C">
      <w:pPr>
        <w:pStyle w:val="3"/>
        <w:spacing w:line="36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Таблиця 4.2</w:t>
      </w:r>
    </w:p>
    <w:p w14:paraId="4BE4FD64" w14:textId="77777777" w:rsidR="0032687C" w:rsidRDefault="0032687C" w:rsidP="0032687C">
      <w:pPr>
        <w:spacing w:line="360" w:lineRule="auto"/>
        <w:ind w:left="1985" w:hanging="1985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Параметри кореляційних функцій кутових вібрацій ваги літаків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708"/>
        <w:gridCol w:w="658"/>
        <w:gridCol w:w="656"/>
        <w:gridCol w:w="814"/>
        <w:gridCol w:w="689"/>
        <w:gridCol w:w="682"/>
        <w:gridCol w:w="695"/>
        <w:gridCol w:w="827"/>
        <w:gridCol w:w="637"/>
        <w:gridCol w:w="636"/>
        <w:gridCol w:w="654"/>
      </w:tblGrid>
      <w:tr w:rsidR="0032687C" w14:paraId="069A94A4" w14:textId="77777777" w:rsidTr="00D16887">
        <w:tc>
          <w:tcPr>
            <w:tcW w:w="1384" w:type="dxa"/>
            <w:tcBorders>
              <w:top w:val="single" w:sz="6" w:space="0" w:color="auto"/>
              <w:bottom w:val="nil"/>
              <w:right w:val="nil"/>
            </w:tcBorders>
          </w:tcPr>
          <w:p w14:paraId="2AD9B01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Тип літака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5E04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Никання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409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Тангаж</w:t>
            </w:r>
            <w:proofErr w:type="spellEnd"/>
          </w:p>
        </w:tc>
        <w:tc>
          <w:tcPr>
            <w:tcW w:w="2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4D96A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Крен</w:t>
            </w:r>
          </w:p>
        </w:tc>
      </w:tr>
      <w:tr w:rsidR="0032687C" w14:paraId="77309B62" w14:textId="77777777" w:rsidTr="00D16887"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14:paraId="7344FB9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nil"/>
            </w:tcBorders>
          </w:tcPr>
          <w:p w14:paraId="3875C466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6A"/>
            </w:r>
          </w:p>
          <w:p w14:paraId="18FC5B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D91B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6A"/>
            </w:r>
          </w:p>
          <w:p w14:paraId="6677A91D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14:paraId="179FA23E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lang w:val="uk-UA"/>
              </w:rPr>
              <w:sym w:font="Symbol" w:char="F06A"/>
            </w:r>
          </w:p>
          <w:p w14:paraId="621FDCCB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16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32"/>
                <w:lang w:val="uk-UA"/>
              </w:rPr>
              <w:object w:dxaOrig="420" w:dyaOrig="800" w14:anchorId="579336B9">
                <v:shape id="_x0000_i1026" type="#_x0000_t75" style="width:17.15pt;height:33.8pt" o:ole="">
                  <v:imagedata r:id="rId8" o:title=""/>
                </v:shape>
                <o:OLEObject Type="Embed" ProgID="Equation.2" ShapeID="_x0000_i1026" DrawAspect="Content" ObjectID="_1723830052" r:id="rId9"/>
              </w:objec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 w14:paraId="1CE79DE1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7CA080A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5E2F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6F4E10E8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14:paraId="20EB7A56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sym w:font="Symbol" w:char="F079"/>
            </w:r>
          </w:p>
          <w:p w14:paraId="04C0F8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1221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32"/>
                <w:lang w:val="uk-UA"/>
              </w:rPr>
              <w:object w:dxaOrig="400" w:dyaOrig="760" w14:anchorId="45A74A86">
                <v:shape id="_x0000_i1027" type="#_x0000_t75" style="width:15.5pt;height:32.1pt" o:ole="">
                  <v:imagedata r:id="rId10" o:title=""/>
                </v:shape>
                <o:OLEObject Type="Embed" ProgID="Equation.2" ShapeID="_x0000_i1027" DrawAspect="Content" ObjectID="_1723830053" r:id="rId11"/>
              </w:object>
            </w:r>
          </w:p>
        </w:tc>
        <w:tc>
          <w:tcPr>
            <w:tcW w:w="827" w:type="dxa"/>
            <w:tcBorders>
              <w:left w:val="nil"/>
              <w:bottom w:val="nil"/>
              <w:right w:val="nil"/>
            </w:tcBorders>
          </w:tcPr>
          <w:p w14:paraId="167F7F0A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343970A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град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D411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73AE4226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2CB1EC" w14:textId="77777777" w:rsidR="0032687C" w:rsidRDefault="0032687C" w:rsidP="00D16887">
            <w:pPr>
              <w:jc w:val="both"/>
              <w:rPr>
                <w:rFonts w:ascii="Times New Roman" w:hAnsi="Times New Roman"/>
                <w:vertAlign w:val="sub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r>
              <w:rPr>
                <w:rFonts w:ascii="Times New Roman" w:hAnsi="Times New Roman"/>
                <w:vertAlign w:val="subscript"/>
                <w:lang w:val="uk-UA"/>
              </w:rPr>
              <w:t>B</w:t>
            </w:r>
          </w:p>
          <w:p w14:paraId="70B2B054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c</w:t>
            </w:r>
            <w:r>
              <w:rPr>
                <w:rFonts w:ascii="Times New Roman" w:hAnsi="Times New Roman"/>
                <w:sz w:val="22"/>
                <w:vertAlign w:val="superscript"/>
                <w:lang w:val="uk-UA"/>
              </w:rPr>
              <w:t>-1</w:t>
            </w:r>
          </w:p>
        </w:tc>
        <w:tc>
          <w:tcPr>
            <w:tcW w:w="654" w:type="dxa"/>
            <w:tcBorders>
              <w:left w:val="nil"/>
              <w:bottom w:val="nil"/>
            </w:tcBorders>
          </w:tcPr>
          <w:p w14:paraId="122381A0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28"/>
                <w:lang w:val="uk-UA"/>
              </w:rPr>
              <w:object w:dxaOrig="380" w:dyaOrig="680" w14:anchorId="3DE2BF10">
                <v:shape id="_x0000_i1028" type="#_x0000_t75" style="width:14.95pt;height:28.25pt" o:ole="">
                  <v:imagedata r:id="rId12" o:title=""/>
                </v:shape>
                <o:OLEObject Type="Embed" ProgID="Equation.2" ShapeID="_x0000_i1028" DrawAspect="Content" ObjectID="_1723830054" r:id="rId13"/>
              </w:object>
            </w:r>
          </w:p>
        </w:tc>
      </w:tr>
      <w:tr w:rsidR="0032687C" w14:paraId="28708F09" w14:textId="77777777" w:rsidTr="00D16887"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14:paraId="1EC5EAA7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ТУ-104-В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7B97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2DC4" w14:textId="77777777" w:rsidR="0032687C" w:rsidRDefault="0032687C" w:rsidP="00D16887">
            <w:pPr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2B2DD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0.36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891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0.06</w:t>
            </w:r>
          </w:p>
        </w:tc>
        <w:tc>
          <w:tcPr>
            <w:tcW w:w="8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C627E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5085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0.06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CC27F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0.07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8D94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0.86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9A41F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09A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C279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0.44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CC83A46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0.4</w:t>
            </w:r>
          </w:p>
        </w:tc>
      </w:tr>
      <w:tr w:rsidR="0032687C" w14:paraId="7CE8C561" w14:textId="77777777" w:rsidTr="00D16887">
        <w:tc>
          <w:tcPr>
            <w:tcW w:w="1384" w:type="dxa"/>
            <w:tcBorders>
              <w:top w:val="nil"/>
              <w:right w:val="nil"/>
            </w:tcBorders>
          </w:tcPr>
          <w:p w14:paraId="012C0CA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ІЛ-18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ED7DD1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820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0.65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14:paraId="318960B6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E235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0.58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 w14:paraId="59A5FF04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0.75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2EB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0.7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14:paraId="234E22C3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451F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</w:tcPr>
          <w:p w14:paraId="77A0652A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0.13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F138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0.95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3E002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0.85</w:t>
            </w:r>
          </w:p>
        </w:tc>
        <w:tc>
          <w:tcPr>
            <w:tcW w:w="654" w:type="dxa"/>
            <w:tcBorders>
              <w:top w:val="nil"/>
              <w:left w:val="nil"/>
            </w:tcBorders>
          </w:tcPr>
          <w:p w14:paraId="3885B7CB" w14:textId="77777777" w:rsidR="0032687C" w:rsidRDefault="0032687C" w:rsidP="00D168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>1.1</w:t>
            </w:r>
          </w:p>
        </w:tc>
      </w:tr>
    </w:tbl>
    <w:p w14:paraId="08E903E4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sz w:val="16"/>
          <w:lang w:val="uk-UA"/>
        </w:rPr>
      </w:pPr>
    </w:p>
    <w:p w14:paraId="6E46F9CC" w14:textId="77777777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Дослідження імовірнісних характеристик поступальних вібрацій літака типу ЯК-40 показали, що переважні частоти поступальних вібрацій літака лежать у діапазоні 1500-2000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(табл. 4.3).</w:t>
      </w:r>
    </w:p>
    <w:p w14:paraId="33E9FB40" w14:textId="77777777" w:rsidR="0032687C" w:rsidRDefault="0032687C" w:rsidP="0032687C">
      <w:pPr>
        <w:spacing w:line="36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Таблиця 4.3.</w:t>
      </w:r>
    </w:p>
    <w:p w14:paraId="32588EB5" w14:textId="77777777" w:rsidR="0032687C" w:rsidRDefault="0032687C" w:rsidP="0032687C">
      <w:pPr>
        <w:spacing w:line="36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Параметри кореляційних функцій поступальних  вібрацій центра ваги літаків типу ЯК-40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  <w:gridCol w:w="1992"/>
      </w:tblGrid>
      <w:tr w:rsidR="0032687C" w14:paraId="0DB236A9" w14:textId="77777777" w:rsidTr="00D16887">
        <w:tc>
          <w:tcPr>
            <w:tcW w:w="1992" w:type="dxa"/>
          </w:tcPr>
          <w:p w14:paraId="0A678209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Види кореляційної функції</w:t>
            </w:r>
          </w:p>
        </w:tc>
        <w:tc>
          <w:tcPr>
            <w:tcW w:w="1992" w:type="dxa"/>
          </w:tcPr>
          <w:p w14:paraId="3FF4434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D</w:t>
            </w:r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</w:p>
        </w:tc>
        <w:tc>
          <w:tcPr>
            <w:tcW w:w="1992" w:type="dxa"/>
          </w:tcPr>
          <w:p w14:paraId="18C6A50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  <w:r>
              <w:rPr>
                <w:rFonts w:ascii="Times New Roman" w:hAnsi="Times New Roman"/>
                <w:lang w:val="uk-UA"/>
              </w:rPr>
              <w:t>, c</w:t>
            </w:r>
            <w:r>
              <w:rPr>
                <w:rFonts w:ascii="Times New Roman" w:hAnsi="Times New Roman"/>
                <w:vertAlign w:val="superscript"/>
                <w:lang w:val="uk-UA"/>
              </w:rPr>
              <w:t>-1</w:t>
            </w:r>
          </w:p>
        </w:tc>
        <w:tc>
          <w:tcPr>
            <w:tcW w:w="1992" w:type="dxa"/>
          </w:tcPr>
          <w:p w14:paraId="17B514DF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C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  <w:r>
              <w:rPr>
                <w:rFonts w:ascii="Times New Roman" w:hAnsi="Times New Roman"/>
                <w:lang w:val="uk-UA"/>
              </w:rPr>
              <w:t>, c</w:t>
            </w:r>
            <w:r>
              <w:rPr>
                <w:rFonts w:ascii="Times New Roman" w:hAnsi="Times New Roman"/>
                <w:vertAlign w:val="superscript"/>
                <w:lang w:val="uk-UA"/>
              </w:rPr>
              <w:t>-1</w:t>
            </w:r>
          </w:p>
        </w:tc>
        <w:tc>
          <w:tcPr>
            <w:tcW w:w="1992" w:type="dxa"/>
          </w:tcPr>
          <w:p w14:paraId="18EE6C02" w14:textId="77777777" w:rsidR="0032687C" w:rsidRDefault="0032687C" w:rsidP="00D1688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sym w:font="Symbol" w:char="F06D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  <w:r>
              <w:rPr>
                <w:rFonts w:ascii="Times New Roman" w:hAnsi="Times New Roman"/>
                <w:lang w:val="uk-UA"/>
              </w:rPr>
              <w:t>/</w:t>
            </w:r>
            <w:r>
              <w:rPr>
                <w:rFonts w:ascii="Times New Roman" w:hAnsi="Times New Roman"/>
                <w:lang w:val="uk-UA"/>
              </w:rPr>
              <w:sym w:font="Symbol" w:char="F06C"/>
            </w:r>
            <w:proofErr w:type="spellStart"/>
            <w:r>
              <w:rPr>
                <w:rFonts w:ascii="Times New Roman" w:hAnsi="Times New Roman"/>
                <w:vertAlign w:val="subscript"/>
                <w:lang w:val="uk-UA"/>
              </w:rPr>
              <w:t>ij</w:t>
            </w:r>
            <w:proofErr w:type="spellEnd"/>
          </w:p>
        </w:tc>
      </w:tr>
      <w:tr w:rsidR="0032687C" w14:paraId="762C7DC3" w14:textId="77777777" w:rsidTr="00D16887">
        <w:tc>
          <w:tcPr>
            <w:tcW w:w="1992" w:type="dxa"/>
          </w:tcPr>
          <w:p w14:paraId="08E7B223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x</w:t>
            </w:r>
            <w:proofErr w:type="spellEnd"/>
          </w:p>
        </w:tc>
        <w:tc>
          <w:tcPr>
            <w:tcW w:w="1992" w:type="dxa"/>
          </w:tcPr>
          <w:p w14:paraId="3BA999C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0,22</w:t>
            </w:r>
          </w:p>
        </w:tc>
        <w:tc>
          <w:tcPr>
            <w:tcW w:w="1992" w:type="dxa"/>
          </w:tcPr>
          <w:p w14:paraId="747DD99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992" w:type="dxa"/>
          </w:tcPr>
          <w:p w14:paraId="1B121FD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1820</w:t>
            </w:r>
          </w:p>
        </w:tc>
        <w:tc>
          <w:tcPr>
            <w:tcW w:w="1992" w:type="dxa"/>
          </w:tcPr>
          <w:p w14:paraId="215C8A2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0,055</w:t>
            </w:r>
          </w:p>
        </w:tc>
      </w:tr>
      <w:tr w:rsidR="0032687C" w14:paraId="03D44209" w14:textId="77777777" w:rsidTr="00D16887">
        <w:tc>
          <w:tcPr>
            <w:tcW w:w="1992" w:type="dxa"/>
          </w:tcPr>
          <w:p w14:paraId="23E1974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y</w:t>
            </w:r>
            <w:proofErr w:type="spellEnd"/>
          </w:p>
        </w:tc>
        <w:tc>
          <w:tcPr>
            <w:tcW w:w="1992" w:type="dxa"/>
          </w:tcPr>
          <w:p w14:paraId="2074645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0,41</w:t>
            </w:r>
          </w:p>
        </w:tc>
        <w:tc>
          <w:tcPr>
            <w:tcW w:w="1992" w:type="dxa"/>
          </w:tcPr>
          <w:p w14:paraId="2C3B362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992" w:type="dxa"/>
          </w:tcPr>
          <w:p w14:paraId="76984A8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1695</w:t>
            </w:r>
          </w:p>
        </w:tc>
        <w:tc>
          <w:tcPr>
            <w:tcW w:w="1992" w:type="dxa"/>
          </w:tcPr>
          <w:p w14:paraId="4B6F31BF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0,118</w:t>
            </w:r>
          </w:p>
        </w:tc>
      </w:tr>
      <w:tr w:rsidR="0032687C" w14:paraId="2290AE6D" w14:textId="77777777" w:rsidTr="00D16887">
        <w:tc>
          <w:tcPr>
            <w:tcW w:w="1992" w:type="dxa"/>
          </w:tcPr>
          <w:p w14:paraId="00F5F7FD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z</w:t>
            </w:r>
            <w:proofErr w:type="spellEnd"/>
          </w:p>
        </w:tc>
        <w:tc>
          <w:tcPr>
            <w:tcW w:w="1992" w:type="dxa"/>
          </w:tcPr>
          <w:p w14:paraId="77375888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0,51</w:t>
            </w:r>
          </w:p>
        </w:tc>
        <w:tc>
          <w:tcPr>
            <w:tcW w:w="1992" w:type="dxa"/>
          </w:tcPr>
          <w:p w14:paraId="214C5F62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992" w:type="dxa"/>
          </w:tcPr>
          <w:p w14:paraId="09F3E8E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1634</w:t>
            </w:r>
          </w:p>
        </w:tc>
        <w:tc>
          <w:tcPr>
            <w:tcW w:w="1992" w:type="dxa"/>
          </w:tcPr>
          <w:p w14:paraId="6D3B9A05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0,122</w:t>
            </w:r>
          </w:p>
        </w:tc>
      </w:tr>
      <w:tr w:rsidR="0032687C" w14:paraId="49B3B63A" w14:textId="77777777" w:rsidTr="00D16887">
        <w:tc>
          <w:tcPr>
            <w:tcW w:w="1992" w:type="dxa"/>
          </w:tcPr>
          <w:p w14:paraId="238041C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xz</w:t>
            </w:r>
            <w:proofErr w:type="spellEnd"/>
          </w:p>
        </w:tc>
        <w:tc>
          <w:tcPr>
            <w:tcW w:w="1992" w:type="dxa"/>
          </w:tcPr>
          <w:p w14:paraId="0A6808EC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0,08</w:t>
            </w:r>
          </w:p>
        </w:tc>
        <w:tc>
          <w:tcPr>
            <w:tcW w:w="1992" w:type="dxa"/>
          </w:tcPr>
          <w:p w14:paraId="542AFDDB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992" w:type="dxa"/>
          </w:tcPr>
          <w:p w14:paraId="10599646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1583</w:t>
            </w:r>
          </w:p>
        </w:tc>
        <w:tc>
          <w:tcPr>
            <w:tcW w:w="1992" w:type="dxa"/>
          </w:tcPr>
          <w:p w14:paraId="57E6BB7E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0,095</w:t>
            </w:r>
          </w:p>
        </w:tc>
      </w:tr>
      <w:tr w:rsidR="0032687C" w14:paraId="0C660390" w14:textId="77777777" w:rsidTr="00D16887">
        <w:tc>
          <w:tcPr>
            <w:tcW w:w="1992" w:type="dxa"/>
          </w:tcPr>
          <w:p w14:paraId="0E62A6AA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K</w:t>
            </w:r>
            <w:r>
              <w:rPr>
                <w:rFonts w:ascii="Times New Roman" w:hAnsi="Times New Roman"/>
                <w:vertAlign w:val="subscript"/>
                <w:lang w:val="uk-UA"/>
              </w:rPr>
              <w:t>yz</w:t>
            </w:r>
            <w:proofErr w:type="spellEnd"/>
          </w:p>
        </w:tc>
        <w:tc>
          <w:tcPr>
            <w:tcW w:w="1992" w:type="dxa"/>
          </w:tcPr>
          <w:p w14:paraId="79A08831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0,13</w:t>
            </w:r>
          </w:p>
        </w:tc>
        <w:tc>
          <w:tcPr>
            <w:tcW w:w="1992" w:type="dxa"/>
          </w:tcPr>
          <w:p w14:paraId="1E95C81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992" w:type="dxa"/>
          </w:tcPr>
          <w:p w14:paraId="732A2A24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2020</w:t>
            </w:r>
          </w:p>
        </w:tc>
        <w:tc>
          <w:tcPr>
            <w:tcW w:w="1992" w:type="dxa"/>
          </w:tcPr>
          <w:p w14:paraId="339F96B9" w14:textId="77777777" w:rsidR="0032687C" w:rsidRDefault="0032687C" w:rsidP="00D168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0,074</w:t>
            </w:r>
          </w:p>
        </w:tc>
      </w:tr>
    </w:tbl>
    <w:p w14:paraId="40A3624F" w14:textId="23E64B1D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  <w:t xml:space="preserve">Вказані числові значення імовірнісних характеристик поступальних і кутових вібрацій літака </w:t>
      </w:r>
      <w:r w:rsidR="007A5E81">
        <w:rPr>
          <w:rFonts w:ascii="Times New Roman" w:hAnsi="Times New Roman"/>
          <w:lang w:val="uk-UA"/>
        </w:rPr>
        <w:t>мають бути</w:t>
      </w:r>
      <w:r>
        <w:rPr>
          <w:rFonts w:ascii="Times New Roman" w:hAnsi="Times New Roman"/>
          <w:lang w:val="uk-UA"/>
        </w:rPr>
        <w:t xml:space="preserve"> використан</w:t>
      </w:r>
      <w:r w:rsidR="007A5E81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для оцінки можливих похибок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7A5E81">
        <w:rPr>
          <w:rFonts w:ascii="Times New Roman" w:hAnsi="Times New Roman"/>
          <w:lang w:val="uk-UA"/>
        </w:rPr>
        <w:t>ІКС</w:t>
      </w:r>
      <w:r>
        <w:rPr>
          <w:rFonts w:ascii="Times New Roman" w:hAnsi="Times New Roman"/>
          <w:lang w:val="uk-UA"/>
        </w:rPr>
        <w:t xml:space="preserve">, під дією різних збурюючих чинників під час </w:t>
      </w:r>
      <w:r w:rsidR="007A5E81">
        <w:rPr>
          <w:rFonts w:ascii="Times New Roman" w:hAnsi="Times New Roman"/>
          <w:lang w:val="uk-UA"/>
        </w:rPr>
        <w:t>роботи</w:t>
      </w:r>
      <w:r>
        <w:rPr>
          <w:rFonts w:ascii="Times New Roman" w:hAnsi="Times New Roman"/>
          <w:lang w:val="uk-UA"/>
        </w:rPr>
        <w:t>.</w:t>
      </w:r>
    </w:p>
    <w:p w14:paraId="56FF56FA" w14:textId="3C867871" w:rsidR="0032687C" w:rsidRDefault="0032687C" w:rsidP="0032687C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Отже, роботу </w:t>
      </w:r>
      <w:r w:rsidR="00FF0F9F" w:rsidRPr="00FF0F9F">
        <w:rPr>
          <w:rFonts w:ascii="Times New Roman" w:hAnsi="Times New Roman"/>
          <w:bCs/>
          <w:lang w:val="uk-UA"/>
        </w:rPr>
        <w:t>ЧЕ</w:t>
      </w:r>
      <w:r w:rsidR="00FF0F9F">
        <w:rPr>
          <w:rFonts w:ascii="Times New Roman" w:hAnsi="Times New Roman"/>
          <w:lang w:val="uk-UA"/>
        </w:rPr>
        <w:t xml:space="preserve"> </w:t>
      </w:r>
      <w:r w:rsidR="007A5E81">
        <w:rPr>
          <w:rFonts w:ascii="Times New Roman" w:hAnsi="Times New Roman"/>
          <w:lang w:val="uk-UA"/>
        </w:rPr>
        <w:t>ІКС</w:t>
      </w:r>
      <w:r w:rsidR="00FF0F9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треба аналізувати при таких можливих параметрах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>: амплітудах по поперечній і нормальній осях – до g. по поздовжній осі – до 0,7 g і переважних частотах близько 1640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для поступальних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 xml:space="preserve">; амплітудних кутах никання – до 65’, крену – до 147’, </w:t>
      </w:r>
      <w:proofErr w:type="spellStart"/>
      <w:r>
        <w:rPr>
          <w:rFonts w:ascii="Times New Roman" w:hAnsi="Times New Roman"/>
          <w:lang w:val="uk-UA"/>
        </w:rPr>
        <w:t>тангажу</w:t>
      </w:r>
      <w:proofErr w:type="spellEnd"/>
      <w:r>
        <w:rPr>
          <w:rFonts w:ascii="Times New Roman" w:hAnsi="Times New Roman"/>
          <w:lang w:val="uk-UA"/>
        </w:rPr>
        <w:t xml:space="preserve"> – до 34’ і переважних частотах близько 0,02 с</w:t>
      </w:r>
      <w:r>
        <w:rPr>
          <w:rFonts w:ascii="Times New Roman" w:hAnsi="Times New Roman"/>
          <w:vertAlign w:val="superscript"/>
          <w:lang w:val="uk-UA"/>
        </w:rPr>
        <w:t>-1</w:t>
      </w:r>
      <w:r>
        <w:rPr>
          <w:rFonts w:ascii="Times New Roman" w:hAnsi="Times New Roman"/>
          <w:lang w:val="uk-UA"/>
        </w:rPr>
        <w:t xml:space="preserve"> для кутових </w:t>
      </w:r>
      <w:proofErr w:type="spellStart"/>
      <w:r>
        <w:rPr>
          <w:rFonts w:ascii="Times New Roman" w:hAnsi="Times New Roman"/>
          <w:lang w:val="uk-UA"/>
        </w:rPr>
        <w:t>віброприскорень</w:t>
      </w:r>
      <w:proofErr w:type="spellEnd"/>
      <w:r>
        <w:rPr>
          <w:rFonts w:ascii="Times New Roman" w:hAnsi="Times New Roman"/>
          <w:lang w:val="uk-UA"/>
        </w:rPr>
        <w:t>.</w:t>
      </w:r>
    </w:p>
    <w:sectPr w:rsidR="0032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C"/>
    <w:rsid w:val="0005279F"/>
    <w:rsid w:val="001B3CDA"/>
    <w:rsid w:val="0026213A"/>
    <w:rsid w:val="0032687C"/>
    <w:rsid w:val="004819C8"/>
    <w:rsid w:val="006F0029"/>
    <w:rsid w:val="007823C5"/>
    <w:rsid w:val="007A5E81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D9BB"/>
  <w15:chartTrackingRefBased/>
  <w15:docId w15:val="{FC6A1648-82D9-44D8-8E64-7AEAC57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7C"/>
    <w:pPr>
      <w:spacing w:after="0" w:line="300" w:lineRule="auto"/>
    </w:pPr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32687C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32687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687C"/>
    <w:pPr>
      <w:keepNext/>
      <w:jc w:val="center"/>
      <w:outlineLvl w:val="2"/>
    </w:pPr>
    <w:rPr>
      <w:rFonts w:ascii="Kudrashov" w:hAnsi="Kudrasho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7C"/>
    <w:rPr>
      <w:rFonts w:ascii="Kudriashov" w:eastAsia="Times New Roman" w:hAnsi="Kudriashov" w:cs="Times New Roman"/>
      <w:b/>
      <w:kern w:val="28"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32687C"/>
    <w:rPr>
      <w:rFonts w:ascii="Kudriashov" w:eastAsia="Times New Roman" w:hAnsi="Kudriashov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32687C"/>
    <w:rPr>
      <w:rFonts w:ascii="Kudrashov" w:eastAsia="Times New Roman" w:hAnsi="Kudrashov" w:cs="Times New Roman"/>
      <w:b/>
      <w:sz w:val="28"/>
      <w:szCs w:val="20"/>
      <w:lang w:val="hr-HR" w:eastAsia="ru-RU"/>
    </w:rPr>
  </w:style>
  <w:style w:type="paragraph" w:styleId="21">
    <w:name w:val="Body Text 2"/>
    <w:basedOn w:val="a"/>
    <w:link w:val="22"/>
    <w:semiHidden/>
    <w:rsid w:val="0032687C"/>
    <w:pPr>
      <w:spacing w:line="240" w:lineRule="auto"/>
    </w:pPr>
    <w:rPr>
      <w:rFonts w:ascii="Times New Roman" w:hAnsi="Times New Roman"/>
      <w:sz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3268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7823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23C5"/>
    <w:rPr>
      <w:rFonts w:ascii="Kudriashov" w:eastAsia="Times New Roman" w:hAnsi="Kudriashov" w:cs="Times New Roman"/>
      <w:sz w:val="28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2020-09-08T07:08:00Z</dcterms:created>
  <dcterms:modified xsi:type="dcterms:W3CDTF">2022-09-04T17:54:00Z</dcterms:modified>
</cp:coreProperties>
</file>