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DA" w:rsidRDefault="008B41DA">
      <w:pPr>
        <w:shd w:val="clear" w:color="auto" w:fill="FFFFFF"/>
        <w:rPr>
          <w:rFonts w:ascii="Arial" w:hAnsi="Arial"/>
          <w:bCs/>
          <w:color w:val="000000"/>
          <w:szCs w:val="34"/>
          <w:lang w:val="uk-UA"/>
        </w:rPr>
      </w:pPr>
      <w:bookmarkStart w:id="0" w:name="_GoBack"/>
      <w:bookmarkEnd w:id="0"/>
    </w:p>
    <w:p w:rsidR="008B41DA" w:rsidRDefault="008B41DA">
      <w:pPr>
        <w:shd w:val="clear" w:color="auto" w:fill="FFFFFF"/>
        <w:rPr>
          <w:rFonts w:ascii="Arial" w:hAnsi="Arial"/>
          <w:bCs/>
          <w:color w:val="000000"/>
          <w:szCs w:val="34"/>
          <w:lang w:val="uk-UA"/>
        </w:rPr>
      </w:pPr>
    </w:p>
    <w:p w:rsidR="008B41DA" w:rsidRDefault="008B41DA">
      <w:pPr>
        <w:shd w:val="clear" w:color="auto" w:fill="FFFFFF"/>
        <w:rPr>
          <w:rFonts w:ascii="Arial" w:hAnsi="Arial"/>
          <w:bCs/>
          <w:color w:val="000000"/>
          <w:szCs w:val="34"/>
          <w:lang w:val="uk-UA"/>
        </w:rPr>
      </w:pPr>
    </w:p>
    <w:p w:rsidR="008B41DA" w:rsidRDefault="008B41DA">
      <w:pPr>
        <w:pStyle w:val="1"/>
        <w:spacing w:after="0"/>
        <w:ind w:firstLine="0"/>
        <w:jc w:val="center"/>
        <w:rPr>
          <w:bCs w:val="0"/>
          <w:sz w:val="32"/>
        </w:rPr>
      </w:pPr>
      <w:bookmarkStart w:id="1" w:name="_Toc224981346"/>
      <w:r>
        <w:rPr>
          <w:bCs w:val="0"/>
          <w:sz w:val="32"/>
        </w:rPr>
        <w:t>ДЕРЖАВНІ БУДІВЕЛЬНІ НОРМИ УКРАЇНИ</w:t>
      </w:r>
      <w:bookmarkEnd w:id="1"/>
    </w:p>
    <w:p w:rsidR="008B41DA" w:rsidRDefault="008B41DA">
      <w:pPr>
        <w:pStyle w:val="3"/>
        <w:spacing w:after="0"/>
        <w:ind w:firstLine="0"/>
        <w:jc w:val="center"/>
        <w:rPr>
          <w:b w:val="0"/>
          <w:bCs w:val="0"/>
          <w:sz w:val="40"/>
          <w:lang w:val="ru-RU"/>
        </w:rPr>
      </w:pPr>
    </w:p>
    <w:p w:rsidR="008B41DA" w:rsidRDefault="008B41DA">
      <w:pPr>
        <w:pStyle w:val="3"/>
        <w:spacing w:after="0"/>
        <w:ind w:firstLine="0"/>
        <w:jc w:val="center"/>
        <w:rPr>
          <w:b w:val="0"/>
          <w:bCs w:val="0"/>
          <w:sz w:val="40"/>
          <w:lang w:val="ru-RU"/>
        </w:rPr>
      </w:pPr>
    </w:p>
    <w:p w:rsidR="008B41DA" w:rsidRDefault="008B41DA">
      <w:pPr>
        <w:jc w:val="center"/>
      </w:pPr>
    </w:p>
    <w:p w:rsidR="008B41DA" w:rsidRDefault="008B41DA">
      <w:pPr>
        <w:jc w:val="center"/>
      </w:pPr>
    </w:p>
    <w:p w:rsidR="008B41DA" w:rsidRDefault="008B41DA">
      <w:pPr>
        <w:pStyle w:val="3"/>
        <w:spacing w:after="0"/>
        <w:ind w:firstLine="0"/>
        <w:jc w:val="center"/>
        <w:rPr>
          <w:i w:val="0"/>
          <w:iCs w:val="0"/>
          <w:sz w:val="40"/>
        </w:rPr>
      </w:pPr>
      <w:bookmarkStart w:id="2" w:name="_Toc224981347"/>
      <w:r>
        <w:rPr>
          <w:i w:val="0"/>
          <w:iCs w:val="0"/>
          <w:sz w:val="40"/>
        </w:rPr>
        <w:t>Будинки і споруди</w:t>
      </w:r>
      <w:bookmarkEnd w:id="2"/>
    </w:p>
    <w:p w:rsidR="008B41DA" w:rsidRDefault="008B41DA">
      <w:pPr>
        <w:pStyle w:val="2"/>
        <w:ind w:firstLine="0"/>
        <w:jc w:val="center"/>
        <w:rPr>
          <w:sz w:val="40"/>
          <w:lang w:val="ru-RU"/>
        </w:rPr>
      </w:pPr>
    </w:p>
    <w:p w:rsidR="008B41DA" w:rsidRDefault="008B41DA">
      <w:pPr>
        <w:pStyle w:val="2"/>
        <w:ind w:firstLine="0"/>
        <w:jc w:val="center"/>
        <w:rPr>
          <w:sz w:val="40"/>
          <w:lang w:val="ru-RU"/>
        </w:rPr>
      </w:pPr>
    </w:p>
    <w:p w:rsidR="008B41DA" w:rsidRDefault="008B41DA">
      <w:pPr>
        <w:pStyle w:val="2"/>
        <w:ind w:firstLine="0"/>
        <w:jc w:val="center"/>
        <w:rPr>
          <w:sz w:val="40"/>
          <w:lang w:val="ru-RU"/>
        </w:rPr>
      </w:pPr>
      <w:bookmarkStart w:id="3" w:name="_Toc224981348"/>
      <w:r>
        <w:rPr>
          <w:sz w:val="40"/>
        </w:rPr>
        <w:t>ГОТЕЛІ</w:t>
      </w:r>
      <w:bookmarkEnd w:id="3"/>
    </w:p>
    <w:p w:rsidR="008B41DA" w:rsidRDefault="008B41DA">
      <w:pPr>
        <w:jc w:val="center"/>
      </w:pPr>
    </w:p>
    <w:p w:rsidR="008B41DA" w:rsidRDefault="008B41DA">
      <w:pPr>
        <w:pStyle w:val="2"/>
        <w:ind w:firstLine="0"/>
        <w:jc w:val="center"/>
        <w:rPr>
          <w:sz w:val="40"/>
          <w:lang w:val="ru-RU"/>
        </w:rPr>
      </w:pPr>
    </w:p>
    <w:p w:rsidR="008B41DA" w:rsidRDefault="008B41DA">
      <w:pPr>
        <w:pStyle w:val="2"/>
        <w:ind w:firstLine="0"/>
        <w:jc w:val="center"/>
        <w:rPr>
          <w:b w:val="0"/>
        </w:rPr>
      </w:pPr>
      <w:bookmarkStart w:id="4" w:name="_Toc224981349"/>
      <w:r>
        <w:rPr>
          <w:sz w:val="40"/>
        </w:rPr>
        <w:t>ДБН В.2.2-20:2008</w:t>
      </w:r>
      <w:bookmarkEnd w:id="4"/>
    </w:p>
    <w:p w:rsidR="00256C9C" w:rsidRPr="00256C9C" w:rsidRDefault="00256C9C" w:rsidP="00256C9C">
      <w:pPr>
        <w:jc w:val="center"/>
        <w:rPr>
          <w:color w:val="FFFFFF"/>
          <w:sz w:val="2"/>
          <w:szCs w:val="2"/>
        </w:rPr>
      </w:pPr>
      <w:r w:rsidRPr="00256C9C">
        <w:rPr>
          <w:color w:val="FFFFFF"/>
          <w:sz w:val="2"/>
          <w:szCs w:val="2"/>
        </w:rPr>
        <w:t xml:space="preserve">Введено:  «ИМЦ» (г. Киев, </w:t>
      </w:r>
      <w:r w:rsidRPr="00256C9C">
        <w:rPr>
          <w:color w:val="FFFFFF"/>
          <w:sz w:val="2"/>
          <w:szCs w:val="2"/>
          <w:lang w:val="uk-UA"/>
        </w:rPr>
        <w:t>просп. Краснозвездный</w:t>
      </w:r>
      <w:r w:rsidRPr="00256C9C">
        <w:rPr>
          <w:color w:val="FFFFFF"/>
          <w:sz w:val="2"/>
          <w:szCs w:val="2"/>
        </w:rPr>
        <w:t xml:space="preserve">, 51; т/ф. </w:t>
      </w:r>
      <w:r w:rsidRPr="00256C9C">
        <w:rPr>
          <w:color w:val="FFFFFF"/>
          <w:sz w:val="2"/>
          <w:szCs w:val="2"/>
          <w:lang w:val="uk-UA"/>
        </w:rPr>
        <w:t>391</w:t>
      </w:r>
      <w:r w:rsidRPr="00256C9C">
        <w:rPr>
          <w:color w:val="FFFFFF"/>
          <w:sz w:val="2"/>
          <w:szCs w:val="2"/>
        </w:rPr>
        <w:t>-</w:t>
      </w:r>
      <w:r w:rsidRPr="00256C9C">
        <w:rPr>
          <w:color w:val="FFFFFF"/>
          <w:sz w:val="2"/>
          <w:szCs w:val="2"/>
          <w:lang w:val="uk-UA"/>
        </w:rPr>
        <w:t>42</w:t>
      </w:r>
      <w:r w:rsidRPr="00256C9C">
        <w:rPr>
          <w:color w:val="FFFFFF"/>
          <w:sz w:val="2"/>
          <w:szCs w:val="2"/>
        </w:rPr>
        <w:t>-</w:t>
      </w:r>
      <w:r w:rsidRPr="00256C9C">
        <w:rPr>
          <w:color w:val="FFFFFF"/>
          <w:sz w:val="2"/>
          <w:szCs w:val="2"/>
          <w:lang w:val="uk-UA"/>
        </w:rPr>
        <w:t>10</w:t>
      </w:r>
      <w:r w:rsidRPr="00256C9C">
        <w:rPr>
          <w:color w:val="FFFFFF"/>
          <w:sz w:val="2"/>
          <w:szCs w:val="2"/>
        </w:rPr>
        <w:t xml:space="preserve"> )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  <w:szCs w:val="24"/>
          <w:lang w:val="uk-UA"/>
        </w:rPr>
        <w:t>Київ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 w:val="24"/>
          <w:szCs w:val="25"/>
          <w:lang w:val="uk-UA"/>
        </w:rPr>
      </w:pPr>
      <w:r>
        <w:rPr>
          <w:rFonts w:ascii="Arial" w:hAnsi="Arial"/>
          <w:color w:val="000000"/>
          <w:sz w:val="24"/>
          <w:szCs w:val="25"/>
          <w:lang w:val="uk-UA"/>
        </w:rPr>
        <w:t xml:space="preserve">Мінрегіонбуд України </w:t>
      </w:r>
    </w:p>
    <w:p w:rsidR="008B41DA" w:rsidRDefault="008B41DA">
      <w:pPr>
        <w:shd w:val="clear" w:color="auto" w:fill="FFFFFF"/>
        <w:jc w:val="center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  <w:szCs w:val="25"/>
        </w:rPr>
        <w:t>2009</w:t>
      </w:r>
    </w:p>
    <w:p w:rsidR="008B41DA" w:rsidRDefault="008B41DA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/>
        </w:rPr>
        <w:br w:type="page"/>
      </w:r>
      <w:r w:rsidR="00453BA4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-257810</wp:posOffset>
                </wp:positionV>
                <wp:extent cx="1981200" cy="457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DA" w:rsidRDefault="008B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65pt;margin-top:-20.3pt;width:15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" strokecolor="white">
                <v:textbox>
                  <w:txbxContent>
                    <w:p w:rsidR="008B41DA" w:rsidRDefault="008B41DA"/>
                  </w:txbxContent>
                </v:textbox>
              </v:shape>
            </w:pict>
          </mc:Fallback>
        </mc:AlternateContent>
      </w:r>
      <w:r w:rsidR="00453BA4">
        <w:rPr>
          <w:rFonts w:ascii="Arial" w:hAnsi="Arial" w:cs="Arial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-327660</wp:posOffset>
                </wp:positionV>
                <wp:extent cx="12954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DA" w:rsidRDefault="008B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3pt;margin-top:-25.8pt;width:10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" strokecolor="white">
                <v:textbox>
                  <w:txbxContent>
                    <w:p w:rsidR="008B41DA" w:rsidRDefault="008B41D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w:t>ПЕРЕДМОВА</w:t>
      </w:r>
    </w:p>
    <w:p w:rsidR="008B41DA" w:rsidRDefault="008B41DA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8B41DA" w:rsidRDefault="008B41DA">
      <w:pPr>
        <w:shd w:val="clear" w:color="auto" w:fill="FFFFFF"/>
        <w:tabs>
          <w:tab w:val="left" w:pos="2597"/>
        </w:tabs>
        <w:ind w:left="2552" w:hanging="2533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РОЗРОБЛЕНО:</w:t>
      </w:r>
      <w:r>
        <w:rPr>
          <w:rFonts w:ascii="Arial" w:hAnsi="Arial"/>
          <w:color w:val="000000"/>
          <w:lang w:val="uk-UA"/>
        </w:rPr>
        <w:tab/>
        <w:t>Відкрите акціонерне товариство "Український зональний науково-дослідний і проектний інститут по цивільному будівництву" (ВАТ "КиївЗНДІЕП")</w:t>
      </w:r>
    </w:p>
    <w:p w:rsidR="008B41DA" w:rsidRDefault="008B41DA">
      <w:pPr>
        <w:shd w:val="clear" w:color="auto" w:fill="FFFFFF"/>
        <w:tabs>
          <w:tab w:val="left" w:pos="2597"/>
        </w:tabs>
        <w:spacing w:before="120"/>
        <w:ind w:left="17"/>
        <w:jc w:val="both"/>
        <w:rPr>
          <w:rFonts w:ascii="Arial" w:hAnsi="Arial"/>
          <w:color w:val="000000"/>
          <w:lang w:val="uk-UA"/>
        </w:rPr>
      </w:pPr>
      <w:r>
        <w:rPr>
          <w:rFonts w:ascii="Arial" w:hAnsi="Arial"/>
          <w:color w:val="000000"/>
          <w:lang w:val="uk-UA"/>
        </w:rPr>
        <w:t>РОЗРОБНИКИ:</w:t>
      </w:r>
      <w:r>
        <w:rPr>
          <w:rFonts w:ascii="Arial" w:hAnsi="Arial"/>
          <w:color w:val="000000"/>
          <w:lang w:val="uk-UA"/>
        </w:rPr>
        <w:tab/>
      </w:r>
      <w:r>
        <w:rPr>
          <w:rFonts w:ascii="Arial" w:hAnsi="Arial"/>
          <w:b/>
          <w:bCs/>
          <w:color w:val="000000"/>
          <w:lang w:val="uk-UA"/>
        </w:rPr>
        <w:t>В. Куцевич,</w:t>
      </w:r>
      <w:r>
        <w:rPr>
          <w:rFonts w:ascii="Arial" w:hAnsi="Arial"/>
          <w:color w:val="000000"/>
          <w:lang w:val="uk-UA"/>
        </w:rPr>
        <w:t xml:space="preserve"> доктор архітектури (керівник розробки), архітектори </w:t>
      </w:r>
      <w:r>
        <w:rPr>
          <w:rFonts w:ascii="Arial" w:hAnsi="Arial"/>
          <w:b/>
          <w:bCs/>
          <w:color w:val="000000"/>
          <w:lang w:val="uk-UA"/>
        </w:rPr>
        <w:t>Б. Губов,</w:t>
      </w:r>
      <w:r>
        <w:rPr>
          <w:rFonts w:ascii="Arial" w:hAnsi="Arial"/>
          <w:color w:val="000000"/>
          <w:lang w:val="uk-UA"/>
        </w:rPr>
        <w:t xml:space="preserve"> </w:t>
      </w:r>
    </w:p>
    <w:p w:rsidR="008B41DA" w:rsidRDefault="008B41DA">
      <w:pPr>
        <w:shd w:val="clear" w:color="auto" w:fill="FFFFFF"/>
        <w:tabs>
          <w:tab w:val="left" w:pos="2597"/>
        </w:tabs>
        <w:ind w:left="2597"/>
        <w:jc w:val="both"/>
        <w:rPr>
          <w:rFonts w:ascii="Arial" w:hAnsi="Arial"/>
          <w:color w:val="000000"/>
          <w:lang w:val="uk-UA"/>
        </w:rPr>
      </w:pPr>
      <w:r>
        <w:rPr>
          <w:rFonts w:ascii="Arial" w:hAnsi="Arial"/>
          <w:b/>
          <w:bCs/>
          <w:color w:val="000000"/>
          <w:lang w:val="uk-UA"/>
        </w:rPr>
        <w:t>І. Ч</w:t>
      </w:r>
      <w:r>
        <w:rPr>
          <w:rFonts w:ascii="Arial" w:hAnsi="Arial"/>
          <w:b/>
          <w:bCs/>
          <w:color w:val="000000"/>
          <w:lang w:val="uk-UA"/>
        </w:rPr>
        <w:t>е</w:t>
      </w:r>
      <w:r>
        <w:rPr>
          <w:rFonts w:ascii="Arial" w:hAnsi="Arial"/>
          <w:b/>
          <w:bCs/>
          <w:color w:val="000000"/>
          <w:lang w:val="uk-UA"/>
        </w:rPr>
        <w:t>рнядьєва, В. Гершкович,</w:t>
      </w:r>
      <w:r>
        <w:rPr>
          <w:rFonts w:ascii="Arial" w:hAnsi="Arial"/>
          <w:bCs/>
          <w:color w:val="000000"/>
          <w:lang w:val="uk-UA"/>
        </w:rPr>
        <w:t xml:space="preserve"> </w:t>
      </w:r>
      <w:r>
        <w:rPr>
          <w:rFonts w:ascii="Arial" w:hAnsi="Arial"/>
          <w:color w:val="000000"/>
        </w:rPr>
        <w:t xml:space="preserve">канд. техн. наук; </w:t>
      </w:r>
      <w:r>
        <w:rPr>
          <w:rFonts w:ascii="Arial" w:hAnsi="Arial"/>
          <w:color w:val="000000"/>
          <w:lang w:val="uk-UA"/>
        </w:rPr>
        <w:t xml:space="preserve">інженери </w:t>
      </w:r>
      <w:r>
        <w:rPr>
          <w:rFonts w:ascii="Arial" w:hAnsi="Arial"/>
          <w:b/>
          <w:bCs/>
          <w:color w:val="000000"/>
          <w:lang w:val="uk-UA"/>
        </w:rPr>
        <w:t>І. Крапівін,</w:t>
      </w:r>
      <w:r>
        <w:rPr>
          <w:rFonts w:ascii="Arial" w:hAnsi="Arial"/>
          <w:color w:val="000000"/>
          <w:lang w:val="uk-UA"/>
        </w:rPr>
        <w:t xml:space="preserve"> </w:t>
      </w:r>
    </w:p>
    <w:p w:rsidR="008B41DA" w:rsidRDefault="008B41DA">
      <w:pPr>
        <w:shd w:val="clear" w:color="auto" w:fill="FFFFFF"/>
        <w:tabs>
          <w:tab w:val="left" w:pos="2597"/>
        </w:tabs>
        <w:ind w:left="259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lang w:val="uk-UA"/>
        </w:rPr>
        <w:t>Б. Польчук, Б. Ступаченко</w:t>
      </w:r>
    </w:p>
    <w:p w:rsidR="008B41DA" w:rsidRDefault="008B41DA">
      <w:pPr>
        <w:shd w:val="clear" w:color="auto" w:fill="FFFFFF"/>
        <w:ind w:left="2587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За участю:</w:t>
      </w:r>
    </w:p>
    <w:p w:rsidR="008B41DA" w:rsidRDefault="008B41DA">
      <w:pPr>
        <w:shd w:val="clear" w:color="auto" w:fill="FFFFFF"/>
        <w:ind w:left="2582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 xml:space="preserve">Держтуризмкурорт Мінкультури і туризму України </w:t>
      </w:r>
      <w:r>
        <w:rPr>
          <w:rFonts w:ascii="Arial" w:hAnsi="Arial"/>
          <w:b/>
          <w:color w:val="000000"/>
          <w:lang w:val="uk-UA"/>
        </w:rPr>
        <w:t>(Л. Мещерських)</w:t>
      </w:r>
    </w:p>
    <w:p w:rsidR="008B41DA" w:rsidRDefault="008B41DA">
      <w:pPr>
        <w:shd w:val="clear" w:color="auto" w:fill="FFFFFF"/>
        <w:ind w:left="2597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 xml:space="preserve">Інституту гігієни і медичної екології ім. О.М.Марзєєва АМН України </w:t>
      </w:r>
      <w:r>
        <w:rPr>
          <w:rFonts w:ascii="Arial" w:hAnsi="Arial" w:cs="Arial"/>
          <w:color w:val="000000"/>
          <w:lang w:val="uk-UA"/>
        </w:rPr>
        <w:t>(</w:t>
      </w:r>
      <w:r>
        <w:rPr>
          <w:rFonts w:ascii="Arial" w:hAnsi="Arial" w:cs="Arial"/>
          <w:b/>
          <w:color w:val="000000"/>
          <w:lang w:val="uk-UA"/>
        </w:rPr>
        <w:t>В. Акіменко</w:t>
      </w:r>
      <w:r>
        <w:rPr>
          <w:rFonts w:ascii="Arial" w:hAnsi="Arial" w:cs="Arial"/>
          <w:color w:val="000000"/>
          <w:lang w:val="uk-UA"/>
        </w:rPr>
        <w:t xml:space="preserve">, доктор медичних наук; </w:t>
      </w:r>
      <w:r>
        <w:rPr>
          <w:rFonts w:ascii="Arial" w:hAnsi="Arial" w:cs="Arial"/>
          <w:b/>
          <w:color w:val="000000"/>
          <w:lang w:val="uk-UA"/>
        </w:rPr>
        <w:t>О. Шумак, Л. Пелех, О. Коваленко</w:t>
      </w:r>
      <w:r>
        <w:rPr>
          <w:rFonts w:ascii="Arial" w:hAnsi="Arial" w:cs="Arial"/>
          <w:bCs/>
          <w:color w:val="000000"/>
          <w:lang w:val="uk-UA"/>
        </w:rPr>
        <w:t>)</w:t>
      </w:r>
    </w:p>
    <w:p w:rsidR="008B41DA" w:rsidRDefault="008B41DA">
      <w:pPr>
        <w:shd w:val="clear" w:color="auto" w:fill="FFFFFF"/>
        <w:ind w:left="2578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УкрНДІ пожежної безпеки МНС України (</w:t>
      </w:r>
      <w:r>
        <w:rPr>
          <w:rFonts w:ascii="Arial" w:hAnsi="Arial"/>
          <w:b/>
          <w:bCs/>
          <w:color w:val="000000"/>
          <w:lang w:val="uk-UA"/>
        </w:rPr>
        <w:t>О. Сізіков</w:t>
      </w:r>
      <w:r>
        <w:rPr>
          <w:rFonts w:ascii="Arial" w:hAnsi="Arial"/>
          <w:bCs/>
          <w:color w:val="000000"/>
          <w:lang w:val="uk-UA"/>
        </w:rPr>
        <w:t xml:space="preserve">, </w:t>
      </w:r>
      <w:r>
        <w:rPr>
          <w:rFonts w:ascii="Arial" w:hAnsi="Arial"/>
          <w:color w:val="000000"/>
        </w:rPr>
        <w:t>канд. техн. наук;</w:t>
      </w:r>
    </w:p>
    <w:p w:rsidR="008B41DA" w:rsidRDefault="008B41DA">
      <w:pPr>
        <w:shd w:val="clear" w:color="auto" w:fill="FFFFFF"/>
        <w:ind w:left="2587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lang w:val="uk-UA"/>
        </w:rPr>
        <w:t>Є. Степанюк, Р. Кравченко, В. Ніжник, Р. Уханський</w:t>
      </w:r>
      <w:r>
        <w:rPr>
          <w:rFonts w:ascii="Arial" w:hAnsi="Arial"/>
          <w:bCs/>
          <w:color w:val="000000"/>
          <w:lang w:val="uk-UA"/>
        </w:rPr>
        <w:t>);</w:t>
      </w:r>
    </w:p>
    <w:p w:rsidR="008B41DA" w:rsidRDefault="008B41DA">
      <w:pPr>
        <w:shd w:val="clear" w:color="auto" w:fill="FFFFFF"/>
        <w:ind w:left="2578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 xml:space="preserve">Держпожбезпеки МНС України </w:t>
      </w:r>
      <w:r>
        <w:rPr>
          <w:rFonts w:ascii="Arial" w:hAnsi="Arial"/>
          <w:bCs/>
          <w:color w:val="000000"/>
          <w:lang w:val="uk-UA"/>
        </w:rPr>
        <w:t xml:space="preserve">(І. Кріса, </w:t>
      </w:r>
      <w:r>
        <w:rPr>
          <w:rFonts w:ascii="Arial" w:hAnsi="Arial"/>
          <w:color w:val="000000"/>
          <w:lang w:val="uk-UA"/>
        </w:rPr>
        <w:t xml:space="preserve">канд </w:t>
      </w:r>
      <w:r>
        <w:rPr>
          <w:rFonts w:ascii="Arial" w:hAnsi="Arial"/>
          <w:color w:val="000000"/>
        </w:rPr>
        <w:t xml:space="preserve">техн. наук; </w:t>
      </w:r>
      <w:r>
        <w:rPr>
          <w:rFonts w:ascii="Arial" w:hAnsi="Arial"/>
          <w:b/>
          <w:color w:val="000000"/>
          <w:lang w:val="uk-UA"/>
        </w:rPr>
        <w:t>О. Євсеєнко</w:t>
      </w:r>
      <w:r>
        <w:rPr>
          <w:rFonts w:ascii="Arial" w:hAnsi="Arial"/>
          <w:bCs/>
          <w:color w:val="000000"/>
          <w:lang w:val="uk-UA"/>
        </w:rPr>
        <w:t xml:space="preserve">, </w:t>
      </w:r>
      <w:r>
        <w:rPr>
          <w:rFonts w:ascii="Arial" w:hAnsi="Arial"/>
          <w:b/>
          <w:color w:val="000000"/>
          <w:lang w:val="uk-UA"/>
        </w:rPr>
        <w:t xml:space="preserve">В. </w:t>
      </w:r>
      <w:r>
        <w:rPr>
          <w:rFonts w:ascii="Arial" w:hAnsi="Arial"/>
          <w:b/>
          <w:color w:val="000000"/>
        </w:rPr>
        <w:t xml:space="preserve">Сокол, О. </w:t>
      </w:r>
      <w:r>
        <w:rPr>
          <w:rFonts w:ascii="Arial" w:hAnsi="Arial"/>
          <w:b/>
          <w:color w:val="000000"/>
          <w:lang w:val="uk-UA"/>
        </w:rPr>
        <w:t>Гладишко</w:t>
      </w:r>
      <w:r>
        <w:rPr>
          <w:rFonts w:ascii="Arial" w:hAnsi="Arial"/>
          <w:bCs/>
          <w:color w:val="000000"/>
          <w:lang w:val="uk-UA"/>
        </w:rPr>
        <w:t>)</w:t>
      </w:r>
    </w:p>
    <w:p w:rsidR="008B41DA" w:rsidRDefault="008B41DA">
      <w:pPr>
        <w:shd w:val="clear" w:color="auto" w:fill="FFFFFF"/>
        <w:tabs>
          <w:tab w:val="left" w:pos="2578"/>
        </w:tabs>
        <w:spacing w:before="120"/>
        <w:ind w:left="17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ВНЕСЕНО</w:t>
      </w:r>
      <w:r>
        <w:rPr>
          <w:rFonts w:ascii="Arial" w:hAnsi="Arial"/>
          <w:color w:val="000000"/>
          <w:lang w:val="uk-UA"/>
        </w:rPr>
        <w:tab/>
        <w:t>Управління архітектурно-конструктивних та інженерних систем будинків</w:t>
      </w:r>
    </w:p>
    <w:p w:rsidR="008B41DA" w:rsidRDefault="008B41DA">
      <w:pPr>
        <w:shd w:val="clear" w:color="auto" w:fill="FFFFFF"/>
        <w:tabs>
          <w:tab w:val="left" w:pos="2592"/>
        </w:tabs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ТА ПІДГОТОВЛЕНО</w:t>
      </w:r>
      <w:r>
        <w:rPr>
          <w:rFonts w:ascii="Arial" w:hAnsi="Arial"/>
          <w:color w:val="000000"/>
          <w:lang w:val="uk-UA"/>
        </w:rPr>
        <w:tab/>
        <w:t>і споруд Міністерства регіонального розвитку та будівництва України</w:t>
      </w:r>
    </w:p>
    <w:p w:rsidR="008B41DA" w:rsidRDefault="008B41DA">
      <w:pPr>
        <w:shd w:val="clear" w:color="auto" w:fill="FFFFFF"/>
        <w:ind w:left="5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ДО ЗАТВЕРДЖЕННЯ:</w:t>
      </w:r>
    </w:p>
    <w:p w:rsidR="008B41DA" w:rsidRDefault="008B41DA">
      <w:pPr>
        <w:shd w:val="clear" w:color="auto" w:fill="FFFFFF"/>
        <w:tabs>
          <w:tab w:val="left" w:pos="2592"/>
        </w:tabs>
        <w:spacing w:before="120"/>
        <w:ind w:left="11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ЗАТВЕРДЖЕНО</w:t>
      </w:r>
      <w:r>
        <w:rPr>
          <w:rFonts w:ascii="Arial" w:hAnsi="Arial"/>
          <w:color w:val="000000"/>
          <w:lang w:val="uk-UA"/>
        </w:rPr>
        <w:tab/>
        <w:t>наказ Міністерства регіонального розвитку та будіництва України від</w:t>
      </w:r>
    </w:p>
    <w:p w:rsidR="008B41DA" w:rsidRDefault="008B41DA">
      <w:pPr>
        <w:shd w:val="clear" w:color="auto" w:fill="FFFFFF"/>
        <w:tabs>
          <w:tab w:val="left" w:pos="2552"/>
        </w:tabs>
        <w:ind w:left="5"/>
        <w:jc w:val="both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 xml:space="preserve">ТА НАДАНО ЧИННОСТІ: </w:t>
      </w:r>
      <w:r>
        <w:rPr>
          <w:rFonts w:ascii="Arial" w:hAnsi="Arial"/>
          <w:color w:val="000000"/>
          <w:lang w:val="uk-UA"/>
        </w:rPr>
        <w:tab/>
      </w:r>
      <w:r>
        <w:rPr>
          <w:rFonts w:ascii="Arial" w:hAnsi="Arial"/>
          <w:color w:val="000000"/>
        </w:rPr>
        <w:t xml:space="preserve">23.07.2008 </w:t>
      </w:r>
      <w:r>
        <w:rPr>
          <w:rFonts w:ascii="Arial" w:hAnsi="Arial"/>
          <w:color w:val="000000"/>
          <w:lang w:val="uk-UA"/>
        </w:rPr>
        <w:t xml:space="preserve">р. </w:t>
      </w:r>
      <w:r>
        <w:rPr>
          <w:rFonts w:ascii="Arial" w:hAnsi="Arial"/>
          <w:color w:val="000000"/>
        </w:rPr>
        <w:t>№ 340</w:t>
      </w:r>
    </w:p>
    <w:p w:rsidR="008B41DA" w:rsidRDefault="008B41DA">
      <w:pPr>
        <w:shd w:val="clear" w:color="auto" w:fill="FFFFFF"/>
        <w:spacing w:before="120"/>
        <w:ind w:left="6"/>
        <w:rPr>
          <w:rFonts w:ascii="Arial" w:hAnsi="Arial"/>
        </w:rPr>
      </w:pPr>
      <w:r>
        <w:rPr>
          <w:rFonts w:ascii="Arial" w:hAnsi="Arial"/>
          <w:color w:val="000000"/>
          <w:lang w:val="uk-UA"/>
        </w:rPr>
        <w:t>УВЕДЕНО ВПЕРШЕ</w:t>
      </w:r>
    </w:p>
    <w:p w:rsidR="008B41DA" w:rsidRDefault="008B41DA">
      <w:pPr>
        <w:pStyle w:val="6"/>
        <w:rPr>
          <w:rFonts w:ascii="Arial" w:hAnsi="Arial"/>
          <w:b w:val="0"/>
          <w:sz w:val="20"/>
          <w:lang w:val="ru-RU"/>
        </w:rPr>
      </w:pPr>
    </w:p>
    <w:p w:rsidR="008B41DA" w:rsidRDefault="008B41DA">
      <w:pPr>
        <w:pStyle w:val="6"/>
        <w:rPr>
          <w:rFonts w:ascii="Arial" w:hAnsi="Arial"/>
          <w:b w:val="0"/>
          <w:sz w:val="20"/>
        </w:rPr>
        <w:sectPr w:rsidR="008B41DA">
          <w:headerReference w:type="even" r:id="rId8"/>
          <w:headerReference w:type="default" r:id="rId9"/>
          <w:headerReference w:type="first" r:id="rId10"/>
          <w:type w:val="continuous"/>
          <w:pgSz w:w="11909" w:h="16834" w:code="9"/>
          <w:pgMar w:top="567" w:right="567" w:bottom="567" w:left="1134" w:header="720" w:footer="720" w:gutter="0"/>
          <w:pgNumType w:start="1"/>
          <w:cols w:space="60"/>
          <w:noEndnote/>
          <w:titlePg/>
        </w:sectPr>
      </w:pPr>
    </w:p>
    <w:p w:rsidR="008B41DA" w:rsidRDefault="008B41DA">
      <w:pPr>
        <w:pStyle w:val="6"/>
        <w:rPr>
          <w:rFonts w:ascii="Arial" w:hAnsi="Arial"/>
          <w:b w:val="0"/>
          <w:sz w:val="20"/>
          <w:lang w:val="ru-RU"/>
        </w:rPr>
      </w:pPr>
      <w:r>
        <w:rPr>
          <w:rFonts w:ascii="Arial" w:hAnsi="Arial"/>
          <w:b w:val="0"/>
          <w:sz w:val="20"/>
        </w:rPr>
        <w:lastRenderedPageBreak/>
        <w:br w:type="page"/>
      </w:r>
      <w:r w:rsidR="00453BA4">
        <w:rPr>
          <w:rFonts w:ascii="Arial" w:hAnsi="Arial"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-257810</wp:posOffset>
                </wp:positionV>
                <wp:extent cx="1752600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DA" w:rsidRDefault="008B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8.35pt;margin-top:-20.3pt;width:138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" strokecolor="white">
                <v:textbox>
                  <w:txbxContent>
                    <w:p w:rsidR="008B41DA" w:rsidRDefault="008B41DA"/>
                  </w:txbxContent>
                </v:textbox>
              </v:shape>
            </w:pict>
          </mc:Fallback>
        </mc:AlternateContent>
      </w:r>
    </w:p>
    <w:p w:rsidR="008B41DA" w:rsidRDefault="00453BA4">
      <w:pPr>
        <w:pStyle w:val="6"/>
        <w:ind w:firstLine="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6509385</wp:posOffset>
                </wp:positionH>
                <wp:positionV relativeFrom="paragraph">
                  <wp:posOffset>-403860</wp:posOffset>
                </wp:positionV>
                <wp:extent cx="533400" cy="381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DA" w:rsidRDefault="008B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12.55pt;margin-top:-31.8pt;width:42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" strokecolor="white">
                <v:textbox>
                  <w:txbxContent>
                    <w:p w:rsidR="008B41DA" w:rsidRDefault="008B41DA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-403860</wp:posOffset>
                </wp:positionV>
                <wp:extent cx="1371600" cy="3810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DA" w:rsidRDefault="008B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4.7pt;margin-top:-31.8pt;width:108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" strokecolor="white">
                <v:textbox>
                  <w:txbxContent>
                    <w:p w:rsidR="008B41DA" w:rsidRDefault="008B41DA"/>
                  </w:txbxContent>
                </v:textbox>
              </v:shape>
            </w:pict>
          </mc:Fallback>
        </mc:AlternateContent>
      </w:r>
      <w:r w:rsidR="008B41DA">
        <w:rPr>
          <w:rFonts w:ascii="Arial" w:hAnsi="Arial"/>
          <w:sz w:val="20"/>
        </w:rPr>
        <w:t>ДЕРЖАВНІ БУДІВЕЛЬНІ НОРМИ УКРАЇНИ</w:t>
      </w:r>
    </w:p>
    <w:p w:rsidR="008B41DA" w:rsidRDefault="008B41DA">
      <w:pPr>
        <w:shd w:val="clear" w:color="auto" w:fill="FFFFFF"/>
        <w:ind w:firstLine="567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4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8B41DA" w:rsidRDefault="008B41DA">
            <w:pPr>
              <w:shd w:val="clear" w:color="auto" w:fill="FFFFFF"/>
              <w:tabs>
                <w:tab w:val="left" w:pos="7938"/>
              </w:tabs>
              <w:spacing w:before="80"/>
              <w:ind w:firstLine="28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Будинки і споруди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ab/>
              <w:t>ДБН В</w:t>
            </w:r>
            <w:r>
              <w:rPr>
                <w:rFonts w:ascii="Arial" w:hAnsi="Arial"/>
                <w:b/>
                <w:bCs/>
                <w:color w:val="000000"/>
                <w:szCs w:val="21"/>
              </w:rPr>
              <w:t>.2.2-20:2008</w:t>
            </w:r>
          </w:p>
          <w:p w:rsidR="008B41DA" w:rsidRDefault="008B41DA">
            <w:pPr>
              <w:pStyle w:val="5"/>
              <w:tabs>
                <w:tab w:val="clear" w:pos="7498"/>
                <w:tab w:val="left" w:pos="7938"/>
              </w:tabs>
              <w:spacing w:after="80"/>
              <w:ind w:firstLine="284"/>
              <w:rPr>
                <w:sz w:val="20"/>
              </w:rPr>
            </w:pPr>
            <w:r>
              <w:rPr>
                <w:sz w:val="20"/>
              </w:rPr>
              <w:t>Готелі</w:t>
            </w:r>
            <w:r>
              <w:rPr>
                <w:sz w:val="20"/>
              </w:rPr>
              <w:tab/>
              <w:t>Вводяться вперше</w:t>
            </w:r>
          </w:p>
        </w:tc>
      </w:tr>
    </w:tbl>
    <w:p w:rsidR="008B41DA" w:rsidRDefault="008B41DA">
      <w:pPr>
        <w:shd w:val="clear" w:color="auto" w:fill="FFFFFF"/>
        <w:jc w:val="right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jc w:val="right"/>
        <w:rPr>
          <w:rFonts w:ascii="Arial" w:hAnsi="Arial"/>
          <w:color w:val="000000"/>
          <w:szCs w:val="23"/>
          <w:u w:val="single"/>
        </w:rPr>
      </w:pPr>
      <w:r>
        <w:rPr>
          <w:rFonts w:ascii="Arial" w:hAnsi="Arial"/>
          <w:color w:val="000000"/>
          <w:szCs w:val="23"/>
          <w:lang w:val="uk-UA"/>
        </w:rPr>
        <w:t xml:space="preserve">Дата введення </w:t>
      </w:r>
      <w:r>
        <w:rPr>
          <w:rFonts w:ascii="Arial" w:hAnsi="Arial"/>
          <w:color w:val="000000"/>
          <w:szCs w:val="23"/>
          <w:u w:val="single"/>
        </w:rPr>
        <w:t>2009-04-01</w:t>
      </w:r>
    </w:p>
    <w:p w:rsidR="008B41DA" w:rsidRDefault="008B41DA">
      <w:pPr>
        <w:shd w:val="clear" w:color="auto" w:fill="FFFFFF"/>
        <w:jc w:val="right"/>
        <w:rPr>
          <w:rFonts w:ascii="Arial" w:hAnsi="Arial"/>
        </w:rPr>
      </w:pPr>
    </w:p>
    <w:p w:rsidR="008B41DA" w:rsidRDefault="008B41DA">
      <w:pPr>
        <w:pStyle w:val="1"/>
        <w:rPr>
          <w:szCs w:val="22"/>
        </w:rPr>
      </w:pPr>
      <w:bookmarkStart w:id="5" w:name="_Toc224981350"/>
      <w:r>
        <w:rPr>
          <w:szCs w:val="22"/>
        </w:rPr>
        <w:t>1 СФЕРА ЗАСТОСУВАННЯ</w:t>
      </w:r>
      <w:bookmarkEnd w:id="5"/>
    </w:p>
    <w:p w:rsidR="008B41DA" w:rsidRDefault="008B41DA">
      <w:pPr>
        <w:shd w:val="clear" w:color="auto" w:fill="FFFFFF"/>
        <w:tabs>
          <w:tab w:val="left" w:pos="739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1.1 Ці Норми поширюються на розроблення проектів нових і реконструкцію існуючих готельних буди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ків і комплексів, а також готелів, що входять до складу багатофункціональних будинків і будинків іншого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значення. Готелі відносяться до колективних засобів розміщення згідно з визначенням ДСТУ </w:t>
      </w:r>
      <w:r>
        <w:rPr>
          <w:rFonts w:ascii="Arial" w:hAnsi="Arial"/>
          <w:color w:val="000000"/>
          <w:szCs w:val="23"/>
        </w:rPr>
        <w:t>4527.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Вимоги цих Норм поширюються на всі типи будинків готелів (мотелів) місткістю більше ніж </w:t>
      </w:r>
      <w:r>
        <w:rPr>
          <w:rFonts w:ascii="Arial" w:hAnsi="Arial"/>
          <w:color w:val="000000"/>
          <w:szCs w:val="23"/>
        </w:rPr>
        <w:t xml:space="preserve">7 </w:t>
      </w:r>
      <w:r>
        <w:rPr>
          <w:rFonts w:ascii="Arial" w:hAnsi="Arial"/>
          <w:color w:val="000000"/>
          <w:szCs w:val="23"/>
          <w:lang w:val="uk-UA"/>
        </w:rPr>
        <w:t>ном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рів і умовною висотою не більше </w:t>
      </w:r>
      <w:smartTag w:uri="urn:schemas-microsoft-com:office:smarttags" w:element="metricconverter">
        <w:smartTagPr>
          <w:attr w:name="ProductID" w:val="73,5 м"/>
        </w:smartTagPr>
        <w:r>
          <w:rPr>
            <w:rFonts w:ascii="Arial" w:hAnsi="Arial"/>
            <w:color w:val="000000"/>
            <w:szCs w:val="23"/>
          </w:rPr>
          <w:t xml:space="preserve">73,5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. Проектування готелів більшої поверховості (умовної висоти)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винно проводитися відповідно до затверджених завдань на проектування з урахуванням вимог цих Норм та НАПБ Б.07.025.</w:t>
      </w:r>
    </w:p>
    <w:p w:rsidR="008B41DA" w:rsidRDefault="008B41DA">
      <w:pPr>
        <w:shd w:val="clear" w:color="auto" w:fill="FFFFFF"/>
        <w:tabs>
          <w:tab w:val="left" w:pos="73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1.2 Ці Норми встановлюють основні положення і загальні вимоги до організації територій готелів (м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телів) і готельних комплексів, до окремих функціонально-планувальних елементів будинків, інженерного о</w:t>
      </w:r>
      <w:r>
        <w:rPr>
          <w:rFonts w:ascii="Arial" w:hAnsi="Arial"/>
          <w:color w:val="000000"/>
          <w:szCs w:val="23"/>
          <w:lang w:val="uk-UA"/>
        </w:rPr>
        <w:t>б</w:t>
      </w:r>
      <w:r>
        <w:rPr>
          <w:rFonts w:ascii="Arial" w:hAnsi="Arial"/>
          <w:color w:val="000000"/>
          <w:szCs w:val="23"/>
          <w:lang w:val="uk-UA"/>
        </w:rPr>
        <w:t>ладна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ня та комплексу безпеки. Положення цих Норм враховують вимоги ДСТУ </w:t>
      </w:r>
      <w:r>
        <w:rPr>
          <w:rFonts w:ascii="Arial" w:hAnsi="Arial"/>
          <w:color w:val="000000"/>
          <w:szCs w:val="23"/>
        </w:rPr>
        <w:t xml:space="preserve">4268,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4269,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4281,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4094,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>4303.</w:t>
      </w:r>
    </w:p>
    <w:p w:rsidR="008B41DA" w:rsidRDefault="008B41DA">
      <w:pPr>
        <w:shd w:val="clear" w:color="auto" w:fill="FFFFFF"/>
        <w:tabs>
          <w:tab w:val="left" w:pos="739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1.3 </w:t>
      </w:r>
      <w:r>
        <w:rPr>
          <w:rFonts w:ascii="Arial" w:hAnsi="Arial"/>
          <w:color w:val="000000"/>
          <w:szCs w:val="23"/>
          <w:lang w:val="uk-UA"/>
        </w:rPr>
        <w:t>Вимоги цих Норм є обов'язковими для юридичних і фізичних осіб - суб'єктів інвестиційної діяльно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ті на території України незалежно від форм власності та відомчої належності.</w:t>
      </w:r>
    </w:p>
    <w:p w:rsidR="008B41DA" w:rsidRDefault="008B41DA">
      <w:pPr>
        <w:pStyle w:val="a6"/>
        <w:tabs>
          <w:tab w:val="left" w:pos="749"/>
        </w:tabs>
        <w:spacing w:before="120"/>
        <w:jc w:val="both"/>
      </w:pPr>
      <w:r>
        <w:t>1.4 Вимоги цих Норм не поширюються на проектування, будівництво та реконструкцію інших колект</w:t>
      </w:r>
      <w:r>
        <w:t>и</w:t>
      </w:r>
      <w:r>
        <w:t>вних засобів розміщення, у тому числі готелів, які розташовані на плавзасобах (акватель, ботель, кру</w:t>
      </w:r>
      <w:r>
        <w:t>ї</w:t>
      </w:r>
      <w:r>
        <w:t xml:space="preserve">зне судно), та індивідуальних засобів розміщення (див. терміни - </w:t>
      </w:r>
      <w:r>
        <w:rPr>
          <w:b/>
          <w:bCs/>
        </w:rPr>
        <w:t>колективні та індивідуальні засоби розм</w:t>
      </w:r>
      <w:r>
        <w:rPr>
          <w:b/>
          <w:bCs/>
        </w:rPr>
        <w:t>і</w:t>
      </w:r>
      <w:r>
        <w:rPr>
          <w:b/>
          <w:bCs/>
        </w:rPr>
        <w:t xml:space="preserve">щення); </w:t>
      </w:r>
      <w:r>
        <w:t>унікальних готельно-туристичних комплексів; готелів, розташованих у некапітальних (ти</w:t>
      </w:r>
      <w:r>
        <w:t>м</w:t>
      </w:r>
      <w:r>
        <w:t>часових, мобільних, зб</w:t>
      </w:r>
      <w:r>
        <w:t>і</w:t>
      </w:r>
      <w:r>
        <w:t>рно-розбірних та інших аналогічних, визначених згідно з ДБН В. 1.2-2, ГОСТ 4.252, ГОСТ 27751) будинках, а також готелів, що не використовують обслуговуючого персоналу (повністю автоматиз</w:t>
      </w:r>
      <w:r>
        <w:t>о</w:t>
      </w:r>
      <w:r>
        <w:t>вані б</w:t>
      </w:r>
      <w:r>
        <w:t>у</w:t>
      </w:r>
      <w:r>
        <w:t>динки).</w:t>
      </w:r>
    </w:p>
    <w:p w:rsidR="008B41DA" w:rsidRDefault="008B41DA">
      <w:pPr>
        <w:pStyle w:val="a6"/>
        <w:tabs>
          <w:tab w:val="left" w:pos="749"/>
        </w:tabs>
        <w:spacing w:before="120"/>
        <w:jc w:val="both"/>
      </w:pPr>
      <w:r>
        <w:t>1.5 При проектуванні будинків готелів поряд з положеннями цих Норм слід також виконувати вимоги ДБН В.1.1-5, ДБН В.1.1-7, ДБН В.1.1-12, ДБН В.1.2-2, ДБН В.2.2-9, ДСТУ Б В.1.1-4, ДСТУ Б В. 1.2-3 та інших чи</w:t>
      </w:r>
      <w:r>
        <w:t>н</w:t>
      </w:r>
      <w:r>
        <w:t>них нормативних документів у галузі будівництва.</w:t>
      </w:r>
    </w:p>
    <w:p w:rsidR="008B41DA" w:rsidRDefault="008B41DA">
      <w:pPr>
        <w:pStyle w:val="1"/>
        <w:spacing w:before="120"/>
        <w:rPr>
          <w:lang w:val="ru-RU"/>
        </w:rPr>
      </w:pPr>
      <w:bookmarkStart w:id="6" w:name="_Toc224981351"/>
      <w:r>
        <w:rPr>
          <w:lang w:val="ru-RU"/>
        </w:rPr>
        <w:t xml:space="preserve">2 </w:t>
      </w:r>
      <w:r>
        <w:t>НОРМАТИВНІ ПОСИЛАННЯ</w:t>
      </w:r>
      <w:bookmarkEnd w:id="6"/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У цих Нормах є посилання на такі нормативні документи: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ДБН </w:t>
      </w:r>
      <w:r>
        <w:rPr>
          <w:rFonts w:ascii="Arial" w:hAnsi="Arial"/>
          <w:color w:val="000000"/>
          <w:szCs w:val="23"/>
        </w:rPr>
        <w:t xml:space="preserve">360-92** </w:t>
      </w:r>
      <w:r>
        <w:rPr>
          <w:rFonts w:ascii="Arial" w:hAnsi="Arial"/>
          <w:color w:val="000000"/>
          <w:szCs w:val="23"/>
          <w:lang w:val="uk-UA"/>
        </w:rPr>
        <w:t>Містобудування. Планування і забудова міських і сільських поселень</w:t>
      </w:r>
    </w:p>
    <w:p w:rsidR="008B41DA" w:rsidRDefault="008B41DA">
      <w:pPr>
        <w:pStyle w:val="a6"/>
        <w:spacing w:before="120"/>
        <w:jc w:val="both"/>
      </w:pPr>
      <w:r>
        <w:t>ДБН А.2.2-1-2003 Проектування. Склад і зміст матеріалів оцінки впливів на навколишнє середовище (ОВНС) при проектуванні і будівництві підприємств, будинків і споруд. Основні положення проект</w:t>
      </w:r>
      <w:r>
        <w:t>у</w:t>
      </w:r>
      <w:r>
        <w:t>вання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ДБН </w:t>
      </w:r>
      <w:r>
        <w:rPr>
          <w:rFonts w:ascii="Arial" w:hAnsi="Arial"/>
          <w:color w:val="000000"/>
          <w:szCs w:val="23"/>
        </w:rPr>
        <w:t xml:space="preserve">В.1.1-5-2000 </w:t>
      </w:r>
      <w:r>
        <w:rPr>
          <w:rFonts w:ascii="Arial" w:hAnsi="Arial"/>
          <w:color w:val="000000"/>
          <w:szCs w:val="23"/>
          <w:lang w:val="uk-UA"/>
        </w:rPr>
        <w:t>Захист від небезпечних геологічних процесів. Будинки та споруди на підроблюв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них територіях і просідаючих ґрунтах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ДБН В. </w:t>
      </w:r>
      <w:r>
        <w:rPr>
          <w:rFonts w:ascii="Arial" w:hAnsi="Arial"/>
          <w:color w:val="000000"/>
          <w:szCs w:val="23"/>
        </w:rPr>
        <w:t xml:space="preserve">1.1-7-2002 </w:t>
      </w:r>
      <w:r>
        <w:rPr>
          <w:rFonts w:ascii="Arial" w:hAnsi="Arial"/>
          <w:color w:val="000000"/>
          <w:szCs w:val="23"/>
          <w:lang w:val="uk-UA"/>
        </w:rPr>
        <w:t>Захист від пожежі. Пожежна безпека об'єктів будівництва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ДБН В. </w:t>
      </w:r>
      <w:r>
        <w:rPr>
          <w:rFonts w:ascii="Arial" w:hAnsi="Arial"/>
          <w:color w:val="000000"/>
          <w:szCs w:val="23"/>
        </w:rPr>
        <w:t xml:space="preserve">1.1-12:2007 </w:t>
      </w:r>
      <w:r>
        <w:rPr>
          <w:rFonts w:ascii="Arial" w:hAnsi="Arial"/>
          <w:color w:val="000000"/>
          <w:szCs w:val="23"/>
          <w:lang w:val="uk-UA"/>
        </w:rPr>
        <w:t>Захист від небезпечних геологічних процесів. Будівництво у сейсмічних районах України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1.2-2:2006 </w:t>
      </w:r>
      <w:r>
        <w:rPr>
          <w:rFonts w:ascii="Arial" w:hAnsi="Arial"/>
          <w:color w:val="000000"/>
          <w:szCs w:val="23"/>
          <w:lang w:val="uk-UA"/>
        </w:rPr>
        <w:t>Система забезпечення надійності та безпеки будівельних об'єктів. Навантаження і впливи. Норми проектування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ДБН В.1.4-1.01-97 Система норм та правил </w:t>
      </w:r>
      <w:r>
        <w:rPr>
          <w:rFonts w:ascii="Arial" w:hAnsi="Arial"/>
          <w:color w:val="000000"/>
          <w:szCs w:val="23"/>
          <w:lang w:val="uk-UA"/>
        </w:rPr>
        <w:t>зниження рівня іонізуючих випромінювань природних р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діонуклідів в будівництві. Регламентовані радіаційні параметри. Допустимі рівні.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1.4-2.01-97 </w:t>
      </w:r>
      <w:r>
        <w:rPr>
          <w:rFonts w:ascii="Arial" w:hAnsi="Arial"/>
          <w:color w:val="000000"/>
          <w:szCs w:val="23"/>
          <w:lang w:val="uk-UA"/>
        </w:rPr>
        <w:t>Система норм та правил зниження рівня іонізуючих випромінювань природних р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діонуклідів в будівництві. Радіаційний контроль будівельних матеріалів та об'єктів будівництва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ДБН В.2.2-9-99 Будинки і споруди. Громадські будинки та споруди. Основні положення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2-11-2002 </w:t>
      </w:r>
      <w:r>
        <w:rPr>
          <w:rFonts w:ascii="Arial" w:hAnsi="Arial"/>
          <w:color w:val="000000"/>
          <w:szCs w:val="23"/>
          <w:lang w:val="uk-UA"/>
        </w:rPr>
        <w:t>Будинки і споруди. Підприємства побутового обслуговування. Основні положе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2-13-2003 </w:t>
      </w:r>
      <w:r>
        <w:rPr>
          <w:rFonts w:ascii="Arial" w:hAnsi="Arial"/>
          <w:color w:val="000000"/>
          <w:szCs w:val="23"/>
          <w:lang w:val="uk-UA"/>
        </w:rPr>
        <w:t xml:space="preserve">Будинки і споруди. Спортивні та фізкультурно-оздоровчі споруди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2-15-2005 </w:t>
      </w:r>
      <w:r>
        <w:rPr>
          <w:rFonts w:ascii="Arial" w:hAnsi="Arial"/>
          <w:color w:val="000000"/>
          <w:szCs w:val="23"/>
          <w:lang w:val="uk-UA"/>
        </w:rPr>
        <w:t xml:space="preserve">Будинки і споруди. Житлові будинки. Основні положення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2-16-2005 </w:t>
      </w:r>
      <w:r>
        <w:rPr>
          <w:rFonts w:ascii="Arial" w:hAnsi="Arial"/>
          <w:color w:val="000000"/>
          <w:szCs w:val="23"/>
          <w:lang w:val="uk-UA"/>
        </w:rPr>
        <w:t>Будинки і споруди. Культ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 xml:space="preserve">рно-видовищні та дозвіллєві заклади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2-17:2006 </w:t>
      </w:r>
      <w:r>
        <w:rPr>
          <w:rFonts w:ascii="Arial" w:hAnsi="Arial"/>
          <w:color w:val="000000"/>
          <w:szCs w:val="23"/>
          <w:lang w:val="uk-UA"/>
        </w:rPr>
        <w:t>Будинки і споруди. Доступність будинків і споруд для маломобільних груп населе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3-4-2007 </w:t>
      </w:r>
      <w:r>
        <w:rPr>
          <w:rFonts w:ascii="Arial" w:hAnsi="Arial"/>
          <w:color w:val="000000"/>
          <w:szCs w:val="23"/>
          <w:lang w:val="uk-UA"/>
        </w:rPr>
        <w:t>Споруди транспорту. Автомобільні дороги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3-5-2001 </w:t>
      </w:r>
      <w:r>
        <w:rPr>
          <w:rFonts w:ascii="Arial" w:hAnsi="Arial"/>
          <w:color w:val="000000"/>
          <w:szCs w:val="23"/>
          <w:lang w:val="uk-UA"/>
        </w:rPr>
        <w:t>Споруди транспо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 xml:space="preserve">ту. Вулиці та дороги населених пунктів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3-15-2007 </w:t>
      </w:r>
      <w:r>
        <w:rPr>
          <w:rFonts w:ascii="Arial" w:hAnsi="Arial"/>
          <w:color w:val="000000"/>
          <w:szCs w:val="23"/>
          <w:lang w:val="uk-UA"/>
        </w:rPr>
        <w:t xml:space="preserve">Споруди транспорту. Автостоянки і гаражі для легкових автомобілів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В.2.5-13-98* Інженерне обладнання будинків і споруд. Пожежна автоматика буд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нків і споруд</w:t>
      </w:r>
    </w:p>
    <w:p w:rsidR="008B41DA" w:rsidRDefault="008B41DA">
      <w:pPr>
        <w:shd w:val="clear" w:color="auto" w:fill="FFFFFF"/>
        <w:spacing w:before="120"/>
        <w:ind w:left="17" w:firstLine="550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5-20-2001 </w:t>
      </w:r>
      <w:r>
        <w:rPr>
          <w:rFonts w:ascii="Arial" w:hAnsi="Arial"/>
          <w:color w:val="000000"/>
          <w:szCs w:val="23"/>
          <w:lang w:val="uk-UA"/>
        </w:rPr>
        <w:t xml:space="preserve">Інженерне обладнання будинків і споруд. Газопостачання </w:t>
      </w:r>
    </w:p>
    <w:p w:rsidR="008B41DA" w:rsidRDefault="008B41DA">
      <w:pPr>
        <w:shd w:val="clear" w:color="auto" w:fill="FFFFFF"/>
        <w:spacing w:before="120"/>
        <w:ind w:left="17" w:firstLine="550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5-23-2003 </w:t>
      </w:r>
      <w:r>
        <w:rPr>
          <w:rFonts w:ascii="Arial" w:hAnsi="Arial"/>
          <w:color w:val="000000"/>
          <w:szCs w:val="23"/>
          <w:lang w:val="uk-UA"/>
        </w:rPr>
        <w:t>Інженерне обладнання будинків і споруд. Проектування електрообладнання об'є</w:t>
      </w:r>
      <w:r>
        <w:rPr>
          <w:rFonts w:ascii="Arial" w:hAnsi="Arial"/>
          <w:color w:val="000000"/>
          <w:szCs w:val="23"/>
          <w:lang w:val="uk-UA"/>
        </w:rPr>
        <w:t>к</w:t>
      </w:r>
      <w:r>
        <w:rPr>
          <w:rFonts w:ascii="Arial" w:hAnsi="Arial"/>
          <w:color w:val="000000"/>
          <w:szCs w:val="23"/>
          <w:lang w:val="uk-UA"/>
        </w:rPr>
        <w:t>тів цивільного призначення</w:t>
      </w:r>
    </w:p>
    <w:p w:rsidR="008B41DA" w:rsidRDefault="008B41DA">
      <w:pPr>
        <w:shd w:val="clear" w:color="auto" w:fill="FFFFFF"/>
        <w:spacing w:before="120"/>
        <w:ind w:left="11" w:right="23" w:firstLine="550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2.5-24-2003 </w:t>
      </w:r>
      <w:r>
        <w:rPr>
          <w:rFonts w:ascii="Arial" w:hAnsi="Arial"/>
          <w:color w:val="000000"/>
          <w:szCs w:val="23"/>
          <w:lang w:val="uk-UA"/>
        </w:rPr>
        <w:t>Інженерне обладнання будинків і споруд. Електрична кабельна система оп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лення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5-27-2006 </w:t>
      </w:r>
      <w:r>
        <w:rPr>
          <w:rFonts w:ascii="Arial" w:hAnsi="Arial"/>
          <w:color w:val="000000"/>
          <w:szCs w:val="23"/>
          <w:lang w:val="uk-UA"/>
        </w:rPr>
        <w:t>Інженерне обладнання будинків і споруд. Захисні заходи електробезпеки в елек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роустановках будинків і споруд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ДБН В.2.</w:t>
      </w:r>
      <w:r>
        <w:rPr>
          <w:rFonts w:ascii="Arial" w:hAnsi="Arial"/>
          <w:color w:val="000000"/>
          <w:szCs w:val="23"/>
        </w:rPr>
        <w:t xml:space="preserve">5-28-2006 </w:t>
      </w:r>
      <w:r>
        <w:rPr>
          <w:rFonts w:ascii="Arial" w:hAnsi="Arial"/>
          <w:color w:val="000000"/>
          <w:szCs w:val="23"/>
          <w:lang w:val="uk-UA"/>
        </w:rPr>
        <w:t xml:space="preserve">Інженерне обладнання будинків і споруд. Природне і штучне освітлення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ДБН В.2.6-31:2006 Конструкції будинків і споруд. Теплова ізоляція будівель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ВБН В.2.</w:t>
      </w:r>
      <w:r>
        <w:rPr>
          <w:rFonts w:ascii="Arial" w:hAnsi="Arial"/>
          <w:color w:val="000000"/>
          <w:szCs w:val="23"/>
        </w:rPr>
        <w:t xml:space="preserve">2-45-1-2004 </w:t>
      </w:r>
      <w:r>
        <w:rPr>
          <w:rFonts w:ascii="Arial" w:hAnsi="Arial"/>
          <w:color w:val="000000"/>
          <w:szCs w:val="23"/>
          <w:lang w:val="uk-UA"/>
        </w:rPr>
        <w:t>Проектування телек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мунікацій. Лінійно-кабельні споруди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ДСТУ Б В.</w:t>
      </w:r>
      <w:r>
        <w:rPr>
          <w:rFonts w:ascii="Arial" w:hAnsi="Arial"/>
          <w:color w:val="000000"/>
          <w:szCs w:val="23"/>
        </w:rPr>
        <w:t xml:space="preserve">1.1-4-98* </w:t>
      </w:r>
      <w:r>
        <w:rPr>
          <w:rFonts w:ascii="Arial" w:hAnsi="Arial"/>
          <w:color w:val="000000"/>
          <w:szCs w:val="23"/>
          <w:lang w:val="uk-UA"/>
        </w:rPr>
        <w:t>Захист від пожежі. Будівельні конструкції. Методи випробувань на вогнестійкість. Загальні вимоги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Б </w:t>
      </w:r>
      <w:r>
        <w:rPr>
          <w:rFonts w:ascii="Arial" w:hAnsi="Arial"/>
          <w:color w:val="000000"/>
          <w:szCs w:val="23"/>
        </w:rPr>
        <w:t xml:space="preserve">В.1.2-3:2006 </w:t>
      </w:r>
      <w:r>
        <w:rPr>
          <w:rFonts w:ascii="Arial" w:hAnsi="Arial"/>
          <w:color w:val="000000"/>
          <w:szCs w:val="23"/>
          <w:lang w:val="uk-UA"/>
        </w:rPr>
        <w:t>Система забезпечення надійності та безпеки будівельних об'єктів. Прогини і 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реміщення. Вимоги проектування</w:t>
      </w:r>
    </w:p>
    <w:p w:rsidR="008B41DA" w:rsidRDefault="008B41DA">
      <w:pPr>
        <w:pStyle w:val="a6"/>
        <w:spacing w:before="120"/>
        <w:jc w:val="both"/>
      </w:pPr>
      <w:r>
        <w:t>ДСТУ Б В.2.5-34:2007 Інженерне обладнання будинків і споруд. Сміттєпроводи житлових і грома</w:t>
      </w:r>
      <w:r>
        <w:t>д</w:t>
      </w:r>
      <w:r>
        <w:t>ських будинків. Загальні технічні умови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ДСТУ Б В.2.</w:t>
      </w:r>
      <w:r>
        <w:rPr>
          <w:rFonts w:ascii="Arial" w:hAnsi="Arial"/>
          <w:color w:val="000000"/>
          <w:szCs w:val="23"/>
        </w:rPr>
        <w:t xml:space="preserve">5-38:2008 </w:t>
      </w:r>
      <w:r>
        <w:rPr>
          <w:rFonts w:ascii="Arial" w:hAnsi="Arial"/>
          <w:color w:val="000000"/>
          <w:szCs w:val="23"/>
          <w:lang w:val="uk-UA"/>
        </w:rPr>
        <w:t>Інженерне обладнання будинків і споруд. Улаштування блискавкозахисту буд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вель і споруд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2272:2006 </w:t>
      </w:r>
      <w:r>
        <w:rPr>
          <w:rFonts w:ascii="Arial" w:hAnsi="Arial"/>
          <w:color w:val="000000"/>
          <w:szCs w:val="23"/>
          <w:lang w:val="uk-UA"/>
        </w:rPr>
        <w:t>Пожежна безпека. Терміни та визначення основних понять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3675-98 </w:t>
      </w:r>
      <w:r>
        <w:rPr>
          <w:rFonts w:ascii="Arial" w:hAnsi="Arial"/>
          <w:color w:val="000000"/>
          <w:szCs w:val="23"/>
          <w:lang w:val="uk-UA"/>
        </w:rPr>
        <w:t>Пожежна техніка. Вогнегасники переносні. Загальні технічні вимоги та методи випроб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вань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4012.1-2005 </w:t>
      </w:r>
      <w:r>
        <w:rPr>
          <w:rFonts w:ascii="Arial" w:hAnsi="Arial"/>
          <w:color w:val="000000"/>
          <w:szCs w:val="23"/>
          <w:lang w:val="uk-UA"/>
        </w:rPr>
        <w:t xml:space="preserve">Засоби безпечного зберігання. Вимоги, класифікація та методи випробування на тривкість щодо зламування. Частина 1. Сховища, двері сховищ, сейфи та </w:t>
      </w:r>
      <w:r>
        <w:rPr>
          <w:rFonts w:ascii="Arial" w:hAnsi="Arial"/>
          <w:color w:val="000000"/>
          <w:szCs w:val="23"/>
          <w:lang w:val="en-US"/>
        </w:rPr>
        <w:t>ATM</w:t>
      </w:r>
      <w:r>
        <w:rPr>
          <w:rFonts w:ascii="Arial" w:hAnsi="Arial"/>
          <w:color w:val="000000"/>
          <w:szCs w:val="23"/>
          <w:lang w:val="uk-UA"/>
        </w:rPr>
        <w:t xml:space="preserve"> сейфи (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  <w:lang w:val="uk-UA"/>
        </w:rPr>
        <w:t xml:space="preserve"> 1143-1:1997, </w:t>
      </w:r>
      <w:r>
        <w:rPr>
          <w:rFonts w:ascii="Arial" w:hAnsi="Arial"/>
          <w:color w:val="000000"/>
          <w:szCs w:val="23"/>
          <w:lang w:val="en-US"/>
        </w:rPr>
        <w:t>MOD</w:t>
      </w:r>
      <w:r>
        <w:rPr>
          <w:rFonts w:ascii="Arial" w:hAnsi="Arial"/>
          <w:color w:val="000000"/>
          <w:szCs w:val="23"/>
          <w:lang w:val="uk-UA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4012.2:2006 </w:t>
      </w:r>
      <w:r>
        <w:rPr>
          <w:rFonts w:ascii="Arial" w:hAnsi="Arial"/>
          <w:color w:val="000000"/>
          <w:szCs w:val="23"/>
          <w:lang w:val="uk-UA"/>
        </w:rPr>
        <w:t xml:space="preserve">Засоби безпечного зберігання. Вимоги, класифікація та методи випробування на тривкість щодо зламування. Частина </w:t>
      </w:r>
      <w:r>
        <w:rPr>
          <w:rFonts w:ascii="Arial" w:hAnsi="Arial"/>
          <w:color w:val="000000"/>
          <w:szCs w:val="23"/>
        </w:rPr>
        <w:t xml:space="preserve">2. </w:t>
      </w:r>
      <w:r>
        <w:rPr>
          <w:rFonts w:ascii="Arial" w:hAnsi="Arial"/>
          <w:color w:val="000000"/>
          <w:szCs w:val="23"/>
          <w:lang w:val="uk-UA"/>
        </w:rPr>
        <w:t xml:space="preserve">Депозитні системи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1143-2:2001, </w:t>
      </w:r>
      <w:r>
        <w:rPr>
          <w:rFonts w:ascii="Arial" w:hAnsi="Arial"/>
          <w:color w:val="000000"/>
          <w:szCs w:val="23"/>
          <w:lang w:val="en-US"/>
        </w:rPr>
        <w:t>MOD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4094-2002 </w:t>
      </w:r>
      <w:r>
        <w:rPr>
          <w:rFonts w:ascii="Arial" w:hAnsi="Arial"/>
          <w:color w:val="000000"/>
          <w:szCs w:val="23"/>
          <w:lang w:val="uk-UA"/>
        </w:rPr>
        <w:t>Послуги перукарень. Загальні вимоги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4268:2003 </w:t>
      </w:r>
      <w:r>
        <w:rPr>
          <w:rFonts w:ascii="Arial" w:hAnsi="Arial"/>
          <w:color w:val="000000"/>
          <w:szCs w:val="23"/>
          <w:lang w:val="uk-UA"/>
        </w:rPr>
        <w:t>Послуги туристичні. Засоби розміщення. Загальні вимоги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ДСТУ 4269:2003 </w:t>
      </w:r>
      <w:r>
        <w:rPr>
          <w:rFonts w:ascii="Arial" w:hAnsi="Arial"/>
          <w:color w:val="000000"/>
          <w:szCs w:val="23"/>
          <w:lang w:val="uk-UA"/>
        </w:rPr>
        <w:t>Послуги туристичні. Класифікація готелів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2"/>
          <w:lang w:val="uk-UA"/>
        </w:rPr>
        <w:t xml:space="preserve">ДСТУ </w:t>
      </w:r>
      <w:r>
        <w:rPr>
          <w:rFonts w:ascii="Arial" w:hAnsi="Arial"/>
          <w:color w:val="000000"/>
          <w:szCs w:val="22"/>
        </w:rPr>
        <w:t xml:space="preserve">4281:2004 </w:t>
      </w:r>
      <w:r>
        <w:rPr>
          <w:rFonts w:ascii="Arial" w:hAnsi="Arial"/>
          <w:color w:val="000000"/>
          <w:szCs w:val="22"/>
          <w:lang w:val="uk-UA"/>
        </w:rPr>
        <w:t>Заклади ресторанного господарства. Класифікація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4303:2004 </w:t>
      </w:r>
      <w:r>
        <w:rPr>
          <w:rFonts w:ascii="Arial" w:hAnsi="Arial"/>
          <w:color w:val="000000"/>
          <w:szCs w:val="23"/>
          <w:lang w:val="uk-UA"/>
        </w:rPr>
        <w:t>Роздрібна та оптова торгівля. Терміни та визначення понять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 xml:space="preserve">4527:2006 </w:t>
      </w:r>
      <w:r>
        <w:rPr>
          <w:rFonts w:ascii="Arial" w:hAnsi="Arial"/>
          <w:color w:val="000000"/>
          <w:szCs w:val="23"/>
          <w:lang w:val="uk-UA"/>
        </w:rPr>
        <w:t>Послуги туристичні. Засоби розміщення. Терміни та визначення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4190-1-2001 </w:t>
      </w:r>
      <w:r>
        <w:rPr>
          <w:rFonts w:ascii="Arial" w:hAnsi="Arial"/>
          <w:color w:val="000000"/>
          <w:szCs w:val="23"/>
          <w:lang w:val="uk-UA"/>
        </w:rPr>
        <w:t xml:space="preserve">Установка ліфтова (елеваторна). Частина </w:t>
      </w:r>
      <w:r>
        <w:rPr>
          <w:rFonts w:ascii="Arial" w:hAnsi="Arial"/>
          <w:color w:val="000000"/>
          <w:szCs w:val="23"/>
        </w:rPr>
        <w:t xml:space="preserve">1. </w:t>
      </w:r>
      <w:r>
        <w:rPr>
          <w:rFonts w:ascii="Arial" w:hAnsi="Arial"/>
          <w:color w:val="000000"/>
          <w:szCs w:val="23"/>
          <w:lang w:val="uk-UA"/>
        </w:rPr>
        <w:t xml:space="preserve">Ліфти класів І,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</w:rPr>
        <w:t xml:space="preserve">, 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</w:rPr>
        <w:t xml:space="preserve">, </w:t>
      </w:r>
      <w:r>
        <w:rPr>
          <w:rFonts w:ascii="Arial" w:hAnsi="Arial"/>
          <w:color w:val="000000"/>
          <w:szCs w:val="23"/>
          <w:lang w:val="en-US"/>
        </w:rPr>
        <w:t>VI</w:t>
      </w:r>
      <w:r>
        <w:rPr>
          <w:rFonts w:ascii="Arial" w:hAnsi="Arial"/>
          <w:color w:val="000000"/>
          <w:szCs w:val="23"/>
        </w:rPr>
        <w:t xml:space="preserve"> (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4190-1:1999,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4190-2-2001 </w:t>
      </w:r>
      <w:r>
        <w:rPr>
          <w:rFonts w:ascii="Arial" w:hAnsi="Arial"/>
          <w:color w:val="000000"/>
          <w:szCs w:val="23"/>
          <w:lang w:val="uk-UA"/>
        </w:rPr>
        <w:t xml:space="preserve">Установка ліфтова (елеваторна). Частина </w:t>
      </w:r>
      <w:r>
        <w:rPr>
          <w:rFonts w:ascii="Arial" w:hAnsi="Arial"/>
          <w:color w:val="000000"/>
          <w:szCs w:val="23"/>
        </w:rPr>
        <w:t xml:space="preserve">2. </w:t>
      </w:r>
      <w:r>
        <w:rPr>
          <w:rFonts w:ascii="Arial" w:hAnsi="Arial"/>
          <w:color w:val="000000"/>
          <w:szCs w:val="23"/>
          <w:lang w:val="uk-UA"/>
        </w:rPr>
        <w:t xml:space="preserve">Ліфти класів </w:t>
      </w:r>
      <w:r>
        <w:rPr>
          <w:rFonts w:ascii="Arial" w:hAnsi="Arial"/>
          <w:color w:val="000000"/>
          <w:szCs w:val="23"/>
          <w:lang w:val="en-US"/>
        </w:rPr>
        <w:t>IV</w:t>
      </w:r>
      <w:r>
        <w:rPr>
          <w:rFonts w:ascii="Arial" w:hAnsi="Arial"/>
          <w:color w:val="000000"/>
          <w:szCs w:val="23"/>
        </w:rPr>
        <w:t xml:space="preserve"> (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4190-2:2001,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4190-3-2001 </w:t>
      </w:r>
      <w:r>
        <w:rPr>
          <w:rFonts w:ascii="Arial" w:hAnsi="Arial"/>
          <w:color w:val="000000"/>
          <w:szCs w:val="23"/>
          <w:lang w:val="uk-UA"/>
        </w:rPr>
        <w:t xml:space="preserve">Установка ліфтова (елеваторна). Частина </w:t>
      </w:r>
      <w:r>
        <w:rPr>
          <w:rFonts w:ascii="Arial" w:hAnsi="Arial"/>
          <w:color w:val="000000"/>
          <w:szCs w:val="23"/>
        </w:rPr>
        <w:t xml:space="preserve">2. </w:t>
      </w:r>
      <w:r>
        <w:rPr>
          <w:rFonts w:ascii="Arial" w:hAnsi="Arial"/>
          <w:color w:val="000000"/>
          <w:szCs w:val="23"/>
          <w:lang w:val="uk-UA"/>
        </w:rPr>
        <w:t xml:space="preserve">Ліфти службові класу </w:t>
      </w:r>
      <w:r>
        <w:rPr>
          <w:rFonts w:ascii="Arial" w:hAnsi="Arial"/>
          <w:color w:val="000000"/>
          <w:szCs w:val="23"/>
          <w:lang w:val="en-US"/>
        </w:rPr>
        <w:t>V</w:t>
      </w:r>
      <w:r>
        <w:rPr>
          <w:rFonts w:ascii="Arial" w:hAnsi="Arial"/>
          <w:color w:val="000000"/>
          <w:szCs w:val="23"/>
        </w:rPr>
        <w:t xml:space="preserve"> (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4190-3:1982,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4190-6-2001 </w:t>
      </w:r>
      <w:r>
        <w:rPr>
          <w:rFonts w:ascii="Arial" w:hAnsi="Arial"/>
          <w:color w:val="000000"/>
          <w:szCs w:val="23"/>
          <w:lang w:val="uk-UA"/>
        </w:rPr>
        <w:t xml:space="preserve">Установка ліфтова (елеваторна). Частина </w:t>
      </w:r>
      <w:r>
        <w:rPr>
          <w:rFonts w:ascii="Arial" w:hAnsi="Arial"/>
          <w:color w:val="000000"/>
          <w:szCs w:val="23"/>
        </w:rPr>
        <w:t xml:space="preserve">6. </w:t>
      </w:r>
      <w:r>
        <w:rPr>
          <w:rFonts w:ascii="Arial" w:hAnsi="Arial"/>
          <w:color w:val="000000"/>
          <w:szCs w:val="23"/>
          <w:lang w:val="uk-UA"/>
        </w:rPr>
        <w:t>Ліфти пасажирські для вста-новлення в житлових будинках. Планування і вибір (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  <w:lang w:val="uk-UA"/>
        </w:rPr>
        <w:t xml:space="preserve"> 4190-6:1984,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  <w:lang w:val="uk-UA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6309:2007 </w:t>
      </w:r>
      <w:r>
        <w:rPr>
          <w:rFonts w:ascii="Arial" w:hAnsi="Arial"/>
          <w:color w:val="000000"/>
          <w:szCs w:val="23"/>
          <w:lang w:val="uk-UA"/>
        </w:rPr>
        <w:t>Протипожежний захист. Знаки безпеки. Форми та колір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9386-1:2005 </w:t>
      </w:r>
      <w:r>
        <w:rPr>
          <w:rFonts w:ascii="Arial" w:hAnsi="Arial"/>
          <w:color w:val="000000"/>
          <w:szCs w:val="23"/>
          <w:lang w:val="uk-UA"/>
        </w:rPr>
        <w:t>Приводні підіймальні платформи для осіб з обмеженими фізичними можливо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 xml:space="preserve">тями. Правила безпеки, розміри та функціонування. Частина </w:t>
      </w:r>
      <w:r>
        <w:rPr>
          <w:rFonts w:ascii="Arial" w:hAnsi="Arial"/>
          <w:color w:val="000000"/>
          <w:szCs w:val="23"/>
        </w:rPr>
        <w:t xml:space="preserve">1. </w:t>
      </w:r>
      <w:r>
        <w:rPr>
          <w:rFonts w:ascii="Arial" w:hAnsi="Arial"/>
          <w:color w:val="000000"/>
          <w:szCs w:val="23"/>
          <w:lang w:val="uk-UA"/>
        </w:rPr>
        <w:t>Вертикальні підіймальні платформи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9386-2:2005 </w:t>
      </w:r>
      <w:r>
        <w:rPr>
          <w:rFonts w:ascii="Arial" w:hAnsi="Arial"/>
          <w:color w:val="000000"/>
          <w:szCs w:val="23"/>
          <w:lang w:val="uk-UA"/>
        </w:rPr>
        <w:t>Приводні підіймальні платформи для осіб з обмеженими фізичними можливо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 xml:space="preserve">тями. Правила безпеки, розміри та функціонування. Частина </w:t>
      </w:r>
      <w:r>
        <w:rPr>
          <w:rFonts w:ascii="Arial" w:hAnsi="Arial"/>
          <w:color w:val="000000"/>
          <w:szCs w:val="23"/>
        </w:rPr>
        <w:t xml:space="preserve">2. </w:t>
      </w:r>
      <w:r>
        <w:rPr>
          <w:rFonts w:ascii="Arial" w:hAnsi="Arial"/>
          <w:color w:val="000000"/>
          <w:szCs w:val="23"/>
          <w:lang w:val="uk-UA"/>
        </w:rPr>
        <w:t>Приводні сходові підйомники для пересува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 по нахиленій площині користувачів, що сидять та перебувають в інвалідних колясках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9589:2005 </w:t>
      </w:r>
      <w:r>
        <w:rPr>
          <w:rFonts w:ascii="Arial" w:hAnsi="Arial"/>
          <w:color w:val="000000"/>
          <w:szCs w:val="23"/>
          <w:lang w:val="uk-UA"/>
        </w:rPr>
        <w:t>Ескалатори. Будівельні розміри (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  <w:lang w:val="uk-UA"/>
        </w:rPr>
        <w:t xml:space="preserve"> 9589:1994, </w:t>
      </w:r>
      <w:r>
        <w:rPr>
          <w:rFonts w:ascii="Arial" w:hAnsi="Arial"/>
          <w:color w:val="000000"/>
          <w:szCs w:val="23"/>
          <w:lang w:val="en-US"/>
        </w:rPr>
        <w:t>ITD</w:t>
      </w:r>
      <w:r>
        <w:rPr>
          <w:rFonts w:ascii="Arial" w:hAnsi="Arial"/>
          <w:color w:val="000000"/>
          <w:szCs w:val="23"/>
          <w:lang w:val="uk-UA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81-70:2003 </w:t>
      </w:r>
      <w:r>
        <w:rPr>
          <w:rFonts w:ascii="Arial" w:hAnsi="Arial"/>
          <w:color w:val="000000"/>
          <w:szCs w:val="23"/>
          <w:lang w:val="uk-UA"/>
        </w:rPr>
        <w:t xml:space="preserve">Норми безпеки до конструкції та експлуатації ліфтів. Частина </w:t>
      </w:r>
      <w:r>
        <w:rPr>
          <w:rFonts w:ascii="Arial" w:hAnsi="Arial"/>
          <w:color w:val="000000"/>
          <w:szCs w:val="23"/>
        </w:rPr>
        <w:t xml:space="preserve">70. </w:t>
      </w:r>
      <w:r>
        <w:rPr>
          <w:rFonts w:ascii="Arial" w:hAnsi="Arial"/>
          <w:color w:val="000000"/>
          <w:szCs w:val="23"/>
          <w:lang w:val="uk-UA"/>
        </w:rPr>
        <w:t>Конкретне застосування пасажирських і вантажопасажирських ліфтів. Зручність доступу до ліфтів пасажирів, зокр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ма пасажирів із функціональними порушеннями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81-70:1999,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81-71:2004 </w:t>
      </w:r>
      <w:r>
        <w:rPr>
          <w:rFonts w:ascii="Arial" w:hAnsi="Arial"/>
          <w:color w:val="000000"/>
          <w:szCs w:val="23"/>
          <w:lang w:val="uk-UA"/>
        </w:rPr>
        <w:t xml:space="preserve">Норми безпеки до конструкції та експлуатації ліфтів. Специфічне вико-ристання пасажирських та вантажопасажирських ліфтів. Частина </w:t>
      </w:r>
      <w:r>
        <w:rPr>
          <w:rFonts w:ascii="Arial" w:hAnsi="Arial"/>
          <w:color w:val="000000"/>
          <w:szCs w:val="23"/>
        </w:rPr>
        <w:t xml:space="preserve">71. </w:t>
      </w:r>
      <w:r>
        <w:rPr>
          <w:rFonts w:ascii="Arial" w:hAnsi="Arial"/>
          <w:color w:val="000000"/>
          <w:szCs w:val="23"/>
          <w:lang w:val="uk-UA"/>
        </w:rPr>
        <w:t xml:space="preserve">Ліфти стійкі до вандалізму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81-71:2002,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81-72:2002 </w:t>
      </w:r>
      <w:r>
        <w:rPr>
          <w:rFonts w:ascii="Arial" w:hAnsi="Arial"/>
          <w:color w:val="000000"/>
          <w:szCs w:val="23"/>
          <w:lang w:val="uk-UA"/>
        </w:rPr>
        <w:t xml:space="preserve">Норми безпеки до конструкції та експлуатації ліфтів. Частина </w:t>
      </w:r>
      <w:r>
        <w:rPr>
          <w:rFonts w:ascii="Arial" w:hAnsi="Arial"/>
          <w:color w:val="000000"/>
          <w:szCs w:val="23"/>
        </w:rPr>
        <w:t xml:space="preserve">72. </w:t>
      </w:r>
      <w:r>
        <w:rPr>
          <w:rFonts w:ascii="Arial" w:hAnsi="Arial"/>
          <w:color w:val="000000"/>
          <w:szCs w:val="23"/>
          <w:lang w:val="uk-UA"/>
        </w:rPr>
        <w:t xml:space="preserve">Ліфти для пожежної служби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81-72:1999,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81-73:2004 </w:t>
      </w:r>
      <w:r>
        <w:rPr>
          <w:rFonts w:ascii="Arial" w:hAnsi="Arial"/>
          <w:color w:val="000000"/>
          <w:szCs w:val="23"/>
          <w:lang w:val="uk-UA"/>
        </w:rPr>
        <w:t xml:space="preserve">Норми безпеки до конструкції та експлуатації ліфтів. Специфічне вико-ристання пасажирських та вантажопасажирських ліфтів. Частина </w:t>
      </w:r>
      <w:r>
        <w:rPr>
          <w:rFonts w:ascii="Arial" w:hAnsi="Arial"/>
          <w:color w:val="000000"/>
          <w:szCs w:val="23"/>
        </w:rPr>
        <w:t xml:space="preserve">73. </w:t>
      </w:r>
      <w:r>
        <w:rPr>
          <w:rFonts w:ascii="Arial" w:hAnsi="Arial"/>
          <w:color w:val="000000"/>
          <w:szCs w:val="23"/>
          <w:lang w:val="uk-UA"/>
        </w:rPr>
        <w:t xml:space="preserve">Режим роботи ліфтів у разі пожежі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81-73:2001,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left="11" w:right="11" w:firstLine="556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81-1: 2003 </w:t>
      </w:r>
      <w:r>
        <w:rPr>
          <w:rFonts w:ascii="Arial" w:hAnsi="Arial"/>
          <w:color w:val="000000"/>
          <w:szCs w:val="23"/>
          <w:lang w:val="uk-UA"/>
        </w:rPr>
        <w:t xml:space="preserve">Норми безпеки до конструкції та експлуатації ліфтів. Частина </w:t>
      </w:r>
      <w:r>
        <w:rPr>
          <w:rFonts w:ascii="Arial" w:hAnsi="Arial"/>
          <w:color w:val="000000"/>
          <w:szCs w:val="23"/>
        </w:rPr>
        <w:t xml:space="preserve">1. </w:t>
      </w:r>
      <w:r>
        <w:rPr>
          <w:rFonts w:ascii="Arial" w:hAnsi="Arial"/>
          <w:color w:val="000000"/>
          <w:szCs w:val="23"/>
          <w:lang w:val="uk-UA"/>
        </w:rPr>
        <w:t>Ліфти елек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 xml:space="preserve">ричні </w:t>
      </w:r>
      <w:r>
        <w:rPr>
          <w:rFonts w:ascii="Arial" w:hAnsi="Arial"/>
          <w:color w:val="000000"/>
          <w:szCs w:val="23"/>
        </w:rPr>
        <w:t>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81-1:1998,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</w:rPr>
        <w:t>)</w:t>
      </w:r>
    </w:p>
    <w:p w:rsidR="008B41DA" w:rsidRDefault="008B41DA">
      <w:pPr>
        <w:shd w:val="clear" w:color="auto" w:fill="FFFFFF"/>
        <w:spacing w:before="120"/>
        <w:ind w:left="6" w:right="6" w:firstLine="556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81-2: 2003 </w:t>
      </w:r>
      <w:r>
        <w:rPr>
          <w:rFonts w:ascii="Arial" w:hAnsi="Arial"/>
          <w:color w:val="000000"/>
          <w:szCs w:val="23"/>
          <w:lang w:val="uk-UA"/>
        </w:rPr>
        <w:t>Норми безпеки до конструкції та експлуатації ліфтів. Частина 2. Ліфти гідравл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чні 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  <w:lang w:val="uk-UA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  <w:lang w:val="uk-UA"/>
        </w:rPr>
        <w:t xml:space="preserve"> 81-2:1998,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  <w:lang w:val="uk-UA"/>
        </w:rPr>
        <w:t>)</w:t>
      </w:r>
    </w:p>
    <w:p w:rsidR="008B41DA" w:rsidRDefault="008B41DA">
      <w:pPr>
        <w:shd w:val="clear" w:color="auto" w:fill="FFFFFF"/>
        <w:spacing w:before="120"/>
        <w:ind w:left="11" w:firstLine="556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  <w:lang w:val="uk-UA"/>
        </w:rPr>
        <w:t xml:space="preserve"> 115:2003 Норми безпеки до конструкції та експлуатації ескалаторів і пасажирських конв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єрів (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  <w:lang w:val="uk-UA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  <w:lang w:val="uk-UA"/>
        </w:rPr>
        <w:t xml:space="preserve"> 115:1995, </w:t>
      </w:r>
      <w:r>
        <w:rPr>
          <w:rFonts w:ascii="Arial" w:hAnsi="Arial"/>
          <w:color w:val="000000"/>
          <w:szCs w:val="23"/>
          <w:lang w:val="en-US"/>
        </w:rPr>
        <w:t>IDT</w:t>
      </w:r>
      <w:r>
        <w:rPr>
          <w:rFonts w:ascii="Arial" w:hAnsi="Arial"/>
          <w:color w:val="000000"/>
          <w:szCs w:val="23"/>
          <w:lang w:val="uk-UA"/>
        </w:rPr>
        <w:t>)</w:t>
      </w:r>
    </w:p>
    <w:p w:rsidR="008B41DA" w:rsidRDefault="008B41DA">
      <w:pPr>
        <w:shd w:val="clear" w:color="auto" w:fill="FFFFFF"/>
        <w:spacing w:before="120"/>
        <w:ind w:left="386" w:firstLine="181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НПАОП 0.00-1.02-99 Правила будови і безпечної експлуатації ліфтів</w:t>
      </w:r>
    </w:p>
    <w:p w:rsidR="008B41DA" w:rsidRDefault="008B41DA">
      <w:pPr>
        <w:shd w:val="clear" w:color="auto" w:fill="FFFFFF"/>
        <w:spacing w:before="120"/>
        <w:ind w:left="380" w:firstLine="18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НПАОП </w:t>
      </w:r>
      <w:r>
        <w:rPr>
          <w:rFonts w:ascii="Arial" w:hAnsi="Arial"/>
          <w:color w:val="000000"/>
          <w:szCs w:val="23"/>
        </w:rPr>
        <w:t xml:space="preserve">0.00-1.21-98 </w:t>
      </w:r>
      <w:r>
        <w:rPr>
          <w:rFonts w:ascii="Arial" w:hAnsi="Arial"/>
          <w:color w:val="000000"/>
          <w:szCs w:val="23"/>
          <w:lang w:val="uk-UA"/>
        </w:rPr>
        <w:t>Правила безпечної експлуатації електроустановок споживачів</w:t>
      </w:r>
    </w:p>
    <w:p w:rsidR="008B41DA" w:rsidRDefault="008B41DA">
      <w:pPr>
        <w:shd w:val="clear" w:color="auto" w:fill="FFFFFF"/>
        <w:spacing w:before="120"/>
        <w:ind w:left="6" w:right="11" w:firstLine="556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НПАОП </w:t>
      </w:r>
      <w:r>
        <w:rPr>
          <w:rFonts w:ascii="Arial" w:hAnsi="Arial"/>
          <w:color w:val="000000"/>
          <w:szCs w:val="23"/>
        </w:rPr>
        <w:t xml:space="preserve">40.1-1.32-01 </w:t>
      </w:r>
      <w:r>
        <w:rPr>
          <w:rFonts w:ascii="Arial" w:hAnsi="Arial"/>
          <w:color w:val="000000"/>
          <w:szCs w:val="23"/>
          <w:lang w:val="uk-UA"/>
        </w:rPr>
        <w:t>Правила будови електроустановок. Електрообладнання спеціальних устан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вок</w:t>
      </w:r>
    </w:p>
    <w:p w:rsidR="008B41DA" w:rsidRDefault="008B41DA">
      <w:pPr>
        <w:shd w:val="clear" w:color="auto" w:fill="FFFFFF"/>
        <w:spacing w:before="120"/>
        <w:ind w:left="380" w:firstLine="18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НАПБ А.0</w:t>
      </w:r>
      <w:r>
        <w:rPr>
          <w:rFonts w:ascii="Arial" w:hAnsi="Arial"/>
          <w:color w:val="000000"/>
          <w:szCs w:val="23"/>
        </w:rPr>
        <w:t xml:space="preserve">1.001-2004 </w:t>
      </w:r>
      <w:r>
        <w:rPr>
          <w:rFonts w:ascii="Arial" w:hAnsi="Arial"/>
          <w:color w:val="000000"/>
          <w:szCs w:val="23"/>
          <w:lang w:val="uk-UA"/>
        </w:rPr>
        <w:t>Правила пожежної безпеки в Україні</w:t>
      </w:r>
    </w:p>
    <w:p w:rsidR="008B41DA" w:rsidRDefault="008B41DA">
      <w:pPr>
        <w:pStyle w:val="a6"/>
        <w:spacing w:before="120"/>
        <w:jc w:val="both"/>
      </w:pPr>
      <w:r>
        <w:t>НАПБ Б.01.007-2004 Правила облаштування та застосування ліфтів для транспортування пожежних підрозділів у будинках та спорудах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НАПБ Б.01.008-2004 Правила експлуатації вогнегасників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НАПБ Б.03.001-2004 Типові норми належності вогнегасників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НАПБ Б.06.004-2005 </w:t>
      </w:r>
      <w:r>
        <w:rPr>
          <w:rFonts w:ascii="Arial" w:hAnsi="Arial"/>
          <w:color w:val="000000"/>
          <w:szCs w:val="23"/>
          <w:lang w:val="uk-UA"/>
        </w:rPr>
        <w:t>Перелік однотипних за призначенням об'єктів, які підлягають обладнанню авт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матичними установками пожежогасіння та пожежної сигналізації</w:t>
      </w:r>
    </w:p>
    <w:p w:rsidR="008B41DA" w:rsidRDefault="008B41DA">
      <w:pPr>
        <w:pStyle w:val="a6"/>
        <w:spacing w:before="120"/>
        <w:jc w:val="both"/>
      </w:pPr>
      <w:r>
        <w:t>НАПБ Б.07.025-2004 Пропозиції щодо протипожежного захисту та безпечної експлуатації у випадках надзвичайних ситуацій висотних і громадських будинків, торгових та виставкових центрів, на які відсутні н</w:t>
      </w:r>
      <w:r>
        <w:t>о</w:t>
      </w:r>
      <w:r>
        <w:t>рми проектування. УкрНДІПБ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ПУЕ:2006 Правила улаштування електроустановок. Глави </w:t>
      </w:r>
      <w:r>
        <w:rPr>
          <w:rFonts w:ascii="Arial" w:hAnsi="Arial"/>
          <w:color w:val="000000"/>
          <w:szCs w:val="23"/>
        </w:rPr>
        <w:t xml:space="preserve">1.5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1.7, </w:t>
      </w:r>
      <w:r>
        <w:rPr>
          <w:rFonts w:ascii="Arial" w:hAnsi="Arial"/>
          <w:color w:val="000000"/>
          <w:szCs w:val="23"/>
          <w:lang w:val="uk-UA"/>
        </w:rPr>
        <w:t xml:space="preserve">глави </w:t>
      </w:r>
      <w:r>
        <w:rPr>
          <w:rFonts w:ascii="Arial" w:hAnsi="Arial"/>
          <w:color w:val="000000"/>
          <w:szCs w:val="23"/>
        </w:rPr>
        <w:t xml:space="preserve">2.4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2.5, </w:t>
      </w:r>
      <w:r>
        <w:rPr>
          <w:rFonts w:ascii="Arial" w:hAnsi="Arial"/>
          <w:color w:val="000000"/>
          <w:szCs w:val="23"/>
          <w:lang w:val="uk-UA"/>
        </w:rPr>
        <w:t xml:space="preserve">глава </w:t>
      </w:r>
      <w:r>
        <w:rPr>
          <w:rFonts w:ascii="Arial" w:hAnsi="Arial"/>
          <w:color w:val="000000"/>
          <w:szCs w:val="23"/>
        </w:rPr>
        <w:t>6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ПУЕ:2008 Правила улаштування електроустановок. Глави </w:t>
      </w:r>
      <w:r>
        <w:rPr>
          <w:rFonts w:ascii="Arial" w:hAnsi="Arial"/>
          <w:color w:val="000000"/>
          <w:szCs w:val="23"/>
        </w:rPr>
        <w:t xml:space="preserve">4.1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>4.2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ГДН </w:t>
      </w:r>
      <w:r>
        <w:rPr>
          <w:rFonts w:ascii="Arial" w:hAnsi="Arial"/>
          <w:color w:val="000000"/>
          <w:szCs w:val="23"/>
        </w:rPr>
        <w:t xml:space="preserve">341.004.003.001-2002 </w:t>
      </w:r>
      <w:r>
        <w:rPr>
          <w:rFonts w:ascii="Arial" w:hAnsi="Arial"/>
          <w:color w:val="000000"/>
          <w:szCs w:val="23"/>
          <w:lang w:val="uk-UA"/>
        </w:rPr>
        <w:t xml:space="preserve">Інструкція з проектування електромереж </w:t>
      </w:r>
      <w:r>
        <w:rPr>
          <w:rFonts w:ascii="Arial" w:hAnsi="Arial"/>
          <w:color w:val="000000"/>
          <w:szCs w:val="23"/>
        </w:rPr>
        <w:t xml:space="preserve">110-0,38 </w:t>
      </w:r>
      <w:r>
        <w:rPr>
          <w:rFonts w:ascii="Arial" w:hAnsi="Arial"/>
          <w:color w:val="000000"/>
          <w:szCs w:val="23"/>
          <w:lang w:val="uk-UA"/>
        </w:rPr>
        <w:t>кВ м. Києва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НРБУ-97 Норми радіаційної безпеки України. Державні гігієнічні нормативи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ДСП 173-96 </w:t>
      </w:r>
      <w:r>
        <w:rPr>
          <w:rFonts w:ascii="Arial" w:hAnsi="Arial"/>
          <w:color w:val="000000"/>
          <w:szCs w:val="23"/>
          <w:lang w:val="uk-UA"/>
        </w:rPr>
        <w:t>Державні санітарні правила планування та забудови населених пунктів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ДержСанПіН </w:t>
      </w:r>
      <w:r>
        <w:rPr>
          <w:rFonts w:ascii="Arial" w:hAnsi="Arial"/>
          <w:color w:val="000000"/>
          <w:szCs w:val="23"/>
        </w:rPr>
        <w:t xml:space="preserve">136/1940-97 </w:t>
      </w:r>
      <w:r>
        <w:rPr>
          <w:rFonts w:ascii="Arial" w:hAnsi="Arial"/>
          <w:color w:val="000000"/>
          <w:szCs w:val="23"/>
          <w:lang w:val="uk-UA"/>
        </w:rPr>
        <w:t>Вода питна. Гігієнічні вимоги до якості води централізованого господа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сько-питного водопостачання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ДСП 201-97 </w:t>
      </w:r>
      <w:r>
        <w:rPr>
          <w:rFonts w:ascii="Arial" w:hAnsi="Arial"/>
          <w:color w:val="000000"/>
          <w:szCs w:val="23"/>
          <w:lang w:val="uk-UA"/>
        </w:rPr>
        <w:t>Державні санітарні правила охорони атмосферного повітря населених місць (від забру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нення хімічними і біологічними речовинами)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ДСанПіН </w:t>
      </w:r>
      <w:r>
        <w:rPr>
          <w:rFonts w:ascii="Arial" w:hAnsi="Arial"/>
          <w:color w:val="000000"/>
          <w:szCs w:val="23"/>
        </w:rPr>
        <w:t xml:space="preserve">239-96 </w:t>
      </w:r>
      <w:r>
        <w:rPr>
          <w:rFonts w:ascii="Arial" w:hAnsi="Arial"/>
          <w:color w:val="000000"/>
          <w:szCs w:val="23"/>
          <w:lang w:val="uk-UA"/>
        </w:rPr>
        <w:t>Державні санітарні норми і правила захисту населення від впливу електромагнітних випромінювань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ДСанПіН </w:t>
      </w:r>
      <w:r>
        <w:rPr>
          <w:rFonts w:ascii="Arial" w:hAnsi="Arial"/>
          <w:color w:val="000000"/>
          <w:szCs w:val="23"/>
        </w:rPr>
        <w:t xml:space="preserve">2.2.2.022-99 </w:t>
      </w:r>
      <w:r>
        <w:rPr>
          <w:rFonts w:ascii="Arial" w:hAnsi="Arial"/>
          <w:color w:val="000000"/>
          <w:szCs w:val="23"/>
          <w:lang w:val="uk-UA"/>
        </w:rPr>
        <w:t>Державні санітарні правила та норми для перукарень різних типів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ДСанПіН </w:t>
      </w:r>
      <w:r>
        <w:rPr>
          <w:rFonts w:ascii="Arial" w:hAnsi="Arial"/>
          <w:color w:val="000000"/>
          <w:szCs w:val="23"/>
        </w:rPr>
        <w:t xml:space="preserve">3.3.2.007-98 </w:t>
      </w:r>
      <w:r>
        <w:rPr>
          <w:rFonts w:ascii="Arial" w:hAnsi="Arial"/>
          <w:color w:val="000000"/>
          <w:szCs w:val="23"/>
          <w:lang w:val="uk-UA"/>
        </w:rPr>
        <w:t>Державні санітарні правила і норми роботи з візуальними дисплейними терм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налами електронно-обчислювальних машин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ДСН </w:t>
      </w:r>
      <w:r>
        <w:rPr>
          <w:rFonts w:ascii="Arial" w:hAnsi="Arial"/>
          <w:color w:val="000000"/>
          <w:szCs w:val="23"/>
        </w:rPr>
        <w:t xml:space="preserve">3.3.6.037-99 </w:t>
      </w:r>
      <w:r>
        <w:rPr>
          <w:rFonts w:ascii="Arial" w:hAnsi="Arial"/>
          <w:color w:val="000000"/>
          <w:szCs w:val="23"/>
          <w:lang w:val="uk-UA"/>
        </w:rPr>
        <w:t>Державні санітарні норми виробничого шуму, ультразвуку та інфразвуку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ДСНіП </w:t>
      </w:r>
      <w:r>
        <w:rPr>
          <w:rFonts w:ascii="Arial" w:hAnsi="Arial"/>
          <w:color w:val="000000"/>
          <w:szCs w:val="23"/>
        </w:rPr>
        <w:t xml:space="preserve">3.3.6-096-2002 </w:t>
      </w:r>
      <w:r>
        <w:rPr>
          <w:rFonts w:ascii="Arial" w:hAnsi="Arial"/>
          <w:color w:val="000000"/>
          <w:szCs w:val="23"/>
          <w:lang w:val="uk-UA"/>
        </w:rPr>
        <w:t>Державні санітарні норми і правила при роботі з джерелами електромагнітних полів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</w:rPr>
        <w:t xml:space="preserve">-12-77 Здания и сооружения. Защита от шума </w:t>
      </w:r>
      <w:r>
        <w:rPr>
          <w:rFonts w:ascii="Arial" w:hAnsi="Arial"/>
          <w:color w:val="000000"/>
          <w:szCs w:val="23"/>
          <w:lang w:val="uk-UA"/>
        </w:rPr>
        <w:t>(Будинки і споруди. Захист від шуму)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 xml:space="preserve">-35-76 </w:t>
      </w:r>
      <w:r>
        <w:rPr>
          <w:rFonts w:ascii="Arial" w:hAnsi="Arial"/>
          <w:color w:val="000000"/>
          <w:szCs w:val="23"/>
        </w:rPr>
        <w:t xml:space="preserve">Котельные </w:t>
      </w:r>
      <w:r>
        <w:rPr>
          <w:rFonts w:ascii="Arial" w:hAnsi="Arial"/>
          <w:color w:val="000000"/>
          <w:szCs w:val="23"/>
          <w:lang w:val="uk-UA"/>
        </w:rPr>
        <w:t>установки (Котельні установки)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2.01.01-82 Строительная климатология и геофизика </w:t>
      </w:r>
      <w:r>
        <w:rPr>
          <w:rFonts w:ascii="Arial" w:hAnsi="Arial"/>
          <w:color w:val="000000"/>
          <w:szCs w:val="23"/>
          <w:lang w:val="uk-UA"/>
        </w:rPr>
        <w:t>(Будівельна кліматологія і геофізика)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2.04.01-85 Внутренний водопровод и канализация зданий </w:t>
      </w:r>
      <w:r>
        <w:rPr>
          <w:rFonts w:ascii="Arial" w:hAnsi="Arial"/>
          <w:color w:val="000000"/>
          <w:szCs w:val="23"/>
          <w:lang w:val="uk-UA"/>
        </w:rPr>
        <w:t>(Внутрішній водопровід і каналізація будинків)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2.04.02-84 Водоснабжение. Наружные сети и сооружения </w:t>
      </w:r>
      <w:r>
        <w:rPr>
          <w:rFonts w:ascii="Arial" w:hAnsi="Arial"/>
          <w:color w:val="000000"/>
          <w:szCs w:val="23"/>
          <w:lang w:val="uk-UA"/>
        </w:rPr>
        <w:t>(Водопостачання. Зовнішні мережі та споруди)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2.04.05-91 Отопление, вентиляция и кондиционирование </w:t>
      </w:r>
      <w:r>
        <w:rPr>
          <w:rFonts w:ascii="Arial" w:hAnsi="Arial"/>
          <w:color w:val="000000"/>
          <w:szCs w:val="23"/>
          <w:lang w:val="uk-UA"/>
        </w:rPr>
        <w:t>(Опалення, вентиляція і кон-диціонування)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2.04.07-86 Тепловые сети </w:t>
      </w:r>
      <w:r>
        <w:rPr>
          <w:rFonts w:ascii="Arial" w:hAnsi="Arial"/>
          <w:color w:val="000000"/>
          <w:szCs w:val="23"/>
          <w:lang w:val="uk-UA"/>
        </w:rPr>
        <w:t>(Теплові мережі)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2.09.02-85* Производственные здания </w:t>
      </w:r>
      <w:r>
        <w:rPr>
          <w:rFonts w:ascii="Arial" w:hAnsi="Arial"/>
          <w:color w:val="000000"/>
          <w:szCs w:val="23"/>
          <w:lang w:val="uk-UA"/>
        </w:rPr>
        <w:t>(Виробничі будівлі)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2.09.04-87 Административные и бытовые здания </w:t>
      </w:r>
      <w:r>
        <w:rPr>
          <w:rFonts w:ascii="Arial" w:hAnsi="Arial"/>
          <w:color w:val="000000"/>
          <w:szCs w:val="23"/>
          <w:lang w:val="uk-UA"/>
        </w:rPr>
        <w:t>(Адміністративні та побутові будинки)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3.05.01-85 Внутренние санитарно-технические системы </w:t>
      </w:r>
      <w:r>
        <w:rPr>
          <w:rFonts w:ascii="Arial" w:hAnsi="Arial"/>
          <w:color w:val="000000"/>
          <w:szCs w:val="23"/>
          <w:lang w:val="uk-UA"/>
        </w:rPr>
        <w:t>(Внутрішні санітарно-технічні сист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ми)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3.05.06-85 Электротехнические устройства </w:t>
      </w:r>
      <w:r>
        <w:rPr>
          <w:rFonts w:ascii="Arial" w:hAnsi="Arial"/>
          <w:color w:val="000000"/>
          <w:szCs w:val="23"/>
          <w:lang w:val="uk-UA"/>
        </w:rPr>
        <w:t xml:space="preserve">(Електротехнічні пристрої) 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>3.05.07-85 Сист</w:t>
      </w:r>
      <w:r>
        <w:rPr>
          <w:rFonts w:ascii="Arial" w:hAnsi="Arial"/>
          <w:color w:val="000000"/>
          <w:szCs w:val="23"/>
        </w:rPr>
        <w:t>е</w:t>
      </w:r>
      <w:r>
        <w:rPr>
          <w:rFonts w:ascii="Arial" w:hAnsi="Arial"/>
          <w:color w:val="000000"/>
          <w:szCs w:val="23"/>
        </w:rPr>
        <w:t xml:space="preserve">мы автоматизации </w:t>
      </w:r>
      <w:r>
        <w:rPr>
          <w:rFonts w:ascii="Arial" w:hAnsi="Arial"/>
          <w:color w:val="000000"/>
          <w:szCs w:val="23"/>
          <w:lang w:val="uk-UA"/>
        </w:rPr>
        <w:t>(Системи автоматизації)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1-77 / Минсвязи СССР Инструкция по проектированию молниезащиты радиообъектов </w:t>
      </w:r>
      <w:r>
        <w:rPr>
          <w:rFonts w:ascii="Arial" w:hAnsi="Arial"/>
          <w:color w:val="000000"/>
          <w:szCs w:val="23"/>
          <w:lang w:val="uk-UA"/>
        </w:rPr>
        <w:t>(Інстр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кція з проектування блискавкозахисту радіооб'єктів)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01-89 / </w:t>
      </w:r>
      <w:r>
        <w:rPr>
          <w:rFonts w:ascii="Arial" w:hAnsi="Arial"/>
          <w:color w:val="000000"/>
          <w:szCs w:val="23"/>
          <w:lang w:val="uk-UA"/>
        </w:rPr>
        <w:t xml:space="preserve">Росавтотранс </w:t>
      </w:r>
      <w:r>
        <w:rPr>
          <w:rFonts w:ascii="Arial" w:hAnsi="Arial"/>
          <w:color w:val="000000"/>
          <w:szCs w:val="23"/>
        </w:rPr>
        <w:t xml:space="preserve">Предприятия по обслуживанию автомобилей </w:t>
      </w:r>
      <w:r>
        <w:rPr>
          <w:rFonts w:ascii="Arial" w:hAnsi="Arial"/>
          <w:color w:val="000000"/>
          <w:szCs w:val="23"/>
          <w:lang w:val="uk-UA"/>
        </w:rPr>
        <w:t>(Підприємства з обслугов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вання автомобілів)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54-87 / </w:t>
      </w:r>
      <w:r>
        <w:rPr>
          <w:rFonts w:ascii="Arial" w:hAnsi="Arial"/>
          <w:color w:val="000000"/>
          <w:szCs w:val="23"/>
          <w:lang w:val="uk-UA"/>
        </w:rPr>
        <w:t xml:space="preserve">Госгражданстрой </w:t>
      </w:r>
      <w:r>
        <w:rPr>
          <w:rFonts w:ascii="Arial" w:hAnsi="Arial"/>
          <w:color w:val="000000"/>
          <w:szCs w:val="23"/>
        </w:rPr>
        <w:t xml:space="preserve">Предприятия розничной торговли. Нормы проектирования </w:t>
      </w:r>
      <w:r>
        <w:rPr>
          <w:rFonts w:ascii="Arial" w:hAnsi="Arial"/>
          <w:color w:val="000000"/>
          <w:szCs w:val="23"/>
          <w:lang w:val="uk-UA"/>
        </w:rPr>
        <w:t>(Під-приємства роздрібної торгівлі. Норми проектування)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ВСН 60-89 / Госкомархитектуры Устройство связи, сигнализации и диспетчеризации инженерного оборудования жилых и общественных зданий. Нормы проектирования </w:t>
      </w:r>
      <w:r>
        <w:rPr>
          <w:rFonts w:ascii="Arial" w:hAnsi="Arial"/>
          <w:color w:val="000000"/>
          <w:szCs w:val="23"/>
          <w:lang w:val="uk-UA"/>
        </w:rPr>
        <w:t>(Улаштування зв'язку, сигналізації та диспетчеризації інженерного обладнання житлових і громадських будинків. Норми проектування)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>97-83 / Минэнерго СССР Инструкция по проектированию городских и поселковых электрич</w:t>
      </w:r>
      <w:r>
        <w:rPr>
          <w:rFonts w:ascii="Arial" w:hAnsi="Arial"/>
          <w:color w:val="000000"/>
          <w:szCs w:val="23"/>
        </w:rPr>
        <w:t>е</w:t>
      </w:r>
      <w:r>
        <w:rPr>
          <w:rFonts w:ascii="Arial" w:hAnsi="Arial"/>
          <w:color w:val="000000"/>
          <w:szCs w:val="23"/>
        </w:rPr>
        <w:t xml:space="preserve">ских сетей </w:t>
      </w:r>
      <w:r>
        <w:rPr>
          <w:rFonts w:ascii="Arial" w:hAnsi="Arial"/>
          <w:color w:val="000000"/>
          <w:szCs w:val="23"/>
          <w:lang w:val="uk-UA"/>
        </w:rPr>
        <w:t>(Інструкція з проектування міських і селищних елекричних мереж)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205-84 / </w:t>
      </w:r>
      <w:r>
        <w:rPr>
          <w:rFonts w:ascii="Arial" w:hAnsi="Arial"/>
          <w:color w:val="000000"/>
          <w:szCs w:val="23"/>
          <w:lang w:val="uk-UA"/>
        </w:rPr>
        <w:t xml:space="preserve">ММСС </w:t>
      </w:r>
      <w:r>
        <w:rPr>
          <w:rFonts w:ascii="Arial" w:hAnsi="Arial"/>
          <w:color w:val="000000"/>
          <w:szCs w:val="23"/>
        </w:rPr>
        <w:t xml:space="preserve">СССР Инструкция по проектированию электроустановок, </w:t>
      </w:r>
      <w:r>
        <w:rPr>
          <w:rFonts w:ascii="Arial" w:hAnsi="Arial"/>
          <w:color w:val="000000"/>
          <w:szCs w:val="23"/>
          <w:lang w:val="uk-UA"/>
        </w:rPr>
        <w:t xml:space="preserve">систем </w:t>
      </w:r>
      <w:r>
        <w:rPr>
          <w:rFonts w:ascii="Arial" w:hAnsi="Arial"/>
          <w:color w:val="000000"/>
          <w:szCs w:val="23"/>
        </w:rPr>
        <w:t xml:space="preserve">автоматизации технологического оборудования </w:t>
      </w:r>
      <w:r>
        <w:rPr>
          <w:rFonts w:ascii="Arial" w:hAnsi="Arial"/>
          <w:color w:val="000000"/>
          <w:szCs w:val="23"/>
          <w:lang w:val="uk-UA"/>
        </w:rPr>
        <w:t>(Інструкція з проектування електроустановок, систем автоматизації техн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логічного обладнання)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>600-8</w:t>
      </w:r>
      <w:r>
        <w:rPr>
          <w:rFonts w:ascii="Arial" w:hAnsi="Arial"/>
          <w:color w:val="000000"/>
          <w:szCs w:val="23"/>
          <w:lang w:val="uk-UA"/>
        </w:rPr>
        <w:t xml:space="preserve">1/Минсвязи </w:t>
      </w:r>
      <w:r>
        <w:rPr>
          <w:rFonts w:ascii="Arial" w:hAnsi="Arial"/>
          <w:color w:val="000000"/>
          <w:szCs w:val="23"/>
        </w:rPr>
        <w:t xml:space="preserve">СССР Инструкция по </w:t>
      </w:r>
      <w:r>
        <w:rPr>
          <w:rFonts w:ascii="Arial" w:hAnsi="Arial"/>
          <w:color w:val="000000"/>
          <w:szCs w:val="23"/>
          <w:lang w:val="uk-UA"/>
        </w:rPr>
        <w:t xml:space="preserve">монтажу </w:t>
      </w:r>
      <w:r>
        <w:rPr>
          <w:rFonts w:ascii="Arial" w:hAnsi="Arial"/>
          <w:color w:val="000000"/>
          <w:szCs w:val="23"/>
        </w:rPr>
        <w:t xml:space="preserve">сооружений устройств связи, радиовещания и телевидения </w:t>
      </w:r>
      <w:r>
        <w:rPr>
          <w:rFonts w:ascii="Arial" w:hAnsi="Arial"/>
          <w:color w:val="000000"/>
          <w:szCs w:val="23"/>
          <w:lang w:val="uk-UA"/>
        </w:rPr>
        <w:t xml:space="preserve">(Інструкція з </w:t>
      </w:r>
      <w:r>
        <w:rPr>
          <w:rFonts w:ascii="Arial" w:hAnsi="Arial"/>
          <w:color w:val="000000"/>
          <w:szCs w:val="23"/>
        </w:rPr>
        <w:t xml:space="preserve">монтажу </w:t>
      </w:r>
      <w:r>
        <w:rPr>
          <w:rFonts w:ascii="Arial" w:hAnsi="Arial"/>
          <w:color w:val="000000"/>
          <w:szCs w:val="23"/>
          <w:lang w:val="uk-UA"/>
        </w:rPr>
        <w:t>споруд пристроїв зв'язку, радіомовлення і телебачення)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ГОСТ 4.252-84. </w:t>
      </w:r>
      <w:r>
        <w:rPr>
          <w:rFonts w:ascii="Arial" w:hAnsi="Arial"/>
          <w:color w:val="000000"/>
          <w:szCs w:val="23"/>
          <w:lang w:val="uk-UA"/>
        </w:rPr>
        <w:t xml:space="preserve">СПКП. </w:t>
      </w:r>
      <w:r>
        <w:rPr>
          <w:rFonts w:ascii="Arial" w:hAnsi="Arial"/>
          <w:color w:val="000000"/>
          <w:szCs w:val="23"/>
        </w:rPr>
        <w:t xml:space="preserve">Строительство. Здания мобильные (инвентарные). Номеклатура показателей (СПКП. </w:t>
      </w:r>
      <w:r>
        <w:rPr>
          <w:rFonts w:ascii="Arial" w:hAnsi="Arial"/>
          <w:color w:val="000000"/>
          <w:szCs w:val="23"/>
          <w:lang w:val="uk-UA"/>
        </w:rPr>
        <w:t>Будівництво. Будинки мобільні (інвентарні). Номенклатура показників)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ГОСТ 12.1.004-91 </w:t>
      </w:r>
      <w:r>
        <w:rPr>
          <w:rFonts w:ascii="Arial" w:hAnsi="Arial"/>
          <w:color w:val="000000"/>
          <w:szCs w:val="23"/>
          <w:lang w:val="uk-UA"/>
        </w:rPr>
        <w:t xml:space="preserve">ССБТ. </w:t>
      </w:r>
      <w:r>
        <w:rPr>
          <w:rFonts w:ascii="Arial" w:hAnsi="Arial"/>
          <w:color w:val="000000"/>
          <w:szCs w:val="23"/>
        </w:rPr>
        <w:t xml:space="preserve">Пожарная безопасность. Общие требования (ССБП. </w:t>
      </w:r>
      <w:r>
        <w:rPr>
          <w:rFonts w:ascii="Arial" w:hAnsi="Arial"/>
          <w:color w:val="000000"/>
          <w:szCs w:val="23"/>
          <w:lang w:val="uk-UA"/>
        </w:rPr>
        <w:t>Пожежна безпека. Заг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льні вимоги)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ГОСТ 12.1.006-84 </w:t>
      </w:r>
      <w:r>
        <w:rPr>
          <w:rFonts w:ascii="Arial" w:hAnsi="Arial"/>
          <w:color w:val="000000"/>
          <w:szCs w:val="23"/>
          <w:lang w:val="uk-UA"/>
        </w:rPr>
        <w:t xml:space="preserve">ССБТ. </w:t>
      </w:r>
      <w:r>
        <w:rPr>
          <w:rFonts w:ascii="Arial" w:hAnsi="Arial"/>
          <w:color w:val="000000"/>
          <w:szCs w:val="23"/>
        </w:rPr>
        <w:t xml:space="preserve">Электромагнитные поля радиочастот. Допустимые уровни на рабочих местах и требования к проведению контроля (ССБП. </w:t>
      </w:r>
      <w:r>
        <w:rPr>
          <w:rFonts w:ascii="Arial" w:hAnsi="Arial"/>
          <w:color w:val="000000"/>
          <w:szCs w:val="23"/>
          <w:lang w:val="uk-UA"/>
        </w:rPr>
        <w:t>Електромагнітні поля радіочастот. Допустимі рівні на робочих місцях і вимоги до проведення контролю)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ГОСТ 12.4.009-83 </w:t>
      </w:r>
      <w:r>
        <w:rPr>
          <w:rFonts w:ascii="Arial" w:hAnsi="Arial"/>
          <w:color w:val="000000"/>
          <w:szCs w:val="23"/>
          <w:lang w:val="uk-UA"/>
        </w:rPr>
        <w:t xml:space="preserve">ССБТ. </w:t>
      </w:r>
      <w:r>
        <w:rPr>
          <w:rFonts w:ascii="Arial" w:hAnsi="Arial"/>
          <w:color w:val="000000"/>
          <w:szCs w:val="23"/>
        </w:rPr>
        <w:t>Пожарная техника для защиты объектов. Основные виды. Размещение и о</w:t>
      </w:r>
      <w:r>
        <w:rPr>
          <w:rFonts w:ascii="Arial" w:hAnsi="Arial"/>
          <w:color w:val="000000"/>
          <w:szCs w:val="23"/>
        </w:rPr>
        <w:t>б</w:t>
      </w:r>
      <w:r>
        <w:rPr>
          <w:rFonts w:ascii="Arial" w:hAnsi="Arial"/>
          <w:color w:val="000000"/>
          <w:szCs w:val="23"/>
        </w:rPr>
        <w:t>служ</w:t>
      </w:r>
      <w:r>
        <w:rPr>
          <w:rFonts w:ascii="Arial" w:hAnsi="Arial"/>
          <w:color w:val="000000"/>
          <w:szCs w:val="23"/>
        </w:rPr>
        <w:t>и</w:t>
      </w:r>
      <w:r>
        <w:rPr>
          <w:rFonts w:ascii="Arial" w:hAnsi="Arial"/>
          <w:color w:val="000000"/>
          <w:szCs w:val="23"/>
        </w:rPr>
        <w:t xml:space="preserve">вание (ССБП. </w:t>
      </w:r>
      <w:r>
        <w:rPr>
          <w:rFonts w:ascii="Arial" w:hAnsi="Arial"/>
          <w:color w:val="000000"/>
          <w:szCs w:val="23"/>
          <w:lang w:val="uk-UA"/>
        </w:rPr>
        <w:t>Пожежна техніка для захисту об'єктів. Основні види. Розміщення і обслуговування)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ГОСТ 7396.1-89 (МЭК 83-75) Соединители штепсельные бытового и аналогичного назначения. Осно</w:t>
      </w:r>
      <w:r>
        <w:rPr>
          <w:rFonts w:ascii="Arial" w:hAnsi="Arial"/>
          <w:color w:val="000000"/>
          <w:szCs w:val="23"/>
        </w:rPr>
        <w:t>в</w:t>
      </w:r>
      <w:r>
        <w:rPr>
          <w:rFonts w:ascii="Arial" w:hAnsi="Arial"/>
          <w:color w:val="000000"/>
          <w:szCs w:val="23"/>
        </w:rPr>
        <w:t xml:space="preserve">ные размеры </w:t>
      </w:r>
      <w:r>
        <w:rPr>
          <w:rFonts w:ascii="Arial" w:hAnsi="Arial"/>
          <w:color w:val="000000"/>
          <w:szCs w:val="23"/>
          <w:lang w:val="uk-UA"/>
        </w:rPr>
        <w:t>(З'єднувачі штепсельні побутові та аналогічного призначення. Основні розміри)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ГОСТ 27751 </w:t>
      </w:r>
      <w:r>
        <w:rPr>
          <w:rFonts w:ascii="Arial" w:hAnsi="Arial"/>
          <w:color w:val="000000"/>
          <w:szCs w:val="23"/>
          <w:lang w:val="uk-UA"/>
        </w:rPr>
        <w:t xml:space="preserve">(СТ </w:t>
      </w:r>
      <w:r>
        <w:rPr>
          <w:rFonts w:ascii="Arial" w:hAnsi="Arial"/>
          <w:color w:val="000000"/>
          <w:szCs w:val="23"/>
        </w:rPr>
        <w:t>СЭВ 384-87) Надежность строительных конструкций и оснований. Основные полож</w:t>
      </w:r>
      <w:r>
        <w:rPr>
          <w:rFonts w:ascii="Arial" w:hAnsi="Arial"/>
          <w:color w:val="000000"/>
          <w:szCs w:val="23"/>
        </w:rPr>
        <w:t>е</w:t>
      </w:r>
      <w:r>
        <w:rPr>
          <w:rFonts w:ascii="Arial" w:hAnsi="Arial"/>
          <w:color w:val="000000"/>
          <w:szCs w:val="23"/>
        </w:rPr>
        <w:t xml:space="preserve">ния по расчету </w:t>
      </w:r>
      <w:r>
        <w:rPr>
          <w:rFonts w:ascii="Arial" w:hAnsi="Arial"/>
          <w:color w:val="000000"/>
          <w:szCs w:val="23"/>
          <w:lang w:val="uk-UA"/>
        </w:rPr>
        <w:t xml:space="preserve">(Надійність будівельних кострукцій та </w:t>
      </w:r>
      <w:r>
        <w:rPr>
          <w:rFonts w:ascii="Arial" w:hAnsi="Arial"/>
          <w:color w:val="000000"/>
          <w:szCs w:val="23"/>
        </w:rPr>
        <w:t xml:space="preserve">основ. </w:t>
      </w:r>
      <w:r>
        <w:rPr>
          <w:rFonts w:ascii="Arial" w:hAnsi="Arial"/>
          <w:color w:val="000000"/>
          <w:szCs w:val="23"/>
          <w:lang w:val="uk-UA"/>
        </w:rPr>
        <w:t>Основні положення щодо розрахунку)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ПУЭ-86 </w:t>
      </w:r>
      <w:r>
        <w:rPr>
          <w:rFonts w:ascii="Arial" w:hAnsi="Arial"/>
          <w:color w:val="000000"/>
          <w:szCs w:val="23"/>
          <w:lang w:val="uk-UA"/>
        </w:rPr>
        <w:t xml:space="preserve">Правила </w:t>
      </w:r>
      <w:r>
        <w:rPr>
          <w:rFonts w:ascii="Arial" w:hAnsi="Arial"/>
          <w:color w:val="000000"/>
          <w:szCs w:val="23"/>
        </w:rPr>
        <w:t xml:space="preserve">устройства электроустановок </w:t>
      </w:r>
      <w:r>
        <w:rPr>
          <w:rFonts w:ascii="Arial" w:hAnsi="Arial"/>
          <w:color w:val="000000"/>
          <w:szCs w:val="23"/>
          <w:lang w:val="uk-UA"/>
        </w:rPr>
        <w:t>(Правила будови електроустановок)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 xml:space="preserve">42-120-4948-89 Санитарные </w:t>
      </w:r>
      <w:r>
        <w:rPr>
          <w:rFonts w:ascii="Arial" w:hAnsi="Arial"/>
          <w:color w:val="000000"/>
          <w:szCs w:val="23"/>
          <w:lang w:val="uk-UA"/>
        </w:rPr>
        <w:t xml:space="preserve">правила </w:t>
      </w:r>
      <w:r>
        <w:rPr>
          <w:rFonts w:ascii="Arial" w:hAnsi="Arial"/>
          <w:color w:val="000000"/>
          <w:szCs w:val="23"/>
        </w:rPr>
        <w:t xml:space="preserve">допустимых уровней инфразвука и низкочастотного шума на территории жилой застройки </w:t>
      </w:r>
      <w:r>
        <w:rPr>
          <w:rFonts w:ascii="Arial" w:hAnsi="Arial"/>
          <w:color w:val="000000"/>
          <w:szCs w:val="23"/>
          <w:lang w:val="uk-UA"/>
        </w:rPr>
        <w:t xml:space="preserve">(Санітарні </w:t>
      </w:r>
      <w:r>
        <w:rPr>
          <w:rFonts w:ascii="Arial" w:hAnsi="Arial"/>
          <w:color w:val="000000"/>
          <w:szCs w:val="23"/>
        </w:rPr>
        <w:t xml:space="preserve">правила </w:t>
      </w:r>
      <w:r>
        <w:rPr>
          <w:rFonts w:ascii="Arial" w:hAnsi="Arial"/>
          <w:color w:val="000000"/>
          <w:szCs w:val="23"/>
          <w:lang w:val="uk-UA"/>
        </w:rPr>
        <w:t>допустимих рівнів інфразвуку і низькочастотн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го шуму на території житлової забудови)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 xml:space="preserve">42-123-5777-91 Санитарные </w:t>
      </w:r>
      <w:r>
        <w:rPr>
          <w:rFonts w:ascii="Arial" w:hAnsi="Arial"/>
          <w:color w:val="000000"/>
          <w:szCs w:val="23"/>
          <w:lang w:val="uk-UA"/>
        </w:rPr>
        <w:t xml:space="preserve">правила для </w:t>
      </w:r>
      <w:r>
        <w:rPr>
          <w:rFonts w:ascii="Arial" w:hAnsi="Arial"/>
          <w:color w:val="000000"/>
          <w:szCs w:val="23"/>
        </w:rPr>
        <w:t>предприятий общественного питания, включая ко</w:t>
      </w:r>
      <w:r>
        <w:rPr>
          <w:rFonts w:ascii="Arial" w:hAnsi="Arial"/>
          <w:color w:val="000000"/>
          <w:szCs w:val="23"/>
        </w:rPr>
        <w:t>н</w:t>
      </w:r>
      <w:r>
        <w:rPr>
          <w:rFonts w:ascii="Arial" w:hAnsi="Arial"/>
          <w:color w:val="000000"/>
          <w:szCs w:val="23"/>
        </w:rPr>
        <w:t xml:space="preserve">-дитерские цеха и предприятия, вырабатывающие мягкое мороженое </w:t>
      </w:r>
      <w:r>
        <w:rPr>
          <w:rFonts w:ascii="Arial" w:hAnsi="Arial"/>
          <w:color w:val="000000"/>
          <w:szCs w:val="23"/>
          <w:lang w:val="uk-UA"/>
        </w:rPr>
        <w:t xml:space="preserve">(Санітарні </w:t>
      </w:r>
      <w:r>
        <w:rPr>
          <w:rFonts w:ascii="Arial" w:hAnsi="Arial"/>
          <w:color w:val="000000"/>
          <w:szCs w:val="23"/>
        </w:rPr>
        <w:t xml:space="preserve">правила для </w:t>
      </w:r>
      <w:r>
        <w:rPr>
          <w:rFonts w:ascii="Arial" w:hAnsi="Arial"/>
          <w:color w:val="000000"/>
          <w:szCs w:val="23"/>
          <w:lang w:val="uk-UA"/>
        </w:rPr>
        <w:t>підпр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ємств громадського харчування, включаючи кондитерські цехи і підприємства, що виробляють м'яке м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розиво)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>6027.</w:t>
      </w:r>
      <w:r>
        <w:rPr>
          <w:rFonts w:ascii="Arial" w:hAnsi="Arial"/>
          <w:color w:val="000000"/>
          <w:szCs w:val="23"/>
          <w:lang w:val="uk-UA"/>
        </w:rPr>
        <w:t xml:space="preserve">А-91 </w:t>
      </w:r>
      <w:r>
        <w:rPr>
          <w:rFonts w:ascii="Arial" w:hAnsi="Arial"/>
          <w:color w:val="000000"/>
          <w:szCs w:val="23"/>
        </w:rPr>
        <w:t xml:space="preserve">Санитарные </w:t>
      </w:r>
      <w:r>
        <w:rPr>
          <w:rFonts w:ascii="Arial" w:hAnsi="Arial"/>
          <w:color w:val="000000"/>
          <w:szCs w:val="23"/>
          <w:lang w:val="uk-UA"/>
        </w:rPr>
        <w:t xml:space="preserve">правила </w:t>
      </w:r>
      <w:r>
        <w:rPr>
          <w:rFonts w:ascii="Arial" w:hAnsi="Arial"/>
          <w:color w:val="000000"/>
          <w:szCs w:val="23"/>
        </w:rPr>
        <w:t>и нормы по применению полимерных материалов в стро</w:t>
      </w:r>
      <w:r>
        <w:rPr>
          <w:rFonts w:ascii="Arial" w:hAnsi="Arial"/>
          <w:color w:val="000000"/>
          <w:szCs w:val="23"/>
        </w:rPr>
        <w:t>и</w:t>
      </w:r>
      <w:r>
        <w:rPr>
          <w:rFonts w:ascii="Arial" w:hAnsi="Arial"/>
          <w:color w:val="000000"/>
          <w:szCs w:val="23"/>
        </w:rPr>
        <w:t xml:space="preserve">тельстве </w:t>
      </w:r>
      <w:r>
        <w:rPr>
          <w:rFonts w:ascii="Arial" w:hAnsi="Arial"/>
          <w:color w:val="000000"/>
          <w:szCs w:val="23"/>
          <w:lang w:val="uk-UA"/>
        </w:rPr>
        <w:t xml:space="preserve">(Санітарні </w:t>
      </w:r>
      <w:r>
        <w:rPr>
          <w:rFonts w:ascii="Arial" w:hAnsi="Arial"/>
          <w:color w:val="000000"/>
          <w:szCs w:val="23"/>
        </w:rPr>
        <w:t xml:space="preserve">правила </w:t>
      </w:r>
      <w:r>
        <w:rPr>
          <w:rFonts w:ascii="Arial" w:hAnsi="Arial"/>
          <w:color w:val="000000"/>
          <w:szCs w:val="23"/>
          <w:lang w:val="uk-UA"/>
        </w:rPr>
        <w:t>і норми щодо застосування полімерних матеріалів у будівництві)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 xml:space="preserve">1304-75 Санитарные нормы допустимых вибраций в жилых помещениях </w:t>
      </w:r>
      <w:r>
        <w:rPr>
          <w:rFonts w:ascii="Arial" w:hAnsi="Arial"/>
          <w:color w:val="000000"/>
          <w:szCs w:val="23"/>
          <w:lang w:val="uk-UA"/>
        </w:rPr>
        <w:t xml:space="preserve">(Санітарні норми </w:t>
      </w:r>
    </w:p>
    <w:p w:rsidR="008B41DA" w:rsidRDefault="008B41DA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допустимих вібрацій у житлових приміщеннях)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 xml:space="preserve">2605-82 Санитарные нормы и </w:t>
      </w:r>
      <w:r>
        <w:rPr>
          <w:rFonts w:ascii="Arial" w:hAnsi="Arial"/>
          <w:color w:val="000000"/>
          <w:szCs w:val="23"/>
          <w:lang w:val="uk-UA"/>
        </w:rPr>
        <w:t xml:space="preserve">правила </w:t>
      </w:r>
      <w:r>
        <w:rPr>
          <w:rFonts w:ascii="Arial" w:hAnsi="Arial"/>
          <w:color w:val="000000"/>
          <w:szCs w:val="23"/>
        </w:rPr>
        <w:t>обеспечения инсоляцией жилых и общественных зд</w:t>
      </w:r>
      <w:r>
        <w:rPr>
          <w:rFonts w:ascii="Arial" w:hAnsi="Arial"/>
          <w:color w:val="000000"/>
          <w:szCs w:val="23"/>
        </w:rPr>
        <w:t>а</w:t>
      </w:r>
      <w:r>
        <w:rPr>
          <w:rFonts w:ascii="Arial" w:hAnsi="Arial"/>
          <w:color w:val="000000"/>
          <w:szCs w:val="23"/>
        </w:rPr>
        <w:t xml:space="preserve">ний и территории жилой застройки </w:t>
      </w:r>
      <w:r>
        <w:rPr>
          <w:rFonts w:ascii="Arial" w:hAnsi="Arial"/>
          <w:color w:val="000000"/>
          <w:szCs w:val="23"/>
          <w:lang w:val="uk-UA"/>
        </w:rPr>
        <w:t xml:space="preserve">(Санітарні норми і </w:t>
      </w:r>
      <w:r>
        <w:rPr>
          <w:rFonts w:ascii="Arial" w:hAnsi="Arial"/>
          <w:color w:val="000000"/>
          <w:szCs w:val="23"/>
        </w:rPr>
        <w:t xml:space="preserve">правила </w:t>
      </w:r>
      <w:r>
        <w:rPr>
          <w:rFonts w:ascii="Arial" w:hAnsi="Arial"/>
          <w:color w:val="000000"/>
          <w:szCs w:val="23"/>
          <w:lang w:val="uk-UA"/>
        </w:rPr>
        <w:t>забезпечення інсоляцією житлових та гр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мадських будинків і території житлової забудови)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 xml:space="preserve">3077-84 Санитарные нормы </w:t>
      </w:r>
      <w:r>
        <w:rPr>
          <w:rFonts w:ascii="Arial" w:hAnsi="Arial"/>
          <w:color w:val="000000"/>
          <w:szCs w:val="23"/>
          <w:lang w:val="uk-UA"/>
        </w:rPr>
        <w:t xml:space="preserve">допустимого </w:t>
      </w:r>
      <w:r>
        <w:rPr>
          <w:rFonts w:ascii="Arial" w:hAnsi="Arial"/>
          <w:color w:val="000000"/>
          <w:szCs w:val="23"/>
        </w:rPr>
        <w:t xml:space="preserve">шума в помещениях жилых и общественных зданий и на территории жилой застройки </w:t>
      </w:r>
      <w:r>
        <w:rPr>
          <w:rFonts w:ascii="Arial" w:hAnsi="Arial"/>
          <w:color w:val="000000"/>
          <w:szCs w:val="23"/>
          <w:lang w:val="uk-UA"/>
        </w:rPr>
        <w:t xml:space="preserve">(Санітарні норми </w:t>
      </w:r>
      <w:r>
        <w:rPr>
          <w:rFonts w:ascii="Arial" w:hAnsi="Arial"/>
          <w:color w:val="000000"/>
          <w:szCs w:val="23"/>
        </w:rPr>
        <w:t xml:space="preserve">допустимого шуму в </w:t>
      </w:r>
      <w:r>
        <w:rPr>
          <w:rFonts w:ascii="Arial" w:hAnsi="Arial"/>
          <w:color w:val="000000"/>
          <w:szCs w:val="23"/>
          <w:lang w:val="uk-UA"/>
        </w:rPr>
        <w:t>приміщеннях житлових та громадс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>ких будинків і на території житлової забудови).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>2152-80 Санитарно-гигиенические нормы допустимых уровней ионизации воздуха произво</w:t>
      </w:r>
      <w:r>
        <w:rPr>
          <w:rFonts w:ascii="Arial" w:hAnsi="Arial"/>
          <w:color w:val="000000"/>
          <w:szCs w:val="23"/>
        </w:rPr>
        <w:t>д</w:t>
      </w:r>
      <w:r>
        <w:rPr>
          <w:rFonts w:ascii="Arial" w:hAnsi="Arial"/>
          <w:color w:val="000000"/>
          <w:szCs w:val="23"/>
        </w:rPr>
        <w:t xml:space="preserve">ственных и общественных помещений. </w:t>
      </w:r>
      <w:r>
        <w:rPr>
          <w:rFonts w:ascii="Arial" w:hAnsi="Arial"/>
          <w:color w:val="000000"/>
          <w:szCs w:val="23"/>
          <w:lang w:val="uk-UA"/>
        </w:rPr>
        <w:t>(Санітарно-гігієнічні норми допустимих рівнів іонізації повітря виро</w:t>
      </w:r>
      <w:r>
        <w:rPr>
          <w:rFonts w:ascii="Arial" w:hAnsi="Arial"/>
          <w:color w:val="000000"/>
          <w:szCs w:val="23"/>
          <w:lang w:val="uk-UA"/>
        </w:rPr>
        <w:t>б</w:t>
      </w:r>
      <w:r>
        <w:rPr>
          <w:rFonts w:ascii="Arial" w:hAnsi="Arial"/>
          <w:color w:val="000000"/>
          <w:szCs w:val="23"/>
          <w:lang w:val="uk-UA"/>
        </w:rPr>
        <w:t>ничих і громадських приміщень)</w:t>
      </w:r>
    </w:p>
    <w:p w:rsidR="008B41DA" w:rsidRDefault="008B41DA">
      <w:pPr>
        <w:pStyle w:val="1"/>
        <w:spacing w:before="120"/>
      </w:pPr>
      <w:bookmarkStart w:id="7" w:name="_Toc224981352"/>
      <w:r>
        <w:t>З ТЕРМІНИ ТА ВИЗНАЧЕННЯ ПОНЯТЬ</w:t>
      </w:r>
      <w:bookmarkEnd w:id="7"/>
    </w:p>
    <w:p w:rsidR="008B41DA" w:rsidRDefault="008B41DA">
      <w:pPr>
        <w:shd w:val="clear" w:color="auto" w:fill="FFFFFF"/>
        <w:tabs>
          <w:tab w:val="left" w:pos="758"/>
        </w:tabs>
        <w:ind w:firstLine="567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 </w:t>
      </w:r>
      <w:r>
        <w:rPr>
          <w:rFonts w:ascii="Arial" w:hAnsi="Arial"/>
          <w:b/>
          <w:bCs/>
          <w:color w:val="000000"/>
          <w:szCs w:val="23"/>
          <w:lang w:val="uk-UA"/>
        </w:rPr>
        <w:t>блок культурно-дозвіллєвого призначення</w:t>
      </w:r>
    </w:p>
    <w:p w:rsidR="008B41DA" w:rsidRDefault="008B41DA">
      <w:pPr>
        <w:pStyle w:val="a6"/>
        <w:spacing w:before="120"/>
        <w:jc w:val="both"/>
      </w:pPr>
      <w:r>
        <w:t>Структурна одиниця приміщень громадського призначення готелю, яка включає культурновидовищні та дозвіллєві заклади різного типу: кінотеатри, зали для глядачів, клубні та ігрові комплекси та пр</w:t>
      </w:r>
      <w:r>
        <w:t>и</w:t>
      </w:r>
      <w:r>
        <w:t>міщення тощо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  <w:lang w:val="uk-UA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>3.2 вестибюльна група приміщень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Приміщення прийому і реєстрації, гардеробу, камери схову, охорони, відділення зв'язку, адмініс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рації, обмінного пункту валюти тощо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3.3 </w:t>
      </w:r>
      <w:r>
        <w:rPr>
          <w:rFonts w:ascii="Arial" w:hAnsi="Arial"/>
          <w:b/>
          <w:bCs/>
          <w:color w:val="000000"/>
          <w:szCs w:val="23"/>
          <w:lang w:val="uk-UA"/>
        </w:rPr>
        <w:t>готель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Один із засобів розміщення, який визначається згідно з вимогами ДСТУ </w:t>
      </w:r>
      <w:r>
        <w:rPr>
          <w:rFonts w:ascii="Arial" w:hAnsi="Arial"/>
          <w:color w:val="000000"/>
          <w:szCs w:val="23"/>
        </w:rPr>
        <w:t xml:space="preserve">4527, </w:t>
      </w:r>
      <w:r>
        <w:rPr>
          <w:rFonts w:ascii="Arial" w:hAnsi="Arial"/>
          <w:color w:val="000000"/>
          <w:szCs w:val="23"/>
          <w:lang w:val="uk-UA"/>
        </w:rPr>
        <w:t>тут: будинок або ко</w:t>
      </w:r>
      <w:r>
        <w:rPr>
          <w:rFonts w:ascii="Arial" w:hAnsi="Arial"/>
          <w:color w:val="000000"/>
          <w:szCs w:val="23"/>
          <w:lang w:val="uk-UA"/>
        </w:rPr>
        <w:t>м</w:t>
      </w:r>
      <w:r>
        <w:rPr>
          <w:rFonts w:ascii="Arial" w:hAnsi="Arial"/>
          <w:color w:val="000000"/>
          <w:szCs w:val="23"/>
          <w:lang w:val="uk-UA"/>
        </w:rPr>
        <w:t>плекс приміщень для тимчасового розміщення (проживання). Має номерний фонд, службу прийому, інші служби, що забезпечують надання готельних послуг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</w:rPr>
      </w:pPr>
      <w:r>
        <w:rPr>
          <w:rFonts w:ascii="Arial" w:hAnsi="Arial"/>
          <w:b/>
          <w:color w:val="000000"/>
          <w:szCs w:val="23"/>
        </w:rPr>
        <w:t xml:space="preserve">3.4 </w:t>
      </w:r>
      <w:r>
        <w:rPr>
          <w:rFonts w:ascii="Arial" w:hAnsi="Arial"/>
          <w:b/>
          <w:color w:val="000000"/>
          <w:szCs w:val="23"/>
          <w:lang w:val="uk-UA"/>
        </w:rPr>
        <w:t>готельний комплекс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Кілька будинків різного функціонального призначення, пов'язаних із наданням готельних послуг, що розміщені на загальній земельній ділянці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3.5 </w:t>
      </w:r>
      <w:r>
        <w:rPr>
          <w:rFonts w:ascii="Arial" w:hAnsi="Arial"/>
          <w:b/>
          <w:bCs/>
          <w:color w:val="000000"/>
          <w:szCs w:val="23"/>
          <w:lang w:val="uk-UA"/>
        </w:rPr>
        <w:t>індивідуальний засіб розміщення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2"/>
          <w:lang w:val="uk-UA"/>
        </w:rPr>
        <w:t xml:space="preserve">Згідно з ДСТУ </w:t>
      </w:r>
      <w:r>
        <w:rPr>
          <w:rFonts w:ascii="Arial" w:hAnsi="Arial"/>
          <w:color w:val="000000"/>
          <w:szCs w:val="22"/>
        </w:rPr>
        <w:t>4527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3.6 </w:t>
      </w:r>
      <w:r>
        <w:rPr>
          <w:rFonts w:ascii="Arial" w:hAnsi="Arial"/>
          <w:b/>
          <w:bCs/>
          <w:color w:val="000000"/>
          <w:szCs w:val="23"/>
          <w:lang w:val="uk-UA"/>
        </w:rPr>
        <w:t>колективний засіб розміщення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Засіб розміщення, в якому надають місце для ночівлі в приміщенні для груп осіб більше ніж одна сім'я. До колективних засобів розміщення відносяться згідно з ДСТУ </w:t>
      </w:r>
      <w:r>
        <w:rPr>
          <w:rFonts w:ascii="Arial" w:hAnsi="Arial"/>
          <w:color w:val="000000"/>
          <w:szCs w:val="23"/>
        </w:rPr>
        <w:t xml:space="preserve">4527: </w:t>
      </w:r>
      <w:r>
        <w:rPr>
          <w:rFonts w:ascii="Arial" w:hAnsi="Arial"/>
          <w:color w:val="000000"/>
          <w:szCs w:val="23"/>
          <w:lang w:val="uk-UA"/>
        </w:rPr>
        <w:t>готель, агротель, акватель, апарт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мент-готель, апарт-готель, база відпочинку, ботель, будинок відпочинку, гостьовий будинок, гот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льно-офісний комплекс, кемпінг, клуб-готель, конгрес-готель, конгрес-центр, бізнес-центр, круїзне судно, курор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ний готель, мотель, готель-люкс, готель-резиденція, палац-готель, туристична база, туристичний комплекс, туристичний потяг, гірський притулок, флотель, хостел, молодіжний готель та інші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3.7 </w:t>
      </w:r>
      <w:r>
        <w:rPr>
          <w:rFonts w:ascii="Arial" w:hAnsi="Arial"/>
          <w:b/>
          <w:bCs/>
          <w:color w:val="000000"/>
          <w:szCs w:val="23"/>
          <w:lang w:val="uk-UA"/>
        </w:rPr>
        <w:t>ліфт для транспортування пожежних підрозділів (ЛТПП)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Згідно з НАПБ Б.0</w:t>
      </w:r>
      <w:r>
        <w:rPr>
          <w:rFonts w:ascii="Arial" w:hAnsi="Arial"/>
          <w:color w:val="000000"/>
          <w:szCs w:val="23"/>
        </w:rPr>
        <w:t>1.007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3.8 </w:t>
      </w:r>
      <w:r>
        <w:rPr>
          <w:rFonts w:ascii="Arial" w:hAnsi="Arial"/>
          <w:b/>
          <w:bCs/>
          <w:color w:val="000000"/>
          <w:szCs w:val="23"/>
          <w:lang w:val="uk-UA"/>
        </w:rPr>
        <w:t>ліхтар верхнього світла (зенітний ліхтар)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Конструкція зі світлопропускаючого матеріалу, що вбудовується в конструкції покриття</w:t>
      </w:r>
    </w:p>
    <w:p w:rsidR="008B41DA" w:rsidRDefault="008B41DA">
      <w:pPr>
        <w:shd w:val="clear" w:color="auto" w:fill="FFFFFF"/>
        <w:tabs>
          <w:tab w:val="left" w:pos="758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3.9 </w:t>
      </w:r>
      <w:r>
        <w:rPr>
          <w:rFonts w:ascii="Arial" w:hAnsi="Arial"/>
          <w:b/>
          <w:bCs/>
          <w:color w:val="000000"/>
          <w:szCs w:val="23"/>
          <w:lang w:val="uk-UA"/>
        </w:rPr>
        <w:t>мотель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Готельний комплекс, що складається з готелю і майданчика або </w:t>
      </w:r>
      <w:r>
        <w:rPr>
          <w:rFonts w:ascii="Arial" w:hAnsi="Arial"/>
          <w:color w:val="000000"/>
          <w:szCs w:val="23"/>
        </w:rPr>
        <w:t xml:space="preserve">гаража-стоянки для </w:t>
      </w:r>
      <w:r>
        <w:rPr>
          <w:rFonts w:ascii="Arial" w:hAnsi="Arial"/>
          <w:color w:val="000000"/>
          <w:szCs w:val="23"/>
          <w:lang w:val="uk-UA"/>
        </w:rPr>
        <w:t>тимчасового зб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рігання легкових автомобілів. Розміщується за межами міста вздовж автошляхів, як правило, в одно- двоп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верховому будинку або в частині будинку з окремим входом. Окрім умов для паркування, може над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вати послуги з технічного обслуговування автомобілів</w:t>
      </w:r>
    </w:p>
    <w:p w:rsidR="008B41DA" w:rsidRDefault="008B41DA">
      <w:pPr>
        <w:shd w:val="clear" w:color="auto" w:fill="FFFFFF"/>
        <w:tabs>
          <w:tab w:val="left" w:pos="845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3.10 </w:t>
      </w:r>
      <w:r>
        <w:rPr>
          <w:rFonts w:ascii="Arial" w:hAnsi="Arial"/>
          <w:b/>
          <w:bCs/>
          <w:color w:val="000000"/>
          <w:szCs w:val="23"/>
          <w:lang w:val="uk-UA"/>
        </w:rPr>
        <w:t>небезпечний фактор пожежі (НФП)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Згідно з ДСТУ </w:t>
      </w:r>
      <w:r>
        <w:rPr>
          <w:rFonts w:ascii="Arial" w:hAnsi="Arial"/>
          <w:color w:val="000000"/>
          <w:szCs w:val="23"/>
        </w:rPr>
        <w:t>2272</w:t>
      </w:r>
    </w:p>
    <w:p w:rsidR="008B41DA" w:rsidRDefault="008B41DA">
      <w:pPr>
        <w:shd w:val="clear" w:color="auto" w:fill="FFFFFF"/>
        <w:tabs>
          <w:tab w:val="left" w:pos="845"/>
        </w:tabs>
        <w:spacing w:before="120" w:after="120"/>
        <w:ind w:firstLine="567"/>
        <w:jc w:val="both"/>
        <w:rPr>
          <w:rFonts w:ascii="Arial" w:hAnsi="Arial"/>
          <w:b/>
          <w:bCs/>
          <w:color w:val="000000"/>
          <w:szCs w:val="23"/>
        </w:rPr>
      </w:pPr>
    </w:p>
    <w:p w:rsidR="008B41DA" w:rsidRDefault="008B41DA">
      <w:pPr>
        <w:shd w:val="clear" w:color="auto" w:fill="FFFFFF"/>
        <w:tabs>
          <w:tab w:val="left" w:pos="845"/>
        </w:tabs>
        <w:spacing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3.11 </w:t>
      </w:r>
      <w:r>
        <w:rPr>
          <w:rFonts w:ascii="Arial" w:hAnsi="Arial"/>
          <w:b/>
          <w:bCs/>
          <w:color w:val="000000"/>
          <w:szCs w:val="23"/>
          <w:lang w:val="uk-UA"/>
        </w:rPr>
        <w:t>опорний пункт пожежогасіння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Згідно з ДБН В. </w:t>
      </w:r>
      <w:r>
        <w:rPr>
          <w:rFonts w:ascii="Arial" w:hAnsi="Arial"/>
          <w:color w:val="000000"/>
          <w:szCs w:val="23"/>
        </w:rPr>
        <w:t>1.1-7</w:t>
      </w:r>
    </w:p>
    <w:p w:rsidR="008B41DA" w:rsidRDefault="008B41DA">
      <w:pPr>
        <w:shd w:val="clear" w:color="auto" w:fill="FFFFFF"/>
        <w:tabs>
          <w:tab w:val="left" w:pos="845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3.12 </w:t>
      </w:r>
      <w:r>
        <w:rPr>
          <w:rFonts w:ascii="Arial" w:hAnsi="Arial"/>
          <w:b/>
          <w:bCs/>
          <w:color w:val="000000"/>
          <w:szCs w:val="23"/>
          <w:lang w:val="uk-UA"/>
        </w:rPr>
        <w:t>підприємства харчування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Ресторани, кафе, їдальні, бари та інші разом з їх виробничими і складськими приміщеннями</w:t>
      </w:r>
    </w:p>
    <w:p w:rsidR="008B41DA" w:rsidRDefault="008B41DA">
      <w:pPr>
        <w:shd w:val="clear" w:color="auto" w:fill="FFFFFF"/>
        <w:tabs>
          <w:tab w:val="left" w:pos="845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3.13 </w:t>
      </w:r>
      <w:r>
        <w:rPr>
          <w:rFonts w:ascii="Arial" w:hAnsi="Arial"/>
          <w:b/>
          <w:bCs/>
          <w:color w:val="000000"/>
          <w:szCs w:val="23"/>
          <w:lang w:val="uk-UA"/>
        </w:rPr>
        <w:t>поверх підземний, поверх підвальний, поверх цокольний, поверх перший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Визначення поверхів згідно з додатком В ДБН В.2.2-9</w:t>
      </w:r>
    </w:p>
    <w:p w:rsidR="008B41DA" w:rsidRDefault="008B41DA">
      <w:pPr>
        <w:shd w:val="clear" w:color="auto" w:fill="FFFFFF"/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4"/>
        </w:rPr>
        <w:t xml:space="preserve">3.14 </w:t>
      </w:r>
      <w:r>
        <w:rPr>
          <w:rFonts w:ascii="Arial" w:hAnsi="Arial"/>
          <w:b/>
          <w:bCs/>
          <w:color w:val="000000"/>
          <w:szCs w:val="24"/>
          <w:lang w:val="uk-UA"/>
        </w:rPr>
        <w:t>пожежна безпека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Згідно з ДСТУ </w:t>
      </w:r>
      <w:r>
        <w:rPr>
          <w:rFonts w:ascii="Arial" w:hAnsi="Arial"/>
          <w:color w:val="000000"/>
          <w:szCs w:val="23"/>
        </w:rPr>
        <w:t>2272</w:t>
      </w:r>
    </w:p>
    <w:p w:rsidR="008B41DA" w:rsidRDefault="008B41DA">
      <w:pPr>
        <w:shd w:val="clear" w:color="auto" w:fill="FFFFFF"/>
        <w:tabs>
          <w:tab w:val="left" w:pos="869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3.15 </w:t>
      </w:r>
      <w:r>
        <w:rPr>
          <w:rFonts w:ascii="Arial" w:hAnsi="Arial"/>
          <w:b/>
          <w:bCs/>
          <w:color w:val="000000"/>
          <w:szCs w:val="23"/>
          <w:lang w:val="uk-UA"/>
        </w:rPr>
        <w:t>приоб'єктні готелі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Готелі при ділових центрах, великих транспортних вузлах, у </w:t>
      </w:r>
      <w:r>
        <w:rPr>
          <w:rFonts w:ascii="Arial" w:hAnsi="Arial"/>
          <w:color w:val="000000"/>
          <w:szCs w:val="23"/>
        </w:rPr>
        <w:t xml:space="preserve">т.ч. </w:t>
      </w:r>
      <w:r>
        <w:rPr>
          <w:rFonts w:ascii="Arial" w:hAnsi="Arial"/>
          <w:color w:val="000000"/>
          <w:szCs w:val="23"/>
          <w:lang w:val="uk-UA"/>
        </w:rPr>
        <w:t>при вокзалах і аеропортах, підприєм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твах, клубах та інші змішані типи, у яких використовуються для потреб готелів площі, приміщення, споруди і обладнання підприємств і установ, що обслуговуються, з відповідним скороченням власних площ,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щень, споруд і обладнання</w:t>
      </w:r>
    </w:p>
    <w:p w:rsidR="008B41DA" w:rsidRDefault="008B41DA">
      <w:pPr>
        <w:shd w:val="clear" w:color="auto" w:fill="FFFFFF"/>
        <w:tabs>
          <w:tab w:val="left" w:pos="869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3.16 </w:t>
      </w:r>
      <w:r>
        <w:rPr>
          <w:rFonts w:ascii="Arial" w:hAnsi="Arial"/>
          <w:b/>
          <w:bCs/>
          <w:color w:val="000000"/>
          <w:szCs w:val="23"/>
          <w:lang w:val="uk-UA"/>
        </w:rPr>
        <w:t>протипожежний відсік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2"/>
          <w:lang w:val="uk-UA"/>
        </w:rPr>
        <w:t xml:space="preserve">Згідно з ДБН </w:t>
      </w:r>
      <w:r>
        <w:rPr>
          <w:rFonts w:ascii="Arial" w:hAnsi="Arial"/>
          <w:color w:val="000000"/>
          <w:szCs w:val="22"/>
        </w:rPr>
        <w:t>В.1.1-7</w:t>
      </w:r>
    </w:p>
    <w:p w:rsidR="008B41DA" w:rsidRDefault="008B41DA">
      <w:pPr>
        <w:shd w:val="clear" w:color="auto" w:fill="FFFFFF"/>
        <w:tabs>
          <w:tab w:val="left" w:pos="869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3.17 </w:t>
      </w:r>
      <w:r>
        <w:rPr>
          <w:rFonts w:ascii="Arial" w:hAnsi="Arial"/>
          <w:b/>
          <w:bCs/>
          <w:color w:val="000000"/>
          <w:szCs w:val="23"/>
          <w:lang w:val="uk-UA"/>
        </w:rPr>
        <w:t>світлопропускаюче покриття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Покриття, що складається з несучих конструкцій і огорожі зі світлопропускаючих елементів або з с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монесучих світлопропускаючих елементів</w:t>
      </w:r>
    </w:p>
    <w:p w:rsidR="008B41DA" w:rsidRDefault="008B41DA">
      <w:pPr>
        <w:shd w:val="clear" w:color="auto" w:fill="FFFFFF"/>
        <w:tabs>
          <w:tab w:val="left" w:pos="869"/>
        </w:tabs>
        <w:spacing w:before="120" w:after="120"/>
        <w:ind w:firstLine="56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3"/>
        </w:rPr>
        <w:t xml:space="preserve">3.18 </w:t>
      </w:r>
      <w:r>
        <w:rPr>
          <w:rFonts w:ascii="Arial" w:hAnsi="Arial"/>
          <w:b/>
          <w:bCs/>
          <w:color w:val="000000"/>
          <w:szCs w:val="23"/>
          <w:lang w:val="uk-UA"/>
        </w:rPr>
        <w:t>унікальний готельно-туристичний комплекс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Готельно-туристичний комплекс, розташований в архітектурно-історичній пам'ятці, у зоні історичної забудови, у природно-охоронній зоні, а також готель, визначений згідно з ДСТУ </w:t>
      </w:r>
      <w:r>
        <w:rPr>
          <w:rFonts w:ascii="Arial" w:hAnsi="Arial"/>
          <w:color w:val="000000"/>
          <w:szCs w:val="23"/>
        </w:rPr>
        <w:t xml:space="preserve">4527, </w:t>
      </w:r>
      <w:r>
        <w:rPr>
          <w:rFonts w:ascii="Arial" w:hAnsi="Arial"/>
          <w:color w:val="000000"/>
          <w:szCs w:val="23"/>
          <w:lang w:val="uk-UA"/>
        </w:rPr>
        <w:t>як готель-люкс,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тель-резиденція, палац-готель</w:t>
      </w:r>
    </w:p>
    <w:p w:rsidR="008B41DA" w:rsidRDefault="008B41DA">
      <w:pPr>
        <w:pStyle w:val="1"/>
        <w:spacing w:before="120"/>
      </w:pPr>
      <w:bookmarkStart w:id="8" w:name="_Toc224981353"/>
      <w:r>
        <w:t>4 ЗАГАЛЬНІ ПОЛОЖЕННЯ</w:t>
      </w:r>
      <w:bookmarkEnd w:id="8"/>
    </w:p>
    <w:p w:rsidR="008B41DA" w:rsidRDefault="008B41DA">
      <w:pPr>
        <w:pStyle w:val="a6"/>
        <w:tabs>
          <w:tab w:val="left" w:pos="715"/>
        </w:tabs>
        <w:jc w:val="both"/>
      </w:pPr>
      <w:r>
        <w:t>4.1 При проектуванні готелів слід керуватися вимогами щодо висот приміщень, протяжності та ш</w:t>
      </w:r>
      <w:r>
        <w:t>и</w:t>
      </w:r>
      <w:r>
        <w:t>рини коридорів і сходів, викладеними в ДБН В.2.2-9, ДБН В.2.2-15, ДБН В.1.1-7.</w:t>
      </w:r>
    </w:p>
    <w:p w:rsidR="008B41DA" w:rsidRDefault="008B41DA">
      <w:pPr>
        <w:shd w:val="clear" w:color="auto" w:fill="FFFFFF"/>
        <w:tabs>
          <w:tab w:val="left" w:pos="715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4.2 Місткість готелів визначається завданням на проектування з урахуванням положень ДСТУ </w:t>
      </w:r>
      <w:r>
        <w:rPr>
          <w:rFonts w:ascii="Arial" w:hAnsi="Arial"/>
          <w:color w:val="000000"/>
          <w:szCs w:val="23"/>
        </w:rPr>
        <w:t xml:space="preserve">4268,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</w:rPr>
        <w:t>4269.</w:t>
      </w:r>
    </w:p>
    <w:p w:rsidR="008B41DA" w:rsidRDefault="008B41DA">
      <w:pPr>
        <w:shd w:val="clear" w:color="auto" w:fill="FFFFFF"/>
        <w:tabs>
          <w:tab w:val="left" w:pos="778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4.3 </w:t>
      </w:r>
      <w:r>
        <w:rPr>
          <w:rFonts w:ascii="Arial" w:hAnsi="Arial"/>
          <w:color w:val="000000"/>
          <w:szCs w:val="23"/>
          <w:lang w:val="uk-UA"/>
        </w:rPr>
        <w:t>Рівень комфорту готелів визначається за категоріями, які харктеризуються матеріально- техні</w:t>
      </w:r>
      <w:r>
        <w:rPr>
          <w:rFonts w:ascii="Arial" w:hAnsi="Arial"/>
          <w:color w:val="000000"/>
          <w:szCs w:val="23"/>
          <w:lang w:val="uk-UA"/>
        </w:rPr>
        <w:t>ч</w:t>
      </w:r>
      <w:r>
        <w:rPr>
          <w:rFonts w:ascii="Arial" w:hAnsi="Arial"/>
          <w:color w:val="000000"/>
          <w:szCs w:val="23"/>
          <w:lang w:val="uk-UA"/>
        </w:rPr>
        <w:t xml:space="preserve">ною оснащеністю і рівнем послуг, що надаються, та позначається символом: </w:t>
      </w:r>
      <w:r>
        <w:rPr>
          <w:rFonts w:ascii="Arial" w:hAnsi="Arial"/>
          <w:color w:val="000000"/>
          <w:szCs w:val="23"/>
        </w:rPr>
        <w:t xml:space="preserve">* </w:t>
      </w:r>
      <w:r>
        <w:rPr>
          <w:rFonts w:ascii="Arial" w:hAnsi="Arial"/>
          <w:color w:val="000000"/>
          <w:szCs w:val="23"/>
          <w:lang w:val="uk-UA"/>
        </w:rPr>
        <w:t>(зірка). Згідно з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2"/>
          <w:lang w:val="uk-UA"/>
        </w:rPr>
        <w:t xml:space="preserve">вимогами ДСТУ </w:t>
      </w:r>
      <w:r>
        <w:rPr>
          <w:rFonts w:ascii="Arial" w:hAnsi="Arial"/>
          <w:color w:val="000000"/>
          <w:szCs w:val="22"/>
        </w:rPr>
        <w:t xml:space="preserve">4269 </w:t>
      </w:r>
      <w:r>
        <w:rPr>
          <w:rFonts w:ascii="Arial" w:hAnsi="Arial"/>
          <w:color w:val="000000"/>
          <w:szCs w:val="22"/>
          <w:lang w:val="uk-UA"/>
        </w:rPr>
        <w:t xml:space="preserve">готелі класифікують за п'ятьма категоріями від вищої до нижчої </w:t>
      </w:r>
      <w:r>
        <w:rPr>
          <w:rFonts w:ascii="Arial" w:hAnsi="Arial"/>
          <w:color w:val="000000"/>
          <w:szCs w:val="22"/>
        </w:rPr>
        <w:t>- *****, ****,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Cs w:val="17"/>
        </w:rPr>
        <w:t>***, **, *.</w:t>
      </w:r>
    </w:p>
    <w:p w:rsidR="008B41DA" w:rsidRDefault="008B41DA">
      <w:pPr>
        <w:shd w:val="clear" w:color="auto" w:fill="FFFFFF"/>
        <w:tabs>
          <w:tab w:val="left" w:pos="778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4.4 </w:t>
      </w:r>
      <w:r>
        <w:rPr>
          <w:rFonts w:ascii="Arial" w:hAnsi="Arial"/>
          <w:color w:val="000000"/>
          <w:szCs w:val="23"/>
          <w:lang w:val="uk-UA"/>
        </w:rPr>
        <w:t xml:space="preserve">Вимоги до проектування готелів із рівнем комфорту вище категорії </w:t>
      </w:r>
      <w:r>
        <w:rPr>
          <w:rFonts w:ascii="Arial" w:hAnsi="Arial"/>
          <w:iCs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визначаються завда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нями на проектування з урахуванням вимог цих Норм.</w:t>
      </w:r>
    </w:p>
    <w:p w:rsidR="008B41DA" w:rsidRDefault="008B41DA">
      <w:pPr>
        <w:pStyle w:val="1"/>
        <w:spacing w:before="120"/>
      </w:pPr>
      <w:bookmarkStart w:id="9" w:name="_Toc224981354"/>
      <w:r>
        <w:t>5 РОЗМІЩЕННЯ БУДИНКІВ, ЗЕМЕЛЬНІ ДІЛЯНКИ</w:t>
      </w:r>
      <w:bookmarkEnd w:id="9"/>
    </w:p>
    <w:p w:rsidR="008B41DA" w:rsidRDefault="008B41DA">
      <w:pPr>
        <w:pStyle w:val="a6"/>
        <w:tabs>
          <w:tab w:val="left" w:pos="730"/>
        </w:tabs>
        <w:jc w:val="both"/>
      </w:pPr>
      <w:r>
        <w:t>5.1 Ділянка, що пропонується для розміщення готелю, повинна відповідати вимогам санітарно-епідеміологічних правил і гігієнічних нормативів щодо рівнів природних та штучних радіонуклідів, вмісту п</w:t>
      </w:r>
      <w:r>
        <w:t>о</w:t>
      </w:r>
      <w:r>
        <w:t>тенційно небезпечних для людини хімічних і біологічних речовин у повітрі, ґрунті, негативних фізичних фа</w:t>
      </w:r>
      <w:r>
        <w:t>к</w:t>
      </w:r>
      <w:r>
        <w:t>торів (шум, вібрація, інфразвук, електромагнітні поля тощо) та інших. Розміщення й об'ємно-просторове р</w:t>
      </w:r>
      <w:r>
        <w:t>і</w:t>
      </w:r>
      <w:r>
        <w:t>шення будинків готелів повинні відповідати вимогам ДБН 360, ДБН В. 1.4-2.01, ДБН В.1.1-7, ДБН В.2.2-9, ДБН В.2.2-15, ДБН В.2.2-17, ДБН В.2.3-4, ДСП 173, ДСанПіН 239, СанПиН 2605, СанПиН 3077 і цих Норм.</w:t>
      </w:r>
    </w:p>
    <w:p w:rsidR="008B41DA" w:rsidRDefault="008B41DA">
      <w:pPr>
        <w:pStyle w:val="a6"/>
        <w:tabs>
          <w:tab w:val="left" w:pos="730"/>
        </w:tabs>
        <w:spacing w:before="120"/>
        <w:jc w:val="both"/>
      </w:pPr>
      <w:r>
        <w:t>5.2 Площа ділянки визначається завданням на проектування або проектом з урахуванням умов ро</w:t>
      </w:r>
      <w:r>
        <w:t>з</w:t>
      </w:r>
      <w:r>
        <w:t>міщення, характеру міського середовища, функціонального складу і категорії готелю. Земельна діля</w:t>
      </w:r>
      <w:r>
        <w:t>н</w:t>
      </w:r>
      <w:r>
        <w:t>ка для розміщення готелю повинна забезпечити можливість облаштування (розміщення ділянки відпочинку, госп</w:t>
      </w:r>
      <w:r>
        <w:t>о</w:t>
      </w:r>
      <w:r>
        <w:t>дарс</w:t>
      </w:r>
      <w:r>
        <w:t>ь</w:t>
      </w:r>
      <w:r>
        <w:t>ких ділянок і гостьових стоянок автотранспорту) та озеленення .</w:t>
      </w:r>
    </w:p>
    <w:p w:rsidR="008B41DA" w:rsidRDefault="008B41DA">
      <w:pPr>
        <w:pStyle w:val="a6"/>
        <w:tabs>
          <w:tab w:val="left" w:pos="730"/>
        </w:tabs>
        <w:spacing w:before="120"/>
        <w:jc w:val="both"/>
      </w:pPr>
      <w:r>
        <w:t>5.3 При проектуванні готелів і готельних комплексів (крім мотелів) 'їх ділянки рекомендується розм</w:t>
      </w:r>
      <w:r>
        <w:t>і</w:t>
      </w:r>
      <w:r>
        <w:t xml:space="preserve">щувати в пішохідній доступності від зупинок громадського транспорту (у радіусі </w:t>
      </w:r>
      <w:smartTag w:uri="urn:schemas-microsoft-com:office:smarttags" w:element="metricconverter">
        <w:smartTagPr>
          <w:attr w:name="ProductID" w:val="700 м"/>
        </w:smartTagPr>
        <w:r>
          <w:t>700 м</w:t>
        </w:r>
      </w:smartTag>
      <w:r>
        <w:t>).</w:t>
      </w:r>
    </w:p>
    <w:p w:rsidR="008B41DA" w:rsidRDefault="008B41DA">
      <w:pPr>
        <w:pStyle w:val="a6"/>
        <w:tabs>
          <w:tab w:val="left" w:pos="734"/>
        </w:tabs>
        <w:spacing w:before="120"/>
        <w:jc w:val="both"/>
      </w:pPr>
      <w:r>
        <w:t>5.4 Мотелі слід розміщувати переважно на крупних транзитних магістралях, що сполучають поселе</w:t>
      </w:r>
      <w:r>
        <w:t>н</w:t>
      </w:r>
      <w:r>
        <w:t>ня.</w:t>
      </w:r>
    </w:p>
    <w:p w:rsidR="008B41DA" w:rsidRDefault="008B41DA">
      <w:pPr>
        <w:shd w:val="clear" w:color="auto" w:fill="FFFFFF"/>
        <w:tabs>
          <w:tab w:val="left" w:pos="734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5.5 </w:t>
      </w:r>
      <w:r>
        <w:rPr>
          <w:rFonts w:ascii="Arial" w:hAnsi="Arial"/>
          <w:color w:val="000000"/>
          <w:szCs w:val="23"/>
        </w:rPr>
        <w:t xml:space="preserve">У </w:t>
      </w:r>
      <w:r>
        <w:rPr>
          <w:rFonts w:ascii="Arial" w:hAnsi="Arial"/>
          <w:color w:val="000000"/>
          <w:szCs w:val="23"/>
          <w:lang w:val="uk-UA"/>
        </w:rPr>
        <w:t xml:space="preserve">складі ділянки готелю </w:t>
      </w:r>
      <w:r>
        <w:rPr>
          <w:rFonts w:ascii="Arial" w:hAnsi="Arial"/>
          <w:color w:val="000000"/>
          <w:szCs w:val="23"/>
        </w:rPr>
        <w:t xml:space="preserve">(мотелю) </w:t>
      </w:r>
      <w:r>
        <w:rPr>
          <w:rFonts w:ascii="Arial" w:hAnsi="Arial"/>
          <w:color w:val="000000"/>
          <w:szCs w:val="23"/>
          <w:lang w:val="uk-UA"/>
        </w:rPr>
        <w:t>повинні бути передбачені:</w:t>
      </w:r>
    </w:p>
    <w:p w:rsidR="008B41DA" w:rsidRDefault="008B41DA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упоряджені майданчики перед входами в приміщення громадського і житлового призначення (з ро</w:t>
      </w:r>
      <w:r>
        <w:rPr>
          <w:rFonts w:ascii="Arial" w:hAnsi="Arial"/>
          <w:color w:val="000000"/>
          <w:szCs w:val="23"/>
          <w:lang w:val="uk-UA"/>
        </w:rPr>
        <w:t>з</w:t>
      </w:r>
      <w:r>
        <w:rPr>
          <w:rFonts w:ascii="Arial" w:hAnsi="Arial"/>
          <w:color w:val="000000"/>
          <w:szCs w:val="23"/>
          <w:lang w:val="uk-UA"/>
        </w:rPr>
        <w:t xml:space="preserve">рахунку не менше </w:t>
      </w:r>
      <w:smartTag w:uri="urn:schemas-microsoft-com:office:smarttags" w:element="metricconverter">
        <w:smartTagPr>
          <w:attr w:name="ProductID" w:val="0,2 м2"/>
        </w:smartTagPr>
        <w:r>
          <w:rPr>
            <w:rFonts w:ascii="Arial" w:hAnsi="Arial"/>
            <w:color w:val="000000"/>
            <w:szCs w:val="23"/>
          </w:rPr>
          <w:t xml:space="preserve">0,2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на одного проживаючого);</w:t>
      </w:r>
    </w:p>
    <w:p w:rsidR="008B41DA" w:rsidRDefault="008B41DA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майданчики для стоянки автомобілів (див. </w:t>
      </w:r>
      <w:r>
        <w:rPr>
          <w:rFonts w:ascii="Arial" w:hAnsi="Arial"/>
          <w:color w:val="000000"/>
          <w:szCs w:val="23"/>
        </w:rPr>
        <w:t>5.7);</w:t>
      </w:r>
    </w:p>
    <w:p w:rsidR="008B41DA" w:rsidRDefault="008B41DA">
      <w:pPr>
        <w:shd w:val="clear" w:color="auto" w:fill="FFFFFF"/>
        <w:tabs>
          <w:tab w:val="left" w:pos="576"/>
        </w:tabs>
        <w:jc w:val="both"/>
        <w:rPr>
          <w:rFonts w:ascii="Arial" w:hAnsi="Arial"/>
          <w:color w:val="000000"/>
          <w:szCs w:val="23"/>
        </w:rPr>
      </w:pPr>
    </w:p>
    <w:p w:rsidR="008B41DA" w:rsidRDefault="008B41DA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майданчики для тимчасового паркування автомобілів і автобусів для висадки та посадки пасажирів згідно з вимогами ДБН </w:t>
      </w:r>
      <w:r>
        <w:rPr>
          <w:rFonts w:ascii="Arial" w:hAnsi="Arial"/>
          <w:color w:val="000000"/>
          <w:szCs w:val="23"/>
        </w:rPr>
        <w:t xml:space="preserve">360 </w:t>
      </w:r>
      <w:r>
        <w:rPr>
          <w:rFonts w:ascii="Arial" w:hAnsi="Arial"/>
          <w:color w:val="000000"/>
          <w:szCs w:val="23"/>
          <w:lang w:val="uk-UA"/>
        </w:rPr>
        <w:t>і ДБН В.</w:t>
      </w:r>
      <w:r>
        <w:rPr>
          <w:rFonts w:ascii="Arial" w:hAnsi="Arial"/>
          <w:color w:val="000000"/>
          <w:szCs w:val="23"/>
        </w:rPr>
        <w:t>2.3-5;</w:t>
      </w:r>
    </w:p>
    <w:p w:rsidR="008B41DA" w:rsidRDefault="008B41DA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внутрішні наскрізні проїзди, під'їзди до головного та інших входів до готелю згідно з вимогами ДБН </w:t>
      </w:r>
      <w:r>
        <w:rPr>
          <w:rFonts w:ascii="Arial" w:hAnsi="Arial"/>
          <w:color w:val="000000"/>
          <w:szCs w:val="23"/>
        </w:rPr>
        <w:t xml:space="preserve">360 </w:t>
      </w:r>
      <w:r>
        <w:rPr>
          <w:rFonts w:ascii="Arial" w:hAnsi="Arial"/>
          <w:color w:val="000000"/>
          <w:szCs w:val="23"/>
          <w:lang w:val="uk-UA"/>
        </w:rPr>
        <w:t xml:space="preserve">та ДБН </w:t>
      </w:r>
      <w:r>
        <w:rPr>
          <w:rFonts w:ascii="Arial" w:hAnsi="Arial"/>
          <w:color w:val="000000"/>
          <w:szCs w:val="23"/>
        </w:rPr>
        <w:t>В.1.1-7.</w:t>
      </w:r>
    </w:p>
    <w:p w:rsidR="008B41DA" w:rsidRDefault="008B41DA">
      <w:pPr>
        <w:shd w:val="clear" w:color="auto" w:fill="FFFFFF"/>
        <w:tabs>
          <w:tab w:val="left" w:pos="734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5.6 </w:t>
      </w:r>
      <w:r>
        <w:rPr>
          <w:rFonts w:ascii="Arial" w:hAnsi="Arial"/>
          <w:color w:val="000000"/>
          <w:szCs w:val="23"/>
          <w:lang w:val="uk-UA"/>
        </w:rPr>
        <w:t>Необхідність розміщення на ділянці спортивних і дитячих майданчиків, а також зимових садів, ор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нжерей, зелених партерів та інших зон відпочинку і дозвілля визначається завданням на проектува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 або пр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ектом.</w:t>
      </w:r>
    </w:p>
    <w:p w:rsidR="008B41DA" w:rsidRDefault="008B41DA">
      <w:pPr>
        <w:shd w:val="clear" w:color="auto" w:fill="FFFFFF"/>
        <w:tabs>
          <w:tab w:val="left" w:pos="734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5.7 Гаражі та стоянки автомобілів при готелях слід проектувати з урахуванням вимог ДБН </w:t>
      </w:r>
      <w:r>
        <w:rPr>
          <w:rFonts w:ascii="Arial" w:hAnsi="Arial"/>
          <w:color w:val="000000"/>
          <w:szCs w:val="23"/>
        </w:rPr>
        <w:t xml:space="preserve">360, </w:t>
      </w: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2.2-9, </w:t>
      </w: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2.3-15, </w:t>
      </w: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01. </w:t>
      </w:r>
      <w:r>
        <w:rPr>
          <w:rFonts w:ascii="Arial" w:hAnsi="Arial"/>
          <w:color w:val="000000"/>
          <w:szCs w:val="23"/>
          <w:lang w:val="uk-UA"/>
        </w:rPr>
        <w:t>Площа відкритих австоянок, що не охороняються, до площі ділянки готелю не вкл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чається.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При готелях категорії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вище повинні передбачатися автостоянки, що охороняються. Кількість місць на автостоянках (згідно з ДСТУ </w:t>
      </w:r>
      <w:r>
        <w:rPr>
          <w:rFonts w:ascii="Arial" w:hAnsi="Arial"/>
          <w:color w:val="000000"/>
          <w:szCs w:val="23"/>
        </w:rPr>
        <w:t xml:space="preserve">4269) </w:t>
      </w:r>
      <w:r>
        <w:rPr>
          <w:rFonts w:ascii="Arial" w:hAnsi="Arial"/>
          <w:color w:val="000000"/>
          <w:szCs w:val="23"/>
          <w:lang w:val="uk-UA"/>
        </w:rPr>
        <w:t xml:space="preserve">залежно від категорії готелю (мотелю) приймається не менше зазначених у таблиці </w:t>
      </w:r>
      <w:r>
        <w:rPr>
          <w:rFonts w:ascii="Arial" w:hAnsi="Arial"/>
          <w:color w:val="000000"/>
          <w:szCs w:val="23"/>
        </w:rPr>
        <w:t xml:space="preserve">1 </w:t>
      </w:r>
      <w:r>
        <w:rPr>
          <w:rFonts w:ascii="Arial" w:hAnsi="Arial"/>
          <w:color w:val="000000"/>
          <w:szCs w:val="23"/>
          <w:lang w:val="uk-UA"/>
        </w:rPr>
        <w:t xml:space="preserve">(у </w:t>
      </w:r>
      <w:r>
        <w:rPr>
          <w:rFonts w:ascii="Arial" w:hAnsi="Arial"/>
          <w:color w:val="000000"/>
          <w:szCs w:val="23"/>
        </w:rPr>
        <w:t xml:space="preserve">% </w:t>
      </w:r>
      <w:r>
        <w:rPr>
          <w:rFonts w:ascii="Arial" w:hAnsi="Arial"/>
          <w:color w:val="000000"/>
          <w:szCs w:val="23"/>
          <w:lang w:val="uk-UA"/>
        </w:rPr>
        <w:t>від кількості номерів).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Кількість місць на автостоянках готелів для обслуговуючого персоналу розраховується згідно з вим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гами ДБН </w:t>
      </w:r>
      <w:r>
        <w:rPr>
          <w:rFonts w:ascii="Arial" w:hAnsi="Arial"/>
          <w:color w:val="000000"/>
          <w:szCs w:val="23"/>
        </w:rPr>
        <w:t xml:space="preserve">360 </w:t>
      </w:r>
      <w:r>
        <w:rPr>
          <w:rFonts w:ascii="Arial" w:hAnsi="Arial"/>
          <w:color w:val="000000"/>
          <w:szCs w:val="23"/>
          <w:lang w:val="uk-UA"/>
        </w:rPr>
        <w:t>та завданням на проектування.</w:t>
      </w:r>
    </w:p>
    <w:p w:rsidR="008B41DA" w:rsidRDefault="008B41DA">
      <w:pPr>
        <w:pStyle w:val="a5"/>
        <w:ind w:firstLine="567"/>
        <w:jc w:val="both"/>
        <w:rPr>
          <w:lang w:val="ru-RU"/>
        </w:rPr>
      </w:pPr>
      <w:r>
        <w:t>Кількість місць на автостоянках готелів, що мають у своєму складі відкриті для сторонніх відвідувачів підприємства харчування, побутового обслуговування і торгівлі, культурно-масового призначення, рекоме</w:t>
      </w:r>
      <w:r>
        <w:t>н</w:t>
      </w:r>
      <w:r>
        <w:t>дується збільшувати з урахуванням потужностей цих підприємств згідно з завданням на проект</w:t>
      </w:r>
      <w:r>
        <w:t>у</w:t>
      </w:r>
      <w:r>
        <w:t>вання.</w:t>
      </w:r>
    </w:p>
    <w:p w:rsidR="008B41DA" w:rsidRDefault="008B41DA">
      <w:pPr>
        <w:shd w:val="clear" w:color="auto" w:fill="FFFFFF"/>
        <w:spacing w:after="120"/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 xml:space="preserve">Таблиця </w:t>
      </w:r>
      <w:r>
        <w:rPr>
          <w:rFonts w:ascii="Arial" w:hAnsi="Arial"/>
          <w:b/>
          <w:bCs/>
          <w:color w:val="000000"/>
          <w:szCs w:val="23"/>
        </w:rPr>
        <w:t>1</w:t>
      </w:r>
      <w:r>
        <w:rPr>
          <w:rFonts w:ascii="Arial" w:hAnsi="Arial"/>
          <w:bCs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>Кількість місць на автостоянках залежно від категорії готелю (мотелю)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2"/>
        <w:gridCol w:w="1422"/>
        <w:gridCol w:w="1782"/>
        <w:gridCol w:w="1621"/>
        <w:gridCol w:w="1611"/>
        <w:gridCol w:w="1640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lang w:val="uk-UA"/>
              </w:rPr>
              <w:t>Види готелів</w:t>
            </w:r>
          </w:p>
        </w:tc>
        <w:tc>
          <w:tcPr>
            <w:tcW w:w="39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lang w:val="uk-UA"/>
              </w:rPr>
              <w:t xml:space="preserve">Кількість місць, </w:t>
            </w:r>
            <w:r>
              <w:rPr>
                <w:rFonts w:ascii="Arial" w:hAnsi="Arial"/>
                <w:b/>
                <w:color w:val="000000"/>
              </w:rPr>
              <w:t xml:space="preserve">%, </w:t>
            </w:r>
            <w:r>
              <w:rPr>
                <w:rFonts w:ascii="Arial" w:hAnsi="Arial"/>
                <w:b/>
                <w:color w:val="000000"/>
                <w:lang w:val="uk-UA"/>
              </w:rPr>
              <w:t>від кількості номерів при готелях категорій: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</w:rPr>
            </w:pPr>
          </w:p>
          <w:p w:rsidR="008B41DA" w:rsidRDefault="008B41D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**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***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15"/>
              </w:rPr>
              <w:t>****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30"/>
              </w:rPr>
              <w:t>*****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  <w:lang w:val="uk-UA"/>
              </w:rPr>
              <w:t>Готелі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</w:rPr>
              <w:t>20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</w:rPr>
              <w:t>20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underscore" w:pos="677"/>
                <w:tab w:val="left" w:leader="underscore" w:pos="15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</w:rPr>
              <w:t>25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</w:rPr>
              <w:t>25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  <w:szCs w:val="19"/>
                <w:lang w:val="uk-UA"/>
              </w:rPr>
              <w:t>Мотелі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</w:rPr>
              <w:t>100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  <w:szCs w:val="18"/>
              </w:rPr>
              <w:t>100</w:t>
            </w:r>
          </w:p>
        </w:tc>
      </w:tr>
    </w:tbl>
    <w:p w:rsidR="008B41DA" w:rsidRDefault="008B41DA">
      <w:pPr>
        <w:shd w:val="clear" w:color="auto" w:fill="FFFFFF"/>
        <w:tabs>
          <w:tab w:val="left" w:pos="758"/>
        </w:tabs>
        <w:spacing w:before="120"/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5.8 Відстань між житловими корпусами (будинками) готелів та автостоянкою слід приймати згідно з вимог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ми ДБН </w:t>
      </w:r>
      <w:r>
        <w:rPr>
          <w:rFonts w:ascii="Arial" w:hAnsi="Arial"/>
          <w:color w:val="000000"/>
          <w:szCs w:val="23"/>
        </w:rPr>
        <w:t xml:space="preserve">360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>ДСП 173.</w:t>
      </w:r>
    </w:p>
    <w:p w:rsidR="008B41DA" w:rsidRDefault="008B41DA">
      <w:pPr>
        <w:shd w:val="clear" w:color="auto" w:fill="FFFFFF"/>
        <w:tabs>
          <w:tab w:val="left" w:pos="758"/>
        </w:tabs>
        <w:spacing w:before="120"/>
        <w:ind w:firstLine="567"/>
        <w:rPr>
          <w:rFonts w:ascii="Arial" w:hAnsi="Arial"/>
          <w:szCs w:val="2"/>
        </w:rPr>
      </w:pPr>
      <w:r>
        <w:rPr>
          <w:rFonts w:ascii="Arial" w:hAnsi="Arial"/>
        </w:rPr>
        <w:t>5.9 Відкритий майданчик для короткочасної стоянки біля головного входу проектується з розрахунку одн</w:t>
      </w:r>
      <w:r>
        <w:rPr>
          <w:rFonts w:ascii="Arial" w:hAnsi="Arial"/>
        </w:rPr>
        <w:t>о</w:t>
      </w:r>
      <w:r>
        <w:rPr>
          <w:rFonts w:ascii="Arial" w:hAnsi="Arial"/>
        </w:rPr>
        <w:t>часного розміщення не менше п'яти автомобілів.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rPr>
          <w:rFonts w:ascii="Arial" w:hAnsi="Arial"/>
        </w:rPr>
      </w:pPr>
      <w:r>
        <w:rPr>
          <w:rFonts w:ascii="Arial" w:hAnsi="Arial"/>
        </w:rPr>
        <w:t>5.10 Площу ділянки для стоянки одного автомобіля на автостоянках слід приймати відповіднодо вимог ДБН В.2.3-15.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rPr>
          <w:rFonts w:ascii="Arial" w:hAnsi="Arial"/>
        </w:rPr>
      </w:pPr>
      <w:r>
        <w:rPr>
          <w:rFonts w:ascii="Arial" w:hAnsi="Arial"/>
        </w:rPr>
        <w:t>5.11 На ділянках готелів повинні бути передбачені індивідуальні стоянки для інвалідів (із розрахунку 10 %, але не менше одного машино-місця), максимально наближені до входу у будинок, іспеціальні пристрої (пандуси, підйомники), що забезпечують доступність для маломобільних групнаселення громадських зон б</w:t>
      </w:r>
      <w:r>
        <w:rPr>
          <w:rFonts w:ascii="Arial" w:hAnsi="Arial"/>
        </w:rPr>
        <w:t>у</w:t>
      </w:r>
      <w:r>
        <w:rPr>
          <w:rFonts w:ascii="Arial" w:hAnsi="Arial"/>
        </w:rPr>
        <w:t>динків і території готелю згідно з ДБН В.2.2-17.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5.12 </w:t>
      </w:r>
      <w:r>
        <w:rPr>
          <w:rFonts w:ascii="Arial" w:hAnsi="Arial"/>
          <w:color w:val="000000"/>
          <w:szCs w:val="23"/>
          <w:lang w:val="uk-UA"/>
        </w:rPr>
        <w:t>При проектуванні багатофункціональних комплексів, що включають готелі, слід передбачати ро</w:t>
      </w:r>
      <w:r>
        <w:rPr>
          <w:rFonts w:ascii="Arial" w:hAnsi="Arial"/>
          <w:color w:val="000000"/>
          <w:szCs w:val="23"/>
          <w:lang w:val="uk-UA"/>
        </w:rPr>
        <w:t>з</w:t>
      </w:r>
      <w:r>
        <w:rPr>
          <w:rFonts w:ascii="Arial" w:hAnsi="Arial"/>
          <w:color w:val="000000"/>
          <w:szCs w:val="23"/>
          <w:lang w:val="uk-UA"/>
        </w:rPr>
        <w:t>міще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 стоянок із розрахунку забезпечення потреби в машино-місцях для паркування автомобілів осіб, що пр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цюють, проживають і відвідують комплекс згідно з вимогами ДБН 360.</w:t>
      </w:r>
    </w:p>
    <w:p w:rsidR="008B41DA" w:rsidRDefault="008B41DA">
      <w:pPr>
        <w:pStyle w:val="a6"/>
        <w:tabs>
          <w:tab w:val="left" w:pos="826"/>
        </w:tabs>
        <w:spacing w:before="120"/>
      </w:pPr>
      <w:r>
        <w:t>5.13 У підземних, підвальних і цокольних поверхах готелів допускається розміщення стоянок длязбер</w:t>
      </w:r>
      <w:r>
        <w:t>і</w:t>
      </w:r>
      <w:r>
        <w:t>гання і паркування легкових автомобілів згідно з вимогами 6.7 ДБН В.2.3-15.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5.14 У готелях при вантажних терміналах та інших готелях, що обслуговують вантажні автомобільні потоки, слід передбачати автостоянки (пункти відстою) вантажного автотранспорту, кількість місць на яких встано</w:t>
      </w:r>
      <w:r>
        <w:rPr>
          <w:rFonts w:ascii="Arial" w:hAnsi="Arial"/>
          <w:lang w:val="uk-UA"/>
        </w:rPr>
        <w:t>в</w:t>
      </w:r>
      <w:r>
        <w:rPr>
          <w:rFonts w:ascii="Arial" w:hAnsi="Arial"/>
          <w:lang w:val="uk-UA"/>
        </w:rPr>
        <w:t>люється завданням на проектування, проектом або відповідним обґрунтуванням.</w:t>
      </w:r>
    </w:p>
    <w:p w:rsidR="008B41DA" w:rsidRDefault="008B41DA">
      <w:pPr>
        <w:pStyle w:val="1"/>
        <w:spacing w:before="120"/>
        <w:rPr>
          <w:lang w:val="ru-RU"/>
        </w:rPr>
      </w:pPr>
      <w:bookmarkStart w:id="10" w:name="_Toc224981355"/>
      <w:r>
        <w:t>6 ОБ'ЄМНО-ПЛАНУВАЛЬНІ РІШЕННЯ</w:t>
      </w:r>
      <w:bookmarkEnd w:id="10"/>
    </w:p>
    <w:p w:rsidR="008B41DA" w:rsidRDefault="008B41DA">
      <w:pPr>
        <w:pStyle w:val="2"/>
      </w:pPr>
      <w:bookmarkStart w:id="11" w:name="_Toc224981356"/>
      <w:r>
        <w:rPr>
          <w:szCs w:val="23"/>
        </w:rPr>
        <w:t>6.1 Функціонально-планувальні вимоги до структури будинків готелів та їх окремих елеме</w:t>
      </w:r>
      <w:r>
        <w:rPr>
          <w:szCs w:val="23"/>
        </w:rPr>
        <w:t>н</w:t>
      </w:r>
      <w:r>
        <w:rPr>
          <w:szCs w:val="23"/>
        </w:rPr>
        <w:t>тів</w:t>
      </w:r>
      <w:bookmarkEnd w:id="11"/>
    </w:p>
    <w:p w:rsidR="008B41DA" w:rsidRDefault="008B41DA">
      <w:pPr>
        <w:shd w:val="clear" w:color="auto" w:fill="FFFFFF"/>
        <w:tabs>
          <w:tab w:val="left" w:pos="869"/>
        </w:tabs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6.1.1 До складу готелів можуть входити такі групи приміщень і служб: приймально-вестибюльна,житлова, культурно-дозвіллева, фізкультурно-оздоровча, медична, підприємств побутового обслуговування і торгівлі, підприємств харчування, ділової діяльності, адміністрації і служб експлуатації,</w:t>
      </w:r>
    </w:p>
    <w:p w:rsidR="008B41DA" w:rsidRDefault="008B41DA">
      <w:pPr>
        <w:shd w:val="clear" w:color="auto" w:fill="FFFFFF"/>
        <w:tabs>
          <w:tab w:val="left" w:pos="869"/>
        </w:tabs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приміщень обслуговування, вбудовано-прибудованих підприємств і закладів.</w:t>
      </w:r>
    </w:p>
    <w:p w:rsidR="008B41DA" w:rsidRDefault="008B41DA">
      <w:pPr>
        <w:pStyle w:val="a6"/>
        <w:jc w:val="both"/>
      </w:pPr>
      <w:r>
        <w:t>Наявність житлової та приймально-вестибюльної груп приміщень є обов'язковою. Склад додаткових приміщень, що підвищують комфорт готелю, не нормується і приймається згідно із завданням на проект</w:t>
      </w:r>
      <w:r>
        <w:t>у</w:t>
      </w:r>
      <w:r>
        <w:t>вання або за проектом.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Житлова частина будинків готелів (номерний фонд) повинна бути функціонально і планувальне від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кремленою.</w:t>
      </w:r>
    </w:p>
    <w:p w:rsidR="008B41DA" w:rsidRDefault="008B41DA">
      <w:pPr>
        <w:shd w:val="clear" w:color="auto" w:fill="FFFFFF"/>
        <w:tabs>
          <w:tab w:val="left" w:pos="869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У випадку розташування приміщень готелів у складі багатофункціональних будинків, а також у випа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ках блокування приміщень готелів з іншими підприємствами та установами готелі повинні бути план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вальне відокремлені, ізольовані та забезпечені самостійними входами і комунікаціями (вертикальними і горизонт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льними).</w:t>
      </w:r>
    </w:p>
    <w:p w:rsidR="008B41DA" w:rsidRDefault="008B41DA">
      <w:pPr>
        <w:shd w:val="clear" w:color="auto" w:fill="FFFFFF"/>
        <w:tabs>
          <w:tab w:val="left" w:pos="878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br w:type="page"/>
      </w:r>
    </w:p>
    <w:p w:rsidR="008B41DA" w:rsidRDefault="008B41DA">
      <w:pPr>
        <w:shd w:val="clear" w:color="auto" w:fill="FFFFFF"/>
        <w:tabs>
          <w:tab w:val="left" w:pos="878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6.1.2 Номери повинні розташовуватися в зоні мінімального впливу шуму, що спричиняє транспорт і і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женерне обладнання готелю, згідно з вимогами 8.9 та 8.10 і бути ізольовані від шумів ізапахів із кухні. У жи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лових приміщеннях готелів не повинні порушуватись гігієнічні нормативи фізичних, хімічних та біол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гічних факторів, що створюються джерелами, розміщеними у вбудованих громадських приміщеннях.</w:t>
      </w:r>
    </w:p>
    <w:p w:rsidR="008B41DA" w:rsidRDefault="008B41DA">
      <w:pPr>
        <w:pStyle w:val="a5"/>
        <w:tabs>
          <w:tab w:val="left" w:pos="878"/>
        </w:tabs>
        <w:spacing w:before="120"/>
        <w:ind w:firstLine="567"/>
        <w:jc w:val="both"/>
      </w:pPr>
      <w:r>
        <w:t>6.1.3 Розміщення житлових приміщень у підземних, підвальних і цокольних поверхах не допуск</w:t>
      </w:r>
      <w:r>
        <w:t>а</w:t>
      </w:r>
      <w:r>
        <w:t>ється.</w:t>
      </w:r>
    </w:p>
    <w:p w:rsidR="008B41DA" w:rsidRDefault="008B41DA">
      <w:pPr>
        <w:shd w:val="clear" w:color="auto" w:fill="FFFFFF"/>
        <w:tabs>
          <w:tab w:val="left" w:pos="878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6.1.4Просторова структура готелів повинна забезпечувати чіткий поділ потоків гостей, обслугову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чого персоналу і відвідувачів блоків громадського призначення, що працюють на населений пункт, де розміщ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ється готель.</w:t>
      </w:r>
    </w:p>
    <w:p w:rsidR="008B41DA" w:rsidRDefault="008B41DA">
      <w:pPr>
        <w:pStyle w:val="a6"/>
        <w:jc w:val="both"/>
      </w:pPr>
      <w:r>
        <w:t>При проектуванні необхідно виключити суміщення і перетинання господарських і виробничих маршр</w:t>
      </w:r>
      <w:r>
        <w:t>у</w:t>
      </w:r>
      <w:r>
        <w:t>тів з маршрутами проживаючих і відвідувачів.</w:t>
      </w:r>
    </w:p>
    <w:p w:rsidR="008B41DA" w:rsidRDefault="008B41DA">
      <w:pPr>
        <w:shd w:val="clear" w:color="auto" w:fill="FFFFFF"/>
        <w:tabs>
          <w:tab w:val="left" w:pos="878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6.1.5 При включенні до складу готелю груп приміщень громадського призначення, що працюють на 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сел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ний пункт, де розміщується готель, для них слід передбачати ізольовані входи з вулиці.</w:t>
      </w:r>
    </w:p>
    <w:p w:rsidR="008B41DA" w:rsidRDefault="008B41DA">
      <w:pPr>
        <w:shd w:val="clear" w:color="auto" w:fill="FFFFFF"/>
        <w:tabs>
          <w:tab w:val="left" w:pos="56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6.1.6 </w:t>
      </w:r>
      <w:r>
        <w:rPr>
          <w:rFonts w:ascii="Arial" w:hAnsi="Arial"/>
          <w:color w:val="000000"/>
          <w:szCs w:val="23"/>
          <w:lang w:val="uk-UA"/>
        </w:rPr>
        <w:t>У готелях повинні бути забезпечені умови доступу і проживання інвалідів, що пересуваються на кріслах-колясках (згідно з ДБН В.2.2-</w:t>
      </w:r>
      <w:r>
        <w:rPr>
          <w:rFonts w:ascii="Arial" w:hAnsi="Arial"/>
          <w:color w:val="000000"/>
          <w:szCs w:val="23"/>
        </w:rPr>
        <w:t xml:space="preserve">17 </w:t>
      </w:r>
      <w:r>
        <w:rPr>
          <w:rFonts w:ascii="Arial" w:hAnsi="Arial"/>
          <w:color w:val="000000"/>
          <w:szCs w:val="23"/>
          <w:lang w:val="uk-UA"/>
        </w:rPr>
        <w:t xml:space="preserve">та ДСТУ </w:t>
      </w:r>
      <w:r>
        <w:rPr>
          <w:rFonts w:ascii="Arial" w:hAnsi="Arial"/>
          <w:color w:val="000000"/>
          <w:szCs w:val="23"/>
        </w:rPr>
        <w:t xml:space="preserve">4269). </w:t>
      </w:r>
      <w:r>
        <w:rPr>
          <w:rFonts w:ascii="Arial" w:hAnsi="Arial"/>
          <w:color w:val="000000"/>
          <w:szCs w:val="23"/>
          <w:lang w:val="uk-UA"/>
        </w:rPr>
        <w:t>При цьому необхідно передбачати резерв о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но- і двомісних номерів з відповідним обладнанням, шириною проходів і дверних прорізів, а також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строї для безп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решкодного пересування інвалідів по горизонтальних і вертикальних комунікаціях.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Ґанки основних входів повинні обладнуватися пандусами з уклоном не більше </w:t>
      </w:r>
      <w:r>
        <w:rPr>
          <w:rFonts w:ascii="Arial" w:hAnsi="Arial"/>
          <w:color w:val="000000"/>
          <w:szCs w:val="23"/>
        </w:rPr>
        <w:t xml:space="preserve">1:12. </w:t>
      </w:r>
      <w:r>
        <w:rPr>
          <w:rFonts w:ascii="Arial" w:hAnsi="Arial"/>
          <w:color w:val="000000"/>
          <w:szCs w:val="23"/>
          <w:lang w:val="uk-UA"/>
        </w:rPr>
        <w:t xml:space="preserve">Ґанки і пандуси з висотою верхньої позначки від землі більше </w:t>
      </w:r>
      <w:smartTag w:uri="urn:schemas-microsoft-com:office:smarttags" w:element="metricconverter">
        <w:smartTagPr>
          <w:attr w:name="ProductID" w:val="0,45 м"/>
        </w:smartTagPr>
        <w:r>
          <w:rPr>
            <w:rFonts w:ascii="Arial" w:hAnsi="Arial"/>
            <w:color w:val="000000"/>
            <w:szCs w:val="23"/>
          </w:rPr>
          <w:t xml:space="preserve">0,45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 повинні мати огорожу.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Система відчинення, фіксації і зачинення дверей центрального входу повинна також забезпечувати інвалідам на кріслах-колясках безперешкодний вхід до будинку готелю.</w:t>
      </w:r>
    </w:p>
    <w:p w:rsidR="008B41DA" w:rsidRDefault="008B41DA">
      <w:pPr>
        <w:pStyle w:val="a6"/>
        <w:tabs>
          <w:tab w:val="left" w:pos="878"/>
        </w:tabs>
        <w:spacing w:before="120"/>
        <w:jc w:val="both"/>
      </w:pPr>
      <w:r>
        <w:t>6.1.7 Входи до будинків готелів необхідно обладнувати пристроями для захисту від атмосферних оп</w:t>
      </w:r>
      <w:r>
        <w:t>а</w:t>
      </w:r>
      <w:r>
        <w:t>дів.</w:t>
      </w:r>
    </w:p>
    <w:p w:rsidR="008B41DA" w:rsidRDefault="008B41DA">
      <w:pPr>
        <w:shd w:val="clear" w:color="auto" w:fill="FFFFFF"/>
        <w:tabs>
          <w:tab w:val="left" w:pos="878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6.1.8 Розсувні та обертові двері повинні дублюватися двостулковими дверима, які задовольняють умови евакуації згідно з вимогами ҐОСТ 12.1.004,</w:t>
      </w:r>
    </w:p>
    <w:p w:rsidR="008B41DA" w:rsidRDefault="008B41DA">
      <w:pPr>
        <w:shd w:val="clear" w:color="auto" w:fill="FFFFFF"/>
        <w:tabs>
          <w:tab w:val="left" w:pos="878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6.1.9 </w:t>
      </w:r>
      <w:r>
        <w:rPr>
          <w:rFonts w:ascii="Arial" w:hAnsi="Arial"/>
          <w:color w:val="000000"/>
          <w:szCs w:val="23"/>
          <w:lang w:val="uk-UA"/>
        </w:rPr>
        <w:t>Основні входи до готелів повинні мати тамбури. Другорядні входи допускається обладнувати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дві</w:t>
      </w:r>
      <w:r>
        <w:rPr>
          <w:rFonts w:ascii="Arial" w:hAnsi="Arial"/>
          <w:color w:val="000000"/>
          <w:szCs w:val="23"/>
          <w:lang w:val="uk-UA"/>
        </w:rPr>
        <w:t>й</w:t>
      </w:r>
      <w:r>
        <w:rPr>
          <w:rFonts w:ascii="Arial" w:hAnsi="Arial"/>
          <w:color w:val="000000"/>
          <w:szCs w:val="23"/>
          <w:lang w:val="uk-UA"/>
        </w:rPr>
        <w:t>ними дверима, що відчиняються в напрямку виходу.</w:t>
      </w:r>
    </w:p>
    <w:p w:rsidR="008B41DA" w:rsidRDefault="008B41DA">
      <w:pPr>
        <w:pStyle w:val="a6"/>
        <w:tabs>
          <w:tab w:val="left" w:pos="878"/>
        </w:tabs>
        <w:spacing w:before="120"/>
        <w:jc w:val="both"/>
      </w:pPr>
      <w:r>
        <w:t>6.1.10 У готелях місткістю більше 300 місць категорій *** і вище необхідно, а в готелях меншого ко</w:t>
      </w:r>
      <w:r>
        <w:t>м</w:t>
      </w:r>
      <w:r>
        <w:t>форту і місткості з організованим заїздом рекомендується передбачати багажні входи та вестибюлі (д</w:t>
      </w:r>
      <w:r>
        <w:t>о</w:t>
      </w:r>
      <w:r>
        <w:t>даток Б). Рекомендується обладнувати їх засобами механізації, що забезпечують переміщення багажу від втом</w:t>
      </w:r>
      <w:r>
        <w:t>а</w:t>
      </w:r>
      <w:r>
        <w:t>шини до ліфта або до будь-якої іншої проміжної точки.</w:t>
      </w:r>
    </w:p>
    <w:p w:rsidR="008B41DA" w:rsidRDefault="008B41DA">
      <w:pPr>
        <w:pStyle w:val="a6"/>
        <w:tabs>
          <w:tab w:val="left" w:pos="1018"/>
        </w:tabs>
        <w:spacing w:before="120"/>
        <w:jc w:val="both"/>
      </w:pPr>
      <w:r>
        <w:t>6.1.11 Без природного освітлення не допускається проектувати апартаменти, житлові, службові та а</w:t>
      </w:r>
      <w:r>
        <w:t>д</w:t>
      </w:r>
      <w:r>
        <w:t>міністративні приміщення з постійним режимом роботи. Допускається розміщення службових та адміністр</w:t>
      </w:r>
      <w:r>
        <w:t>а</w:t>
      </w:r>
      <w:r>
        <w:t>тивних приміщень у підвальних і підземних поверхах за умови забезпечення природного освітлення за д</w:t>
      </w:r>
      <w:r>
        <w:t>о</w:t>
      </w:r>
      <w:r>
        <w:t>помогою інженерних пристроїв (світловодів тощо).</w:t>
      </w:r>
    </w:p>
    <w:p w:rsidR="008B41DA" w:rsidRDefault="008B41DA">
      <w:pPr>
        <w:shd w:val="clear" w:color="auto" w:fill="FFFFFF"/>
        <w:tabs>
          <w:tab w:val="left" w:pos="1022"/>
        </w:tabs>
        <w:spacing w:before="120"/>
        <w:ind w:firstLine="567"/>
        <w:jc w:val="both"/>
        <w:rPr>
          <w:rFonts w:ascii="Arial" w:hAnsi="Arial"/>
          <w:bCs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6.1.12 Атріумні простори готелів повинні проектуватися згідно з вимогами ДБН В.</w:t>
      </w:r>
      <w:r>
        <w:rPr>
          <w:rFonts w:ascii="Arial" w:hAnsi="Arial"/>
          <w:color w:val="000000"/>
          <w:szCs w:val="23"/>
        </w:rPr>
        <w:t>2.2-9.</w:t>
      </w:r>
      <w:r>
        <w:rPr>
          <w:rFonts w:ascii="Arial" w:hAnsi="Arial"/>
          <w:color w:val="000000"/>
          <w:szCs w:val="23"/>
          <w:lang w:val="uk-UA"/>
        </w:rPr>
        <w:t xml:space="preserve"> </w:t>
      </w:r>
    </w:p>
    <w:p w:rsidR="008B41DA" w:rsidRDefault="008B41DA">
      <w:pPr>
        <w:pStyle w:val="2"/>
        <w:spacing w:before="120" w:after="120"/>
        <w:jc w:val="both"/>
      </w:pPr>
      <w:bookmarkStart w:id="12" w:name="_Toc224981357"/>
      <w:r>
        <w:t>6.2 Житлові приміщення</w:t>
      </w:r>
      <w:bookmarkEnd w:id="12"/>
    </w:p>
    <w:p w:rsidR="008B41DA" w:rsidRDefault="008B41DA">
      <w:pPr>
        <w:shd w:val="clear" w:color="auto" w:fill="FFFFFF"/>
        <w:tabs>
          <w:tab w:val="left" w:pos="965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6.2.1 До групи житлових приміщень входять житлові кімнати, приміщення поповерхового обслугов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 xml:space="preserve">вання, приміщення громадського призначення (вітальні, дитячі кімнати тощо). У 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до групи житлових приміщень рекомендується включати приміщення інформаційного сервісу (телефакс, 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летайп, множильна техніка тощо).</w:t>
      </w:r>
    </w:p>
    <w:p w:rsidR="008B41DA" w:rsidRDefault="008B41DA">
      <w:pPr>
        <w:pStyle w:val="a6"/>
        <w:tabs>
          <w:tab w:val="left" w:pos="888"/>
        </w:tabs>
        <w:spacing w:before="120"/>
        <w:jc w:val="both"/>
      </w:pPr>
      <w:r>
        <w:t>6.2.2 Типи номерів готелів, 'їх співвідношення і площі, сантехнічне та електрообладнання номерів р</w:t>
      </w:r>
      <w:r>
        <w:t>е</w:t>
      </w:r>
      <w:r>
        <w:t>коме</w:t>
      </w:r>
      <w:r>
        <w:t>н</w:t>
      </w:r>
      <w:r>
        <w:t>дується проектувати згідно з додатком А.</w:t>
      </w:r>
    </w:p>
    <w:p w:rsidR="008B41DA" w:rsidRDefault="008B41DA">
      <w:pPr>
        <w:shd w:val="clear" w:color="auto" w:fill="FFFFFF"/>
        <w:tabs>
          <w:tab w:val="left" w:pos="888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6.2.3 </w:t>
      </w:r>
      <w:r>
        <w:rPr>
          <w:rFonts w:ascii="Arial" w:hAnsi="Arial"/>
          <w:color w:val="000000"/>
          <w:szCs w:val="23"/>
          <w:lang w:val="uk-UA"/>
        </w:rPr>
        <w:t>Номери для інвалідів на кріслах-колясках, з дефектами зору та незрячих рекомендується розм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щувати на першому поверсі. Кількість таких номерів визначається завданням на проектування; площі допу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 xml:space="preserve">кається збільшувати на </w:t>
      </w:r>
      <w:r>
        <w:rPr>
          <w:rFonts w:ascii="Arial" w:hAnsi="Arial"/>
          <w:color w:val="000000"/>
          <w:szCs w:val="23"/>
        </w:rPr>
        <w:t xml:space="preserve">20 % </w:t>
      </w:r>
      <w:r>
        <w:rPr>
          <w:rFonts w:ascii="Arial" w:hAnsi="Arial"/>
          <w:color w:val="000000"/>
          <w:szCs w:val="23"/>
          <w:lang w:val="uk-UA"/>
        </w:rPr>
        <w:t>проти зазначених у додатку А. Обладнання номерів повинно відповідати пол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женням ДБН В.2.2-17.</w:t>
      </w:r>
    </w:p>
    <w:p w:rsidR="008B41DA" w:rsidRDefault="008B41DA">
      <w:pPr>
        <w:shd w:val="clear" w:color="auto" w:fill="FFFFFF"/>
        <w:tabs>
          <w:tab w:val="left" w:pos="888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6.2.4 Номери можуть проектуватися в складі однієї житлової кімнати та санітарного вузла або допо</w:t>
      </w:r>
      <w:r>
        <w:rPr>
          <w:rFonts w:ascii="Arial" w:hAnsi="Arial"/>
          <w:color w:val="000000"/>
          <w:szCs w:val="23"/>
          <w:lang w:val="uk-UA"/>
        </w:rPr>
        <w:t>в</w:t>
      </w:r>
      <w:r>
        <w:rPr>
          <w:rFonts w:ascii="Arial" w:hAnsi="Arial"/>
          <w:color w:val="000000"/>
          <w:szCs w:val="23"/>
          <w:lang w:val="uk-UA"/>
        </w:rPr>
        <w:t>нюватися передпокоєм, гардеробною. Допускається об'єднання двох і більше суміжних номерів, а т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кож улашт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вання при номерах кабінетів для індивідуальної роботи.</w:t>
      </w:r>
    </w:p>
    <w:p w:rsidR="008B41DA" w:rsidRDefault="008B41DA">
      <w:pPr>
        <w:pStyle w:val="a6"/>
        <w:tabs>
          <w:tab w:val="left" w:pos="888"/>
        </w:tabs>
        <w:spacing w:before="120"/>
        <w:jc w:val="both"/>
      </w:pPr>
      <w:r>
        <w:t>6.2.5 Номери підвищеної комфортності (апартаменти, президентські, люкс, дуплекс) слід проект</w:t>
      </w:r>
      <w:r>
        <w:t>у</w:t>
      </w:r>
      <w:r>
        <w:t>вати в складі двох і більше житлових кімнат, а також не менше двох санітарних вузлів. Склад інших дод</w:t>
      </w:r>
      <w:r>
        <w:t>а</w:t>
      </w:r>
      <w:r>
        <w:t>ткових приміщень і обладнання, включаючи кухонне, визначається завданням на проектування. Реком</w:t>
      </w:r>
      <w:r>
        <w:t>е</w:t>
      </w:r>
      <w:r>
        <w:t>ндується влаштування барної стійки, що прилягає до вітальні.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br w:type="page"/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У складі апартаментів допускається передбачати приміщення для помічників (житлову кімнату, слу</w:t>
      </w:r>
      <w:r>
        <w:rPr>
          <w:rFonts w:ascii="Arial" w:hAnsi="Arial"/>
          <w:color w:val="000000"/>
          <w:szCs w:val="23"/>
          <w:lang w:val="uk-UA"/>
        </w:rPr>
        <w:t>ж</w:t>
      </w:r>
      <w:r>
        <w:rPr>
          <w:rFonts w:ascii="Arial" w:hAnsi="Arial"/>
          <w:color w:val="000000"/>
          <w:szCs w:val="23"/>
          <w:lang w:val="uk-UA"/>
        </w:rPr>
        <w:t>бову кімнату із шафами, санвузол). Допускається проектування апартаментів (типу "дуплекс") у двох рівнях.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Склад приміщень апартаментів квартирного типу встановлюється завданням на проектування.</w:t>
      </w:r>
    </w:p>
    <w:p w:rsidR="008B41DA" w:rsidRDefault="008B41DA">
      <w:pPr>
        <w:shd w:val="clear" w:color="auto" w:fill="FFFFFF"/>
        <w:tabs>
          <w:tab w:val="left" w:pos="888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6.2.6</w:t>
      </w:r>
      <w:r>
        <w:rPr>
          <w:rFonts w:ascii="Arial" w:hAnsi="Arial"/>
          <w:color w:val="000000"/>
          <w:szCs w:val="23"/>
          <w:lang w:val="uk-UA"/>
        </w:rPr>
        <w:t xml:space="preserve"> Усі номери повинні мати вбудовані шафи для верхнього одягу, білизни, багажу, розміщені в 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редпокої або житловій кімнаті, із мінімального розрахунку одна шафа </w:t>
      </w:r>
      <w:r>
        <w:rPr>
          <w:rFonts w:ascii="Arial" w:hAnsi="Arial"/>
          <w:color w:val="000000"/>
          <w:szCs w:val="23"/>
        </w:rPr>
        <w:t>(</w:t>
      </w:r>
      <w:smartTag w:uri="urn:schemas-microsoft-com:office:smarttags" w:element="metricconverter">
        <w:smartTagPr>
          <w:attr w:name="ProductID" w:val="0,60 м"/>
        </w:smartTagPr>
        <w:r>
          <w:rPr>
            <w:rFonts w:ascii="Arial" w:hAnsi="Arial"/>
            <w:color w:val="000000"/>
            <w:szCs w:val="23"/>
          </w:rPr>
          <w:t xml:space="preserve">0,60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 х </w:t>
      </w:r>
      <w:smartTag w:uri="urn:schemas-microsoft-com:office:smarttags" w:element="metricconverter">
        <w:smartTagPr>
          <w:attr w:name="ProductID" w:val="0,55 м"/>
        </w:smartTagPr>
        <w:r>
          <w:rPr>
            <w:rFonts w:ascii="Arial" w:hAnsi="Arial"/>
            <w:color w:val="000000"/>
            <w:szCs w:val="23"/>
          </w:rPr>
          <w:t xml:space="preserve">0,55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) на одного прожива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чого.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Допускається заміна вбудованих шаф корпусними меблями.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У номерах з кількістю кімнат три і більше при спальних приміщеннях слід передбачати гардеробні площею не менше </w:t>
      </w:r>
      <w:smartTag w:uri="urn:schemas-microsoft-com:office:smarttags" w:element="metricconverter">
        <w:smartTagPr>
          <w:attr w:name="ProductID" w:val="6 м2"/>
        </w:smartTagPr>
        <w:r>
          <w:rPr>
            <w:rFonts w:ascii="Arial" w:hAnsi="Arial"/>
            <w:color w:val="000000"/>
            <w:szCs w:val="23"/>
          </w:rPr>
          <w:t xml:space="preserve">6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>.</w:t>
      </w:r>
    </w:p>
    <w:p w:rsidR="008B41DA" w:rsidRDefault="008B41DA">
      <w:pPr>
        <w:shd w:val="clear" w:color="auto" w:fill="FFFFFF"/>
        <w:tabs>
          <w:tab w:val="left" w:pos="88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6.2.7 Санітарно-технічне обладнання номерів готелів різних категорій, загальних санвузлів на житл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вих поверхах, а також мінімальні площі наведено у додатку А </w:t>
      </w:r>
      <w:r>
        <w:rPr>
          <w:rFonts w:ascii="Arial" w:hAnsi="Arial"/>
          <w:color w:val="000000"/>
          <w:szCs w:val="23"/>
        </w:rPr>
        <w:t>.</w:t>
      </w:r>
    </w:p>
    <w:p w:rsidR="008B41DA" w:rsidRDefault="008B41DA">
      <w:pPr>
        <w:shd w:val="clear" w:color="auto" w:fill="FFFFFF"/>
        <w:tabs>
          <w:tab w:val="left" w:pos="88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6.2.8 Усі номери готелю повинні мати природне освітлення з освітленістю житлових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щень,встановленою ДБН В.</w:t>
      </w:r>
      <w:r>
        <w:rPr>
          <w:rFonts w:ascii="Arial" w:hAnsi="Arial"/>
          <w:color w:val="000000"/>
          <w:szCs w:val="23"/>
        </w:rPr>
        <w:t xml:space="preserve">2.5-28. </w:t>
      </w:r>
      <w:r>
        <w:rPr>
          <w:rFonts w:ascii="Arial" w:hAnsi="Arial"/>
          <w:color w:val="000000"/>
          <w:szCs w:val="23"/>
          <w:lang w:val="uk-UA"/>
        </w:rPr>
        <w:t>Час інсоляції номерів не лімітується. Номери, орієнтовані на сектор гор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зонту 190-270°, повинні мати сонцезахисні пристрої, які у рівні 2-3 поверхів можуть бути замінені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хисним озелененням.</w:t>
      </w:r>
    </w:p>
    <w:p w:rsidR="008B41DA" w:rsidRDefault="008B41DA">
      <w:pPr>
        <w:pStyle w:val="a6"/>
        <w:tabs>
          <w:tab w:val="left" w:pos="883"/>
        </w:tabs>
        <w:spacing w:before="120"/>
        <w:jc w:val="both"/>
      </w:pPr>
      <w:r>
        <w:t xml:space="preserve">6.2.9 Висоту житлових приміщень готелів слід приймати не менше зазначеної в ДБН В.2-2-15. </w:t>
      </w:r>
    </w:p>
    <w:p w:rsidR="008B41DA" w:rsidRDefault="008B41DA">
      <w:pPr>
        <w:shd w:val="clear" w:color="auto" w:fill="FFFFFF"/>
        <w:tabs>
          <w:tab w:val="left" w:pos="883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Висота допоміжних приміщень номерів повинна бути не менше </w:t>
      </w:r>
      <w:smartTag w:uri="urn:schemas-microsoft-com:office:smarttags" w:element="metricconverter">
        <w:smartTagPr>
          <w:attr w:name="ProductID" w:val="2,1 м"/>
        </w:smartTagPr>
        <w:r>
          <w:rPr>
            <w:rFonts w:ascii="Arial" w:hAnsi="Arial"/>
            <w:color w:val="000000"/>
            <w:szCs w:val="23"/>
          </w:rPr>
          <w:t xml:space="preserve">2,1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. Ширина номерів готелів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винна бути не менше </w:t>
      </w:r>
      <w:smartTag w:uri="urn:schemas-microsoft-com:office:smarttags" w:element="metricconverter">
        <w:smartTagPr>
          <w:attr w:name="ProductID" w:val="2,4 м"/>
        </w:smartTagPr>
        <w:r>
          <w:rPr>
            <w:rFonts w:ascii="Arial" w:hAnsi="Arial"/>
            <w:color w:val="000000"/>
            <w:szCs w:val="23"/>
          </w:rPr>
          <w:t xml:space="preserve">2,4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. Ширина передпокою номерів повинна бути не менше 1,1м.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6.2.10 </w:t>
      </w:r>
      <w:r>
        <w:rPr>
          <w:rFonts w:ascii="Arial" w:hAnsi="Arial"/>
          <w:color w:val="000000"/>
          <w:szCs w:val="23"/>
        </w:rPr>
        <w:t xml:space="preserve">У номерах </w:t>
      </w:r>
      <w:r>
        <w:rPr>
          <w:rFonts w:ascii="Arial" w:hAnsi="Arial"/>
          <w:color w:val="000000"/>
          <w:szCs w:val="23"/>
          <w:lang w:val="uk-UA"/>
        </w:rPr>
        <w:t>і вітальнях допускається влаштування лоджій і балконів з висотою огорожі не м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нше </w:t>
      </w:r>
      <w:smartTag w:uri="urn:schemas-microsoft-com:office:smarttags" w:element="metricconverter">
        <w:smartTagPr>
          <w:attr w:name="ProductID" w:val="1,2 м"/>
        </w:smartTagPr>
        <w:r>
          <w:rPr>
            <w:rFonts w:ascii="Arial" w:hAnsi="Arial"/>
            <w:color w:val="000000"/>
            <w:szCs w:val="23"/>
          </w:rPr>
          <w:t xml:space="preserve">1,2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. Глибина балконів повинна бути не менше </w:t>
      </w:r>
      <w:smartTag w:uri="urn:schemas-microsoft-com:office:smarttags" w:element="metricconverter">
        <w:smartTagPr>
          <w:attr w:name="ProductID" w:val="1,2 м"/>
        </w:smartTagPr>
        <w:r>
          <w:rPr>
            <w:rFonts w:ascii="Arial" w:hAnsi="Arial"/>
            <w:color w:val="000000"/>
            <w:szCs w:val="23"/>
          </w:rPr>
          <w:t xml:space="preserve">1,2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, лоджій </w:t>
      </w:r>
      <w:r>
        <w:rPr>
          <w:rFonts w:ascii="Arial" w:hAnsi="Arial"/>
          <w:color w:val="000000"/>
          <w:szCs w:val="23"/>
        </w:rPr>
        <w:t xml:space="preserve">- </w:t>
      </w:r>
      <w:smartTag w:uri="urn:schemas-microsoft-com:office:smarttags" w:element="metricconverter">
        <w:smartTagPr>
          <w:attr w:name="ProductID" w:val="1,4 м"/>
        </w:smartTagPr>
        <w:r>
          <w:rPr>
            <w:rFonts w:ascii="Arial" w:hAnsi="Arial"/>
            <w:color w:val="000000"/>
            <w:szCs w:val="23"/>
          </w:rPr>
          <w:t xml:space="preserve">1,4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6.2.11 Внутрішні сходи номерів повинні відповідати вимогам ДБН В.</w:t>
      </w:r>
      <w:r>
        <w:rPr>
          <w:rFonts w:ascii="Arial" w:hAnsi="Arial"/>
          <w:color w:val="000000"/>
          <w:szCs w:val="23"/>
        </w:rPr>
        <w:t xml:space="preserve">2.2-15. </w:t>
      </w:r>
      <w:r>
        <w:rPr>
          <w:rFonts w:ascii="Arial" w:hAnsi="Arial"/>
          <w:color w:val="000000"/>
          <w:szCs w:val="23"/>
          <w:lang w:val="uk-UA"/>
        </w:rPr>
        <w:t>Сходи допускається пере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бачати дерев'яними із забіжними сходинками. Влаштування внутрішніх сходів, а також входів (вих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дів) до дворівневих номерів повинно забезпечувати внесення (винесення) великих меблів і заміну внутрішнього о</w:t>
      </w:r>
      <w:r>
        <w:rPr>
          <w:rFonts w:ascii="Arial" w:hAnsi="Arial"/>
          <w:color w:val="000000"/>
          <w:szCs w:val="23"/>
          <w:lang w:val="uk-UA"/>
        </w:rPr>
        <w:t>б</w:t>
      </w:r>
      <w:r>
        <w:rPr>
          <w:rFonts w:ascii="Arial" w:hAnsi="Arial"/>
          <w:color w:val="000000"/>
          <w:szCs w:val="23"/>
          <w:lang w:val="uk-UA"/>
        </w:rPr>
        <w:t>ладнання у разі ремонту.</w:t>
      </w:r>
    </w:p>
    <w:p w:rsidR="008B41DA" w:rsidRDefault="008B41DA">
      <w:pPr>
        <w:pStyle w:val="a6"/>
        <w:spacing w:before="120"/>
        <w:jc w:val="both"/>
      </w:pPr>
      <w:r>
        <w:t>6.2.12 Приміщення поповерхового обслуговування слід, як правило, блокувати, передбачаючи один блок на ЗО місць у готелях категорії *****; на 40 місць - ****; на 50 місць - ***; на 60 місць - **.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6.2.13 Приміщення поповерхового обслуговування в готелях категорії </w:t>
      </w:r>
      <w:r>
        <w:rPr>
          <w:rFonts w:ascii="Arial" w:hAnsi="Arial"/>
          <w:color w:val="000000"/>
          <w:szCs w:val="23"/>
        </w:rPr>
        <w:t xml:space="preserve">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 </w:t>
      </w:r>
      <w:r>
        <w:rPr>
          <w:rFonts w:ascii="Arial" w:hAnsi="Arial"/>
          <w:color w:val="000000"/>
          <w:szCs w:val="23"/>
          <w:lang w:val="uk-UA"/>
        </w:rPr>
        <w:t>допускається розташовув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ти через поверх.</w:t>
      </w:r>
    </w:p>
    <w:p w:rsidR="008B41DA" w:rsidRDefault="008B41DA">
      <w:pPr>
        <w:pStyle w:val="a6"/>
        <w:tabs>
          <w:tab w:val="left" w:pos="994"/>
        </w:tabs>
        <w:spacing w:before="120"/>
        <w:jc w:val="both"/>
      </w:pPr>
      <w:r>
        <w:t>6.2.14 Мінімальний склад приміщень поповерхового обслуговування може бути представлений лише кімн</w:t>
      </w:r>
      <w:r>
        <w:t>а</w:t>
      </w:r>
      <w:r>
        <w:t>тою чергового персоналу.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Рекомендовані склад (розвинутий) і площі приміщень поповерхового обслуговування наведені в та</w:t>
      </w:r>
      <w:r>
        <w:rPr>
          <w:rFonts w:ascii="Arial" w:hAnsi="Arial"/>
          <w:color w:val="000000"/>
          <w:szCs w:val="23"/>
          <w:lang w:val="uk-UA"/>
        </w:rPr>
        <w:t>б</w:t>
      </w:r>
      <w:r>
        <w:rPr>
          <w:rFonts w:ascii="Arial" w:hAnsi="Arial"/>
          <w:color w:val="000000"/>
          <w:szCs w:val="23"/>
          <w:lang w:val="uk-UA"/>
        </w:rPr>
        <w:t>лиці 2</w:t>
      </w:r>
      <w:r>
        <w:rPr>
          <w:rFonts w:ascii="Arial" w:hAnsi="Arial"/>
          <w:color w:val="000000"/>
          <w:szCs w:val="23"/>
        </w:rPr>
        <w:t>.</w:t>
      </w:r>
    </w:p>
    <w:p w:rsidR="008B41DA" w:rsidRDefault="008B41DA">
      <w:pPr>
        <w:shd w:val="clear" w:color="auto" w:fill="FFFFFF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after="120"/>
        <w:rPr>
          <w:rFonts w:ascii="Arial" w:hAnsi="Arial"/>
        </w:rPr>
      </w:pPr>
      <w:r>
        <w:rPr>
          <w:rFonts w:ascii="Arial" w:hAnsi="Arial"/>
          <w:b/>
          <w:color w:val="000000"/>
          <w:szCs w:val="23"/>
          <w:lang w:val="uk-UA"/>
        </w:rPr>
        <w:t xml:space="preserve">Таблиця </w:t>
      </w:r>
      <w:r>
        <w:rPr>
          <w:rFonts w:ascii="Arial" w:hAnsi="Arial"/>
          <w:b/>
          <w:color w:val="000000"/>
          <w:szCs w:val="23"/>
        </w:rPr>
        <w:t>2</w:t>
      </w:r>
      <w:r>
        <w:rPr>
          <w:rFonts w:ascii="Arial" w:hAnsi="Arial"/>
          <w:color w:val="000000"/>
          <w:szCs w:val="23"/>
        </w:rPr>
        <w:t xml:space="preserve"> - </w:t>
      </w:r>
      <w:r>
        <w:rPr>
          <w:rFonts w:ascii="Arial" w:hAnsi="Arial"/>
          <w:color w:val="000000"/>
          <w:szCs w:val="23"/>
          <w:lang w:val="uk-UA"/>
        </w:rPr>
        <w:t>Склад приміщень поповерхового обслуговування готелів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0"/>
        <w:gridCol w:w="6138"/>
      </w:tblGrid>
      <w:tr w:rsidR="008B41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lang w:val="uk-UA"/>
              </w:rPr>
              <w:t>Приміщення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8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lang w:val="uk-UA"/>
              </w:rPr>
              <w:t>Площа, м</w:t>
            </w:r>
            <w:r>
              <w:rPr>
                <w:rFonts w:ascii="Arial" w:hAnsi="Arial"/>
                <w:b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/>
                <w:color w:val="000000"/>
                <w:lang w:val="uk-UA"/>
              </w:rPr>
              <w:t>, не менше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Cs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</w:rPr>
              <w:t xml:space="preserve">1. </w:t>
            </w:r>
            <w:r>
              <w:rPr>
                <w:rFonts w:ascii="Arial" w:hAnsi="Arial"/>
                <w:color w:val="000000"/>
                <w:lang w:val="uk-UA"/>
              </w:rPr>
              <w:t>Холи (вітальні) з розрахунку, не менше: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834"/>
              <w:rPr>
                <w:rFonts w:ascii="Arial" w:hAnsi="Arial"/>
                <w:bCs/>
                <w:color w:val="000000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готелі категорії </w:t>
            </w:r>
            <w:r>
              <w:rPr>
                <w:rFonts w:ascii="Arial" w:hAnsi="Arial"/>
                <w:color w:val="000000"/>
              </w:rPr>
              <w:t>*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9 м2"/>
              </w:smartTagPr>
              <w:r>
                <w:rPr>
                  <w:rFonts w:ascii="Arial" w:hAnsi="Arial"/>
                  <w:color w:val="000000"/>
                </w:rPr>
                <w:t xml:space="preserve">9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Arial" w:hAnsi="Arial"/>
                  <w:color w:val="000000"/>
                </w:rPr>
                <w:t xml:space="preserve">1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на кожен номер, починаючи з 21-го, рекоме</w:t>
            </w:r>
            <w:r>
              <w:rPr>
                <w:rFonts w:ascii="Arial" w:hAnsi="Arial"/>
                <w:color w:val="000000"/>
                <w:lang w:val="uk-UA"/>
              </w:rPr>
              <w:t>н</w:t>
            </w:r>
            <w:r>
              <w:rPr>
                <w:rFonts w:ascii="Arial" w:hAnsi="Arial"/>
                <w:color w:val="000000"/>
                <w:lang w:val="uk-UA"/>
              </w:rPr>
              <w:t xml:space="preserve">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25 м2"/>
              </w:smartTagPr>
              <w:r>
                <w:rPr>
                  <w:rFonts w:ascii="Arial" w:hAnsi="Arial"/>
                  <w:color w:val="000000"/>
                </w:rPr>
                <w:t xml:space="preserve">25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готелі категорії </w:t>
            </w:r>
            <w:r>
              <w:rPr>
                <w:rFonts w:ascii="Arial" w:hAnsi="Arial"/>
                <w:color w:val="000000"/>
              </w:rPr>
              <w:t>**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144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>
                <w:rPr>
                  <w:rFonts w:ascii="Arial" w:hAnsi="Arial"/>
                  <w:color w:val="000000"/>
                </w:rPr>
                <w:t xml:space="preserve">20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Arial" w:hAnsi="Arial"/>
                  <w:color w:val="000000"/>
                </w:rPr>
                <w:t xml:space="preserve">1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на кожен номер, починаючи з </w:t>
            </w:r>
            <w:r>
              <w:rPr>
                <w:rFonts w:ascii="Arial" w:hAnsi="Arial"/>
                <w:color w:val="000000"/>
              </w:rPr>
              <w:t xml:space="preserve">21 </w:t>
            </w:r>
            <w:r>
              <w:rPr>
                <w:rFonts w:ascii="Arial" w:hAnsi="Arial"/>
                <w:color w:val="000000"/>
                <w:lang w:val="uk-UA"/>
              </w:rPr>
              <w:t>- го, рек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40 м2"/>
              </w:smartTagPr>
              <w:r>
                <w:rPr>
                  <w:rFonts w:ascii="Arial" w:hAnsi="Arial"/>
                  <w:color w:val="000000"/>
                </w:rPr>
                <w:t xml:space="preserve">40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готелі категорії </w:t>
            </w:r>
            <w:r>
              <w:rPr>
                <w:rFonts w:ascii="Arial" w:hAnsi="Arial"/>
                <w:color w:val="000000"/>
              </w:rPr>
              <w:t>***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192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rFonts w:ascii="Arial" w:hAnsi="Arial"/>
                  <w:color w:val="000000"/>
                </w:rPr>
                <w:t>30</w:t>
              </w:r>
              <w:r>
                <w:rPr>
                  <w:rFonts w:ascii="Arial" w:hAnsi="Arial"/>
                  <w:color w:val="000000"/>
                  <w:lang w:val="uk-UA"/>
                </w:rPr>
                <w:t xml:space="preserve"> 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Arial" w:hAnsi="Arial"/>
                  <w:color w:val="000000"/>
                </w:rPr>
                <w:t xml:space="preserve">1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на кожен номер, починаючи з 21 - го, рек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80 м2"/>
              </w:smartTagPr>
              <w:r>
                <w:rPr>
                  <w:rFonts w:ascii="Arial" w:hAnsi="Arial"/>
                  <w:color w:val="000000"/>
                </w:rPr>
                <w:t xml:space="preserve">80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готелі категорії </w:t>
            </w:r>
            <w:r>
              <w:rPr>
                <w:rFonts w:ascii="Arial" w:hAnsi="Arial"/>
                <w:color w:val="000000"/>
              </w:rPr>
              <w:t>****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rFonts w:ascii="Arial" w:hAnsi="Arial"/>
                  <w:color w:val="000000"/>
                </w:rPr>
                <w:t>30</w:t>
              </w:r>
              <w:r>
                <w:rPr>
                  <w:rFonts w:ascii="Arial" w:hAnsi="Arial"/>
                  <w:color w:val="000000"/>
                  <w:lang w:val="uk-UA"/>
                </w:rPr>
                <w:t xml:space="preserve"> 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Arial" w:hAnsi="Arial"/>
                  <w:color w:val="000000"/>
                </w:rPr>
                <w:t xml:space="preserve">1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на кожен номер, починаючи з 21-го, реком</w:t>
            </w:r>
            <w:r>
              <w:rPr>
                <w:rFonts w:ascii="Arial" w:hAnsi="Arial"/>
                <w:color w:val="000000"/>
                <w:lang w:val="uk-UA"/>
              </w:rPr>
              <w:t>е</w:t>
            </w:r>
            <w:r>
              <w:rPr>
                <w:rFonts w:ascii="Arial" w:hAnsi="Arial"/>
                <w:color w:val="000000"/>
                <w:lang w:val="uk-UA"/>
              </w:rPr>
              <w:t xml:space="preserve">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120 м2"/>
              </w:smartTagPr>
              <w:r>
                <w:rPr>
                  <w:rFonts w:ascii="Arial" w:hAnsi="Arial"/>
                  <w:color w:val="000000"/>
                </w:rPr>
                <w:t xml:space="preserve">120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готелі категорії </w:t>
            </w:r>
            <w:r>
              <w:rPr>
                <w:rFonts w:ascii="Arial" w:hAnsi="Arial"/>
                <w:color w:val="000000"/>
              </w:rPr>
              <w:t>*****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130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rFonts w:ascii="Arial" w:hAnsi="Arial"/>
                  <w:color w:val="000000"/>
                </w:rPr>
                <w:t>30</w:t>
              </w:r>
              <w:r>
                <w:rPr>
                  <w:rFonts w:ascii="Arial" w:hAnsi="Arial"/>
                  <w:color w:val="000000"/>
                  <w:lang w:val="uk-UA"/>
                </w:rPr>
                <w:t xml:space="preserve"> 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Arial" w:hAnsi="Arial"/>
                  <w:color w:val="000000"/>
                </w:rPr>
                <w:t xml:space="preserve">1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на кожен номер, починаючи з 21 - го, рек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160 м2"/>
              </w:smartTagPr>
              <w:r>
                <w:rPr>
                  <w:rFonts w:ascii="Arial" w:hAnsi="Arial"/>
                  <w:color w:val="000000"/>
                </w:rPr>
                <w:t xml:space="preserve">160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right="32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2. </w:t>
            </w:r>
            <w:r>
              <w:rPr>
                <w:rFonts w:ascii="Arial" w:hAnsi="Arial"/>
                <w:color w:val="000000"/>
                <w:lang w:val="uk-UA"/>
              </w:rPr>
              <w:t>Кімната чергового персоналу з вб</w:t>
            </w:r>
            <w:r>
              <w:rPr>
                <w:rFonts w:ascii="Arial" w:hAnsi="Arial"/>
                <w:color w:val="000000"/>
                <w:lang w:val="uk-UA"/>
              </w:rPr>
              <w:t>у</w:t>
            </w:r>
            <w:r>
              <w:rPr>
                <w:rFonts w:ascii="Arial" w:hAnsi="Arial"/>
                <w:color w:val="000000"/>
                <w:lang w:val="uk-UA"/>
              </w:rPr>
              <w:t>дованими шафами для чистої білизни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47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10(12)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1)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3. </w:t>
            </w:r>
            <w:r>
              <w:rPr>
                <w:rFonts w:ascii="Arial" w:hAnsi="Arial"/>
                <w:color w:val="000000"/>
                <w:lang w:val="uk-UA"/>
              </w:rPr>
              <w:t>Приміщення старшої покоївки (зав. п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по-верховим господарством, кастелянші)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74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4. </w:t>
            </w:r>
            <w:r>
              <w:rPr>
                <w:rFonts w:ascii="Arial" w:hAnsi="Arial"/>
                <w:color w:val="000000"/>
                <w:lang w:val="uk-UA"/>
              </w:rPr>
              <w:t>Комора брудної білизни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 xml:space="preserve"> 3)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278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 </w:t>
            </w:r>
            <w:r>
              <w:rPr>
                <w:rFonts w:ascii="Arial" w:hAnsi="Arial"/>
                <w:color w:val="000000"/>
                <w:lang w:val="uk-UA"/>
              </w:rPr>
              <w:t>Комора прибирального інвентаря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278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right="19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6. </w:t>
            </w:r>
            <w:r>
              <w:rPr>
                <w:rFonts w:ascii="Arial" w:hAnsi="Arial"/>
                <w:color w:val="000000"/>
                <w:lang w:val="uk-UA"/>
              </w:rPr>
              <w:t>Площадка розбирання брудної біли</w:t>
            </w:r>
            <w:r>
              <w:rPr>
                <w:rFonts w:ascii="Arial" w:hAnsi="Arial"/>
                <w:color w:val="000000"/>
                <w:lang w:val="uk-UA"/>
              </w:rPr>
              <w:t>з</w:t>
            </w:r>
            <w:r>
              <w:rPr>
                <w:rFonts w:ascii="Arial" w:hAnsi="Arial"/>
                <w:color w:val="000000"/>
                <w:lang w:val="uk-UA"/>
              </w:rPr>
              <w:t>ни при білизнопроводі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77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rPr>
          <w:lang w:val="uk-UA"/>
        </w:rPr>
      </w:pPr>
      <w:r>
        <w:br w:type="page"/>
      </w:r>
    </w:p>
    <w:p w:rsidR="008B41DA" w:rsidRDefault="008B41DA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Кінець таблиці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8"/>
        <w:gridCol w:w="6280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3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7. </w:t>
            </w:r>
            <w:r>
              <w:rPr>
                <w:rFonts w:ascii="Arial" w:hAnsi="Arial"/>
                <w:color w:val="000000"/>
                <w:lang w:val="uk-UA"/>
              </w:rPr>
              <w:t>Кімната побутового обслуговування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4)</w:t>
            </w:r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</w:p>
        </w:tc>
        <w:tc>
          <w:tcPr>
            <w:tcW w:w="3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779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6-8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right="19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8. </w:t>
            </w:r>
            <w:r>
              <w:rPr>
                <w:rFonts w:ascii="Arial" w:hAnsi="Arial"/>
                <w:color w:val="000000"/>
                <w:lang w:val="uk-UA"/>
              </w:rPr>
              <w:t>Приміщення для зберігання візків пок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ївок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5)</w:t>
            </w:r>
          </w:p>
        </w:tc>
        <w:tc>
          <w:tcPr>
            <w:tcW w:w="3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779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8(12)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1)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9. </w:t>
            </w:r>
            <w:r>
              <w:rPr>
                <w:rFonts w:ascii="Arial" w:hAnsi="Arial"/>
                <w:color w:val="000000"/>
                <w:lang w:val="uk-UA"/>
              </w:rPr>
              <w:t xml:space="preserve">Приміщення чищення взуття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6)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278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10. </w:t>
            </w:r>
            <w:r>
              <w:rPr>
                <w:rFonts w:ascii="Arial" w:hAnsi="Arial"/>
                <w:color w:val="000000"/>
                <w:lang w:val="uk-UA"/>
              </w:rPr>
              <w:t>Санвузол персоналу (унітаз, умив</w:t>
            </w:r>
            <w:r>
              <w:rPr>
                <w:rFonts w:ascii="Arial" w:hAnsi="Arial"/>
                <w:color w:val="000000"/>
                <w:lang w:val="uk-UA"/>
              </w:rPr>
              <w:t>а</w:t>
            </w:r>
            <w:r>
              <w:rPr>
                <w:rFonts w:ascii="Arial" w:hAnsi="Arial"/>
                <w:color w:val="000000"/>
                <w:lang w:val="uk-UA"/>
              </w:rPr>
              <w:t>льник, душ)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78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vertAlign w:val="superscript"/>
              </w:rPr>
              <w:t>1)</w:t>
            </w:r>
            <w:r>
              <w:rPr>
                <w:rFonts w:ascii="Arial" w:hAnsi="Arial"/>
                <w:color w:val="000000"/>
                <w:lang w:val="uk-UA"/>
              </w:rPr>
              <w:t xml:space="preserve"> Цифри в дужках </w:t>
            </w:r>
            <w:r>
              <w:rPr>
                <w:rFonts w:ascii="Arial" w:hAnsi="Arial"/>
                <w:color w:val="000000"/>
              </w:rPr>
              <w:t xml:space="preserve">- </w:t>
            </w:r>
            <w:r>
              <w:rPr>
                <w:rFonts w:ascii="Arial" w:hAnsi="Arial"/>
                <w:color w:val="000000"/>
                <w:lang w:val="uk-UA"/>
              </w:rPr>
              <w:t xml:space="preserve">для категорій </w:t>
            </w:r>
            <w:r>
              <w:rPr>
                <w:rFonts w:ascii="Arial" w:hAnsi="Arial"/>
                <w:color w:val="000000"/>
              </w:rPr>
              <w:t xml:space="preserve">**** </w:t>
            </w:r>
            <w:r>
              <w:rPr>
                <w:rFonts w:ascii="Arial" w:hAnsi="Arial"/>
                <w:color w:val="000000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</w:rPr>
              <w:t xml:space="preserve">*****. </w:t>
            </w:r>
          </w:p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  <w:r>
              <w:rPr>
                <w:rFonts w:ascii="Arial" w:hAnsi="Arial"/>
                <w:color w:val="000000"/>
                <w:lang w:val="uk-UA"/>
              </w:rPr>
              <w:t xml:space="preserve"> У готелях місткістю </w:t>
            </w:r>
            <w:r>
              <w:rPr>
                <w:rFonts w:ascii="Arial" w:hAnsi="Arial"/>
                <w:color w:val="000000"/>
              </w:rPr>
              <w:t xml:space="preserve">300 </w:t>
            </w:r>
            <w:r>
              <w:rPr>
                <w:rFonts w:ascii="Arial" w:hAnsi="Arial"/>
                <w:color w:val="000000"/>
                <w:lang w:val="uk-UA"/>
              </w:rPr>
              <w:t xml:space="preserve">місць і більше. </w:t>
            </w:r>
          </w:p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</w:rPr>
              <w:t>3)</w:t>
            </w:r>
            <w:r>
              <w:rPr>
                <w:rFonts w:ascii="Arial" w:hAnsi="Arial"/>
                <w:color w:val="000000"/>
                <w:lang w:val="uk-UA"/>
              </w:rPr>
              <w:t xml:space="preserve"> У готелях місткістю </w:t>
            </w:r>
            <w:r>
              <w:rPr>
                <w:rFonts w:ascii="Arial" w:hAnsi="Arial"/>
                <w:color w:val="000000"/>
              </w:rPr>
              <w:t xml:space="preserve">100 </w:t>
            </w:r>
            <w:r>
              <w:rPr>
                <w:rFonts w:ascii="Arial" w:hAnsi="Arial"/>
                <w:color w:val="000000"/>
                <w:lang w:val="uk-UA"/>
              </w:rPr>
              <w:t xml:space="preserve">місць допускається заміняти шафами. </w:t>
            </w:r>
          </w:p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</w:rPr>
              <w:t>4)</w:t>
            </w:r>
            <w:r>
              <w:rPr>
                <w:rFonts w:ascii="Arial" w:hAnsi="Arial"/>
                <w:color w:val="000000"/>
                <w:lang w:val="uk-UA"/>
              </w:rPr>
              <w:t xml:space="preserve"> У готелях категорій </w:t>
            </w:r>
            <w:r>
              <w:rPr>
                <w:rFonts w:ascii="Arial" w:hAnsi="Arial"/>
                <w:color w:val="000000"/>
              </w:rPr>
              <w:t xml:space="preserve">*, **, *** </w:t>
            </w:r>
            <w:r>
              <w:rPr>
                <w:rFonts w:ascii="Arial" w:hAnsi="Arial"/>
                <w:color w:val="000000"/>
                <w:lang w:val="uk-UA"/>
              </w:rPr>
              <w:t>при проживанні на поверсі менше 30 осіб допускається розміщувати через п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 xml:space="preserve">верх. </w:t>
            </w:r>
          </w:p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</w:rPr>
              <w:t>5)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категорії </w:t>
            </w:r>
            <w:r>
              <w:rPr>
                <w:rFonts w:ascii="Arial" w:hAnsi="Arial"/>
                <w:color w:val="000000"/>
              </w:rPr>
              <w:t xml:space="preserve">*** </w:t>
            </w:r>
            <w:r>
              <w:rPr>
                <w:rFonts w:ascii="Arial" w:hAnsi="Arial"/>
                <w:color w:val="000000"/>
                <w:lang w:val="uk-UA"/>
              </w:rPr>
              <w:t xml:space="preserve">і вище.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vertAlign w:val="superscript"/>
              </w:rPr>
              <w:t>6)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категорії </w:t>
            </w:r>
            <w:r>
              <w:rPr>
                <w:rFonts w:ascii="Arial" w:hAnsi="Arial"/>
                <w:color w:val="000000"/>
              </w:rPr>
              <w:t xml:space="preserve">**** </w:t>
            </w:r>
            <w:r>
              <w:rPr>
                <w:rFonts w:ascii="Arial" w:hAnsi="Arial"/>
                <w:color w:val="000000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</w:rPr>
              <w:t xml:space="preserve">*****. </w:t>
            </w:r>
            <w:r>
              <w:rPr>
                <w:rFonts w:ascii="Arial" w:hAnsi="Arial"/>
                <w:color w:val="000000"/>
                <w:lang w:val="uk-UA"/>
              </w:rPr>
              <w:t xml:space="preserve">Для готелів категорії </w:t>
            </w:r>
            <w:r>
              <w:rPr>
                <w:rFonts w:ascii="Arial" w:hAnsi="Arial"/>
                <w:color w:val="000000"/>
              </w:rPr>
              <w:t xml:space="preserve">** </w:t>
            </w:r>
            <w:r>
              <w:rPr>
                <w:rFonts w:ascii="Arial" w:hAnsi="Arial"/>
                <w:color w:val="000000"/>
                <w:lang w:val="uk-UA"/>
              </w:rPr>
              <w:t>і вище можуть застосовуватися спеціальні пристрої для чищення взуття на поверхах.</w:t>
            </w:r>
          </w:p>
        </w:tc>
      </w:tr>
    </w:tbl>
    <w:p w:rsidR="008B41DA" w:rsidRDefault="008B41DA">
      <w:pPr>
        <w:shd w:val="clear" w:color="auto" w:fill="FFFFFF"/>
        <w:tabs>
          <w:tab w:val="left" w:pos="1003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6.2.15 </w:t>
      </w:r>
      <w:r>
        <w:rPr>
          <w:rFonts w:ascii="Arial" w:hAnsi="Arial"/>
          <w:color w:val="000000"/>
          <w:szCs w:val="23"/>
        </w:rPr>
        <w:t xml:space="preserve">При </w:t>
      </w:r>
      <w:r>
        <w:rPr>
          <w:rFonts w:ascii="Arial" w:hAnsi="Arial"/>
          <w:color w:val="000000"/>
          <w:szCs w:val="23"/>
          <w:lang w:val="uk-UA"/>
        </w:rPr>
        <w:t xml:space="preserve">подаванні їжі в номери (у готелях категорій від </w:t>
      </w:r>
      <w:r>
        <w:rPr>
          <w:rFonts w:ascii="Arial" w:hAnsi="Arial"/>
          <w:color w:val="000000"/>
          <w:szCs w:val="23"/>
        </w:rPr>
        <w:t xml:space="preserve">***) </w:t>
      </w:r>
      <w:r>
        <w:rPr>
          <w:rFonts w:ascii="Arial" w:hAnsi="Arial"/>
          <w:color w:val="000000"/>
          <w:szCs w:val="23"/>
          <w:lang w:val="uk-UA"/>
        </w:rPr>
        <w:t>повинен бути забезпечений зв'язок між роздавальною основного харчоблока і житловою частиною готелю по службових коридорах і сходах, ліфтах або із застосуванням спеціальних підйомників.</w:t>
      </w:r>
    </w:p>
    <w:p w:rsidR="008B41DA" w:rsidRDefault="008B41DA">
      <w:pPr>
        <w:pStyle w:val="a6"/>
        <w:tabs>
          <w:tab w:val="left" w:pos="1003"/>
        </w:tabs>
        <w:spacing w:before="120"/>
        <w:jc w:val="both"/>
      </w:pPr>
      <w:r>
        <w:t>6.2.16 На житлових поверхах готелів допускається влаштування приміщень громадського при значе</w:t>
      </w:r>
      <w:r>
        <w:t>н</w:t>
      </w:r>
      <w:r>
        <w:t>ня (барів, кафе, буфетів, віталень, приміщень для ділових зустрічей, дитячих кімнат тощо) за умови шумоз</w:t>
      </w:r>
      <w:r>
        <w:t>а</w:t>
      </w:r>
      <w:r>
        <w:t>хисту житлових приміщень. Розміщення приміщень громадського призначення суміжно з житловими прим</w:t>
      </w:r>
      <w:r>
        <w:t>і</w:t>
      </w:r>
      <w:r>
        <w:t>щеннями не допускається.</w:t>
      </w:r>
    </w:p>
    <w:p w:rsidR="008B41DA" w:rsidRDefault="008B41DA">
      <w:pPr>
        <w:shd w:val="clear" w:color="auto" w:fill="FFFFFF"/>
        <w:tabs>
          <w:tab w:val="left" w:pos="1003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6.2.17 У готелях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вище наявність віталень обов'язкова, їх кількість і площі визначаються завданням на проектування або проектом.</w:t>
      </w:r>
    </w:p>
    <w:p w:rsidR="008B41DA" w:rsidRDefault="008B41DA">
      <w:pPr>
        <w:pStyle w:val="30"/>
        <w:tabs>
          <w:tab w:val="clear" w:pos="1051"/>
          <w:tab w:val="left" w:pos="1003"/>
        </w:tabs>
        <w:spacing w:before="120" w:line="240" w:lineRule="auto"/>
        <w:ind w:left="11" w:firstLine="556"/>
        <w:jc w:val="both"/>
      </w:pPr>
      <w:r>
        <w:t>6.2.18 У житловій частині готелів можуть передбачатися приміщення для обслуговуванням д</w:t>
      </w:r>
      <w:r>
        <w:t>і</w:t>
      </w:r>
      <w:r>
        <w:t>тей.Необхідність у дитячих приміщеннях і їх площі встановлюються завданням на проектування.</w:t>
      </w:r>
    </w:p>
    <w:p w:rsidR="008B41DA" w:rsidRDefault="008B41DA">
      <w:pPr>
        <w:pStyle w:val="2"/>
        <w:spacing w:before="120" w:after="120"/>
        <w:jc w:val="both"/>
      </w:pPr>
      <w:bookmarkStart w:id="13" w:name="_Toc224981358"/>
      <w:r>
        <w:t>6.3 Приміщення громадського призначення</w:t>
      </w:r>
      <w:bookmarkEnd w:id="13"/>
    </w:p>
    <w:p w:rsidR="008B41DA" w:rsidRDefault="008B41DA">
      <w:pPr>
        <w:pStyle w:val="3"/>
      </w:pPr>
      <w:bookmarkStart w:id="14" w:name="_Toc224981359"/>
      <w:r>
        <w:rPr>
          <w:szCs w:val="24"/>
        </w:rPr>
        <w:t>6.3.1 Приймапьно-вестибюпьна група</w:t>
      </w:r>
      <w:bookmarkEnd w:id="14"/>
    </w:p>
    <w:p w:rsidR="008B41DA" w:rsidRDefault="008B41DA">
      <w:pPr>
        <w:shd w:val="clear" w:color="auto" w:fill="FFFFFF"/>
        <w:tabs>
          <w:tab w:val="left" w:pos="1056"/>
        </w:tabs>
        <w:ind w:left="10" w:firstLine="55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6.3.1.1 Рекомендовані склад та площі приміщень приймально-вестибюльної групи наведені в дод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тку Б.</w:t>
      </w:r>
    </w:p>
    <w:p w:rsidR="008B41DA" w:rsidRDefault="008B41DA">
      <w:pPr>
        <w:shd w:val="clear" w:color="auto" w:fill="FFFFFF"/>
        <w:tabs>
          <w:tab w:val="left" w:pos="1056"/>
        </w:tabs>
        <w:spacing w:before="120"/>
        <w:ind w:left="11" w:firstLine="556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6.3.1.2 </w:t>
      </w:r>
      <w:r>
        <w:rPr>
          <w:rFonts w:ascii="Arial" w:hAnsi="Arial"/>
          <w:color w:val="000000"/>
          <w:szCs w:val="23"/>
          <w:lang w:val="uk-UA"/>
        </w:rPr>
        <w:t>У вестибюлі готелю рекомендовано виділяти вхідну зону, зони прийому (реєстрації гостей і оформлення документів), очікування, відпочинку та збору організованих груп, інформації, встановлення 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лефонів-автоматів, банкоматів і торговельних кіосків, входу до підприємств харчування і побутового обсл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говування, комунікаційну зону (з ліфтовими холами).</w:t>
      </w:r>
    </w:p>
    <w:p w:rsidR="008B41DA" w:rsidRDefault="008B41DA">
      <w:pPr>
        <w:shd w:val="clear" w:color="auto" w:fill="FFFFFF"/>
        <w:ind w:left="19" w:right="10" w:firstLine="55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Допускається часткове взаємопроникнення функціональних зон без порушення системи комунікацій вестибюля. Зону очікування, відпочинку та збору організованих груп рекомендується проектувати непрохі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ною.</w:t>
      </w:r>
    </w:p>
    <w:p w:rsidR="008B41DA" w:rsidRDefault="008B41DA">
      <w:pPr>
        <w:shd w:val="clear" w:color="auto" w:fill="FFFFFF"/>
        <w:tabs>
          <w:tab w:val="left" w:pos="1056"/>
        </w:tabs>
        <w:spacing w:before="120"/>
        <w:ind w:left="11" w:firstLine="556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6.3.1.3 У всіх готелях місткістю від 100 місць у приймально-вестибюльній групі приміщень згідно з 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могами ДБН В.2.2-9 слід передбачати приміщення медпункту з санвузлом .</w:t>
      </w:r>
    </w:p>
    <w:p w:rsidR="008B41DA" w:rsidRDefault="008B41DA">
      <w:pPr>
        <w:shd w:val="clear" w:color="auto" w:fill="FFFFFF"/>
        <w:tabs>
          <w:tab w:val="left" w:pos="1056"/>
        </w:tabs>
        <w:spacing w:before="120"/>
        <w:ind w:left="11" w:firstLine="556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6.3.1.4 У всіх готелях, де передбачено обладнання сейфової кімнати, вона повинна мати капітальні стіни, двері і грати, двері повинні мати автоматичний механізм запирання згідно з вимогами ДСТУ </w:t>
      </w:r>
      <w:r>
        <w:rPr>
          <w:rFonts w:ascii="Arial" w:hAnsi="Arial"/>
          <w:color w:val="000000"/>
          <w:szCs w:val="23"/>
        </w:rPr>
        <w:t xml:space="preserve">4012.1. </w:t>
      </w:r>
      <w:r>
        <w:rPr>
          <w:rFonts w:ascii="Arial" w:hAnsi="Arial"/>
          <w:color w:val="000000"/>
          <w:szCs w:val="23"/>
          <w:lang w:val="uk-UA"/>
        </w:rPr>
        <w:t>Приміщення сейфової кімнати повинно мати контроль доступу та систему охоронної сигналізації. Вхід до приміщення та саме приміщення повинно контролюватися системою відеонагляду з архівацією.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щення повинно мати окрему (відокремлену) зону для роботи з речами, яка не контролюється системою відеона</w:t>
      </w:r>
      <w:r>
        <w:rPr>
          <w:rFonts w:ascii="Arial" w:hAnsi="Arial"/>
          <w:color w:val="000000"/>
          <w:szCs w:val="23"/>
          <w:lang w:val="uk-UA"/>
        </w:rPr>
        <w:t>г</w:t>
      </w:r>
      <w:r>
        <w:rPr>
          <w:rFonts w:ascii="Arial" w:hAnsi="Arial"/>
          <w:color w:val="000000"/>
          <w:szCs w:val="23"/>
          <w:lang w:val="uk-UA"/>
        </w:rPr>
        <w:t>ляду. У разі встановлення депозитних сейфів з чарунками вони повинні відповідати мінімум тр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тій категорії стійкості згідно з вимогами ДСТУ 4012.2.</w:t>
      </w:r>
    </w:p>
    <w:p w:rsidR="008B41DA" w:rsidRDefault="008B41DA">
      <w:pPr>
        <w:pStyle w:val="3"/>
        <w:spacing w:before="120"/>
      </w:pPr>
      <w:bookmarkStart w:id="15" w:name="_Toc224981360"/>
      <w:r>
        <w:t>6.3.2 Підприємства харчування</w:t>
      </w:r>
      <w:bookmarkEnd w:id="15"/>
    </w:p>
    <w:p w:rsidR="008B41DA" w:rsidRDefault="008B41DA">
      <w:pPr>
        <w:shd w:val="clear" w:color="auto" w:fill="FFFFFF"/>
        <w:ind w:left="6" w:right="11" w:firstLine="556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6.3.2.1 Підприємства харчування в готелях слід проектувати відповідно до завдання на проект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вання з урахуванням вимог ДБН В.2.2-9, ДСТУ 4281 та СанПиН 42-123-5777. Рекомендовані типи і місткість підпр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ємств харчування (крім їдалень для персоналу) представлені в таблиці </w:t>
      </w:r>
      <w:r>
        <w:rPr>
          <w:rFonts w:ascii="Arial" w:hAnsi="Arial"/>
          <w:color w:val="000000"/>
          <w:szCs w:val="23"/>
        </w:rPr>
        <w:t>3.</w:t>
      </w:r>
    </w:p>
    <w:p w:rsidR="008B41DA" w:rsidRDefault="008B41DA">
      <w:pPr>
        <w:shd w:val="clear" w:color="auto" w:fill="FFFFFF"/>
        <w:spacing w:before="120"/>
        <w:ind w:right="17"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6.3.2.2 </w:t>
      </w:r>
      <w:r>
        <w:rPr>
          <w:rFonts w:ascii="Arial" w:hAnsi="Arial"/>
          <w:color w:val="000000"/>
          <w:szCs w:val="23"/>
          <w:lang w:val="uk-UA"/>
        </w:rPr>
        <w:t>Підприємства харчування, розташовані в готелях, слід поділяти на відкриті (загальнодост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пні, але з переважним обслуговуванням проживаючих у готелі, що мають доступ як з готелю, так і з нас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леного пункту, де знаходиться готель) і закриті, які обслуговують лише проживаючих. Вхід до закладів ресторанн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го господарства (ресторан, кафе, бар) для готелів категорії від </w:t>
      </w:r>
      <w:r>
        <w:rPr>
          <w:rFonts w:ascii="Arial" w:hAnsi="Arial"/>
          <w:color w:val="000000"/>
          <w:szCs w:val="23"/>
        </w:rPr>
        <w:t xml:space="preserve">** </w:t>
      </w:r>
      <w:r>
        <w:rPr>
          <w:rFonts w:ascii="Arial" w:hAnsi="Arial"/>
          <w:color w:val="000000"/>
          <w:szCs w:val="23"/>
          <w:lang w:val="uk-UA"/>
        </w:rPr>
        <w:t xml:space="preserve">до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 xml:space="preserve">має бути з готелю, для ресторанів у готелях категорії від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 xml:space="preserve">до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може бути і окремий вхід з вулиці, але це не стосується закладів рестора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-</w:t>
      </w:r>
    </w:p>
    <w:p w:rsidR="008B41DA" w:rsidRDefault="008B41DA">
      <w:pPr>
        <w:shd w:val="clear" w:color="auto" w:fill="FFFFFF"/>
        <w:spacing w:before="120"/>
        <w:ind w:right="1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before="120"/>
        <w:ind w:right="1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ind w:right="1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ного типу, розташованих вище другого поверху.</w:t>
      </w:r>
    </w:p>
    <w:p w:rsidR="008B41DA" w:rsidRDefault="008B41DA">
      <w:pPr>
        <w:shd w:val="clear" w:color="auto" w:fill="FFFFFF"/>
        <w:ind w:right="19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after="120"/>
        <w:ind w:right="17"/>
        <w:jc w:val="both"/>
        <w:rPr>
          <w:rFonts w:ascii="Arial" w:hAnsi="Arial"/>
          <w:lang w:val="uk-UA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>Таблиця 3</w:t>
      </w:r>
      <w:r>
        <w:rPr>
          <w:rFonts w:ascii="Arial" w:hAnsi="Arial"/>
          <w:bCs/>
          <w:color w:val="000000"/>
          <w:szCs w:val="23"/>
          <w:lang w:val="uk-UA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- Типи і місткість підприємств харчування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5"/>
        <w:gridCol w:w="1387"/>
        <w:gridCol w:w="1397"/>
        <w:gridCol w:w="1397"/>
        <w:gridCol w:w="1383"/>
        <w:gridCol w:w="1449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 xml:space="preserve">Мінімальна кількість місць у підприємствах харчування (у </w:t>
            </w:r>
            <w:r>
              <w:rPr>
                <w:rFonts w:ascii="Arial" w:hAnsi="Arial"/>
                <w:b/>
                <w:color w:val="000000"/>
                <w:szCs w:val="21"/>
              </w:rPr>
              <w:t xml:space="preserve">%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до місткості готелю)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pStyle w:val="8"/>
              <w:rPr>
                <w:bCs w:val="0"/>
              </w:rPr>
            </w:pPr>
            <w:r>
              <w:rPr>
                <w:bCs w:val="0"/>
              </w:rPr>
              <w:t>Види підприємств харчування</w:t>
            </w:r>
          </w:p>
        </w:tc>
        <w:tc>
          <w:tcPr>
            <w:tcW w:w="2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24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Категорія готелю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rPr>
                <w:rFonts w:ascii="Arial" w:hAnsi="Arial"/>
                <w:b/>
              </w:rPr>
            </w:pPr>
          </w:p>
          <w:p w:rsidR="008B41DA" w:rsidRDefault="008B41DA">
            <w:pPr>
              <w:rPr>
                <w:rFonts w:ascii="Arial" w:hAnsi="Arial"/>
                <w:b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*****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****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*****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Ресторани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underscore" w:pos="43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95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Кафе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їдальні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Буфети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Бари: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 вестибюлі;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1,5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на житлових поверхах;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 басейні;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8"/>
              </w:rPr>
              <w:t>1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 сауні;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 спорткомплексі;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 зальному комплексі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1"/>
                <w:lang w:val="uk-UA"/>
              </w:rPr>
              <w:t>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</w:t>
            </w:r>
          </w:p>
        </w:tc>
      </w:tr>
    </w:tbl>
    <w:p w:rsidR="008B41DA" w:rsidRDefault="008B41DA">
      <w:pPr>
        <w:shd w:val="clear" w:color="auto" w:fill="FFFFFF"/>
        <w:tabs>
          <w:tab w:val="left" w:pos="1051"/>
        </w:tabs>
        <w:spacing w:before="120"/>
        <w:ind w:left="11" w:firstLine="556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6.3.2.3 У готелях категорії від ** до ***** слід передбачати їдальні та буфети персоналу з розрахунку одночасної мінімальної посадки 30 % найбільшої зміни в їдальнях і 2 % у буфетах. У готелях категорії </w:t>
      </w:r>
      <w:r>
        <w:rPr>
          <w:rFonts w:ascii="Arial" w:hAnsi="Arial"/>
          <w:color w:val="000000"/>
          <w:szCs w:val="23"/>
        </w:rPr>
        <w:t xml:space="preserve">* - </w:t>
      </w:r>
      <w:r>
        <w:rPr>
          <w:rFonts w:ascii="Arial" w:hAnsi="Arial"/>
          <w:color w:val="000000"/>
          <w:szCs w:val="23"/>
          <w:lang w:val="uk-UA"/>
        </w:rPr>
        <w:t xml:space="preserve">відповідно </w:t>
      </w:r>
      <w:r>
        <w:rPr>
          <w:rFonts w:ascii="Arial" w:hAnsi="Arial"/>
          <w:color w:val="000000"/>
          <w:szCs w:val="23"/>
        </w:rPr>
        <w:t xml:space="preserve">20 %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10 %. </w:t>
      </w:r>
      <w:r>
        <w:rPr>
          <w:rFonts w:ascii="Arial" w:hAnsi="Arial"/>
          <w:color w:val="000000"/>
          <w:szCs w:val="23"/>
          <w:lang w:val="uk-UA"/>
        </w:rPr>
        <w:t xml:space="preserve">У готелях категорії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повинно передбачатися окреме приміщення для ха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чування персоналу.</w:t>
      </w:r>
    </w:p>
    <w:p w:rsidR="008B41DA" w:rsidRDefault="008B41DA">
      <w:pPr>
        <w:pStyle w:val="30"/>
        <w:spacing w:before="120" w:line="240" w:lineRule="auto"/>
        <w:ind w:left="11" w:firstLine="556"/>
      </w:pPr>
      <w:r>
        <w:t>6.3.2.4 У готелях усіх категорій місткістю більше 300 місць допускається влаштування магазинів із вх</w:t>
      </w:r>
      <w:r>
        <w:t>о</w:t>
      </w:r>
      <w:r>
        <w:t>дами з готелю і з вулиці (зовні).</w:t>
      </w:r>
    </w:p>
    <w:p w:rsidR="008B41DA" w:rsidRDefault="008B41DA">
      <w:pPr>
        <w:pStyle w:val="30"/>
        <w:spacing w:before="120" w:line="240" w:lineRule="auto"/>
        <w:ind w:left="11" w:firstLine="556"/>
      </w:pPr>
      <w:r>
        <w:t>6.3.2.5 При основному виробництві підприємств харчування з кількістю місць більше 20 слід передб</w:t>
      </w:r>
      <w:r>
        <w:t>а</w:t>
      </w:r>
      <w:r>
        <w:t>чати приміщення завантаження (за необхідності - з дебаркадерами). При підприємствах харчування готелів слід передбачати господарські двори (або зони загальних господарських дворів). Завантажувальні та госп</w:t>
      </w:r>
      <w:r>
        <w:t>о</w:t>
      </w:r>
      <w:r>
        <w:t>дарські зони повинні бути, як правило, критими, з візуальною і шумовою ізоляцією від житлових і громадс</w:t>
      </w:r>
      <w:r>
        <w:t>ь</w:t>
      </w:r>
      <w:r>
        <w:t>ких зон готелю.</w:t>
      </w:r>
    </w:p>
    <w:p w:rsidR="008B41DA" w:rsidRDefault="008B41DA">
      <w:pPr>
        <w:pStyle w:val="30"/>
        <w:spacing w:before="120" w:line="240" w:lineRule="auto"/>
        <w:ind w:left="11" w:firstLine="556"/>
      </w:pPr>
      <w:r>
        <w:t>6.3.2.6 У складі підприємств харчування готелів, що здійснюють концертно-естрадні програми, слід передбачати додаткові приміщення і майданчики, склад і площі яких визначаються завданням на проект</w:t>
      </w:r>
      <w:r>
        <w:t>у</w:t>
      </w:r>
      <w:r>
        <w:t>вання або проектом.</w:t>
      </w:r>
    </w:p>
    <w:p w:rsidR="008B41DA" w:rsidRDefault="008B41DA">
      <w:pPr>
        <w:pStyle w:val="30"/>
        <w:spacing w:before="120" w:line="240" w:lineRule="auto"/>
        <w:ind w:left="11" w:firstLine="556"/>
      </w:pPr>
      <w:r>
        <w:t>6.3.2.7 При розміщенні підприємств громадського харчування над житловими зонами готелів і на ві</w:t>
      </w:r>
      <w:r>
        <w:t>д</w:t>
      </w:r>
      <w:r>
        <w:t>критих майданчиках необхідно передбачати шумозахист житлових приміщень згідно з вимогами 8.9 та 8.10 і навколишньої житлової забудови.</w:t>
      </w:r>
    </w:p>
    <w:p w:rsidR="008B41DA" w:rsidRDefault="008B41DA">
      <w:pPr>
        <w:pStyle w:val="30"/>
        <w:spacing w:before="120" w:line="240" w:lineRule="auto"/>
        <w:ind w:left="11" w:firstLine="556"/>
      </w:pPr>
      <w:r>
        <w:t>6.3.2.8 При проектуванні приоб'єктних готелів, готелів у складі багатофункціональних будинків, а також при реконструкції готелів кількість посадкових місць, види і спеціалізація підприємств громадського харч</w:t>
      </w:r>
      <w:r>
        <w:t>у</w:t>
      </w:r>
      <w:r>
        <w:t>вання визначаються завданням на проектування або проектом.</w:t>
      </w:r>
    </w:p>
    <w:p w:rsidR="008B41DA" w:rsidRDefault="008B41DA">
      <w:pPr>
        <w:pStyle w:val="3"/>
        <w:spacing w:before="120"/>
      </w:pPr>
      <w:bookmarkStart w:id="16" w:name="_Toc224981361"/>
      <w:r>
        <w:t>6.3.3 Приміщення побутового обслуговування і торгівлі</w:t>
      </w:r>
      <w:bookmarkEnd w:id="16"/>
    </w:p>
    <w:p w:rsidR="008B41DA" w:rsidRDefault="008B41DA">
      <w:pPr>
        <w:shd w:val="clear" w:color="auto" w:fill="FFFFFF"/>
        <w:tabs>
          <w:tab w:val="left" w:pos="1061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6.3.3.1 У складі готелів відповідно до їх місткості та категорії передбачаються приміщення побут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вого обслуговування і торгівлі, при проектуванні яких слід дотримуватися вимог ДБН В.2.2-11 та ВСН 54, а пока</w:t>
      </w:r>
      <w:r>
        <w:rPr>
          <w:rFonts w:ascii="Arial" w:hAnsi="Arial"/>
          <w:color w:val="000000"/>
          <w:szCs w:val="23"/>
          <w:lang w:val="uk-UA"/>
        </w:rPr>
        <w:t>з</w:t>
      </w:r>
      <w:r>
        <w:rPr>
          <w:rFonts w:ascii="Arial" w:hAnsi="Arial"/>
          <w:color w:val="000000"/>
          <w:szCs w:val="23"/>
          <w:lang w:val="uk-UA"/>
        </w:rPr>
        <w:t xml:space="preserve">ники площ приймати за таблицею </w:t>
      </w:r>
      <w:r>
        <w:rPr>
          <w:rFonts w:ascii="Arial" w:hAnsi="Arial"/>
          <w:color w:val="000000"/>
          <w:szCs w:val="23"/>
        </w:rPr>
        <w:t>4.</w:t>
      </w:r>
    </w:p>
    <w:p w:rsidR="008B41DA" w:rsidRDefault="008B41DA">
      <w:pPr>
        <w:pStyle w:val="20"/>
        <w:spacing w:before="120" w:line="240" w:lineRule="auto"/>
      </w:pPr>
      <w:r>
        <w:t>6.3.3.2 Приміщення побутового обслуговування слід, як правило, проектувати відокремленими і ро</w:t>
      </w:r>
      <w:r>
        <w:t>з</w:t>
      </w:r>
      <w:r>
        <w:t>міщув</w:t>
      </w:r>
      <w:r>
        <w:t>а</w:t>
      </w:r>
      <w:r>
        <w:t>ти безпосередньо при вестибюлі готелю.</w:t>
      </w:r>
    </w:p>
    <w:p w:rsidR="008B41DA" w:rsidRDefault="008B41DA">
      <w:pPr>
        <w:shd w:val="clear" w:color="auto" w:fill="FFFFFF"/>
        <w:tabs>
          <w:tab w:val="left" w:pos="1061"/>
        </w:tabs>
        <w:spacing w:before="120"/>
        <w:ind w:firstLine="567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6.3.3.3 При торговельних кіосках різного призначення рекомендується передбачати підсобні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 xml:space="preserve">щення з розрахунку не більше </w:t>
      </w:r>
      <w:smartTag w:uri="urn:schemas-microsoft-com:office:smarttags" w:element="metricconverter">
        <w:smartTagPr>
          <w:attr w:name="ProductID" w:val="3,0 м2"/>
        </w:smartTagPr>
        <w:r>
          <w:rPr>
            <w:rFonts w:ascii="Arial" w:hAnsi="Arial"/>
            <w:color w:val="000000"/>
            <w:szCs w:val="23"/>
          </w:rPr>
          <w:t xml:space="preserve">3,0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на кіоск, розташовані поза громадськими зонами готелю.</w:t>
      </w:r>
    </w:p>
    <w:p w:rsidR="008B41DA" w:rsidRDefault="008B41DA">
      <w:pPr>
        <w:shd w:val="clear" w:color="auto" w:fill="FFFFFF"/>
        <w:tabs>
          <w:tab w:val="left" w:pos="1061"/>
        </w:tabs>
        <w:spacing w:after="120"/>
        <w:rPr>
          <w:rFonts w:ascii="Arial" w:hAnsi="Arial"/>
          <w:b/>
          <w:bCs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1061"/>
        </w:tabs>
        <w:spacing w:after="120"/>
        <w:rPr>
          <w:rFonts w:ascii="Arial" w:hAnsi="Arial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 xml:space="preserve">Таблиця </w:t>
      </w:r>
      <w:r>
        <w:rPr>
          <w:rFonts w:ascii="Arial" w:hAnsi="Arial"/>
          <w:b/>
          <w:bCs/>
          <w:color w:val="000000"/>
          <w:szCs w:val="23"/>
        </w:rPr>
        <w:t>4</w:t>
      </w:r>
      <w:r>
        <w:rPr>
          <w:rFonts w:ascii="Arial" w:hAnsi="Arial"/>
          <w:bCs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</w:rPr>
        <w:t xml:space="preserve">- Склад </w:t>
      </w:r>
      <w:r>
        <w:rPr>
          <w:rFonts w:ascii="Arial" w:hAnsi="Arial"/>
          <w:color w:val="000000"/>
          <w:szCs w:val="23"/>
          <w:lang w:val="uk-UA"/>
        </w:rPr>
        <w:t>і площі приміщень побутового обслуговування і торгівлі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3"/>
        <w:gridCol w:w="5335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699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color w:val="000000"/>
                <w:szCs w:val="21"/>
                <w:lang w:val="uk-UA"/>
              </w:rPr>
              <w:t>Приміщення</w:t>
            </w:r>
            <w:r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49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color w:val="000000"/>
                <w:szCs w:val="21"/>
                <w:lang w:val="uk-UA"/>
              </w:rPr>
              <w:t>Площа, м</w:t>
            </w:r>
            <w:r>
              <w:rPr>
                <w:rFonts w:ascii="Arial" w:hAnsi="Arial"/>
                <w:bCs/>
                <w:color w:val="000000"/>
                <w:szCs w:val="21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Cs/>
                <w:color w:val="000000"/>
                <w:szCs w:val="21"/>
                <w:lang w:val="uk-UA"/>
              </w:rPr>
              <w:t>, не менше</w:t>
            </w:r>
            <w:r>
              <w:rPr>
                <w:rFonts w:ascii="Arial" w:hAnsi="Arial"/>
                <w:bCs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1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Перукарня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0,25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на одного проживаючого в готелях від </w:t>
            </w:r>
            <w:r>
              <w:rPr>
                <w:rFonts w:ascii="Arial" w:hAnsi="Arial"/>
                <w:color w:val="000000"/>
                <w:szCs w:val="21"/>
              </w:rPr>
              <w:t xml:space="preserve">50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номерів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3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Комплексний приймальний пункт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(дрібний 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монт одягу, хімчистка, прання і прасування тощо)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2270" w:firstLine="14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за місткості </w:t>
            </w:r>
            <w:r>
              <w:rPr>
                <w:rFonts w:ascii="Arial" w:hAnsi="Arial"/>
                <w:color w:val="000000"/>
                <w:szCs w:val="21"/>
              </w:rPr>
              <w:t xml:space="preserve">50-300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місць; </w:t>
            </w:r>
          </w:p>
          <w:p w:rsidR="008B41DA" w:rsidRDefault="008B41DA">
            <w:pPr>
              <w:shd w:val="clear" w:color="auto" w:fill="FFFFFF"/>
              <w:ind w:right="2270" w:firstLine="1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18 -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за місткості </w:t>
            </w:r>
            <w:r>
              <w:rPr>
                <w:rFonts w:ascii="Arial" w:hAnsi="Arial"/>
                <w:color w:val="000000"/>
                <w:szCs w:val="21"/>
              </w:rPr>
              <w:t xml:space="preserve">301-500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місць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Каси квитків на транспорт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3)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на одну касу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rPr>
          <w:lang w:val="uk-UA"/>
        </w:rPr>
      </w:pPr>
      <w:r>
        <w:br w:type="page"/>
      </w:r>
    </w:p>
    <w:p w:rsidR="008B41DA" w:rsidRDefault="008B41DA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Кінець таблиці 4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3"/>
        <w:gridCol w:w="5335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1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Каси театральні та на інші культурні і спортивні заходи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4)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на одну касу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Торговельні кіоски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3 - 4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на один кіоск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Магазини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завданням на проектування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42" w:hanging="142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Передбачається для готелів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вище. В готелях </w:t>
            </w:r>
            <w:r>
              <w:rPr>
                <w:rFonts w:ascii="Arial" w:hAnsi="Arial"/>
                <w:color w:val="000000"/>
                <w:szCs w:val="21"/>
              </w:rPr>
              <w:t xml:space="preserve">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передбачається перукарня першої чи др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гої категорії відповідно до вимог ДСТУ </w:t>
            </w:r>
            <w:r>
              <w:rPr>
                <w:rFonts w:ascii="Arial" w:hAnsi="Arial"/>
                <w:color w:val="000000"/>
                <w:szCs w:val="21"/>
              </w:rPr>
              <w:t xml:space="preserve">4094.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 готелях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  <w:szCs w:val="21"/>
              </w:rPr>
              <w:t xml:space="preserve">*****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слід проектувати перук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рню вищої категорії відповідно до вимог ДСТУ </w:t>
            </w:r>
            <w:r>
              <w:rPr>
                <w:rFonts w:ascii="Arial" w:hAnsi="Arial"/>
                <w:color w:val="000000"/>
                <w:szCs w:val="21"/>
              </w:rPr>
              <w:t xml:space="preserve">4094,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тобто перукарню-салон з косметичним кабінетом, прим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щеннями для масажу, манікюру і педикюру та ін.; перукарні за розміщенням, об'ємно-планувальним рішенням, 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ладнанню, санітарно-технічному обладнанню повинні відповідати вимогам ДСанПіН </w:t>
            </w:r>
            <w:r>
              <w:rPr>
                <w:rFonts w:ascii="Arial" w:hAnsi="Arial"/>
                <w:color w:val="000000"/>
                <w:szCs w:val="21"/>
              </w:rPr>
              <w:t>2.2.2.022.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) Рекомендується для готелів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  <w:szCs w:val="21"/>
              </w:rPr>
              <w:t xml:space="preserve">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місткістю на </w:t>
            </w:r>
            <w:r>
              <w:rPr>
                <w:rFonts w:ascii="Arial" w:hAnsi="Arial"/>
                <w:color w:val="000000"/>
                <w:szCs w:val="21"/>
              </w:rPr>
              <w:t xml:space="preserve">100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більше місць,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3)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у готелях категорії </w:t>
            </w:r>
            <w:r>
              <w:rPr>
                <w:rFonts w:ascii="Arial" w:hAnsi="Arial"/>
                <w:color w:val="000000"/>
                <w:szCs w:val="21"/>
              </w:rPr>
              <w:t xml:space="preserve">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вище.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4)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Для готелів усіх категорій.</w:t>
            </w:r>
          </w:p>
        </w:tc>
      </w:tr>
    </w:tbl>
    <w:p w:rsidR="008B41DA" w:rsidRDefault="008B41DA">
      <w:pPr>
        <w:pStyle w:val="3"/>
        <w:spacing w:before="120"/>
      </w:pPr>
      <w:bookmarkStart w:id="17" w:name="_Toc224981362"/>
      <w:r>
        <w:t>6.3.4 Приміщення культурно-дозвіллєвого призначення</w:t>
      </w:r>
      <w:bookmarkEnd w:id="17"/>
    </w:p>
    <w:p w:rsidR="008B41DA" w:rsidRDefault="008B41DA">
      <w:pPr>
        <w:pStyle w:val="a6"/>
        <w:tabs>
          <w:tab w:val="left" w:pos="1090"/>
        </w:tabs>
        <w:jc w:val="both"/>
      </w:pPr>
      <w:r>
        <w:t>6.3.4.1 До структури готелів допускається включати культурно-видовищні та дозвіллєві заклади рі</w:t>
      </w:r>
      <w:r>
        <w:t>з</w:t>
      </w:r>
      <w:r>
        <w:t>ного типу. Набір приміщень культурно-видовищного та дозвіллєвого призначення в складі готелів визначається завданням на проектування з урахуванням нормативних документів щодо проектування відпов</w:t>
      </w:r>
      <w:r>
        <w:t>і</w:t>
      </w:r>
      <w:r>
        <w:t>дних об'єктів.</w:t>
      </w:r>
    </w:p>
    <w:p w:rsidR="008B41DA" w:rsidRDefault="008B41DA">
      <w:pPr>
        <w:shd w:val="clear" w:color="auto" w:fill="FFFFFF"/>
        <w:tabs>
          <w:tab w:val="left" w:pos="1090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6.3.4.2 Площі приміщень культурно-видовищного та дозвіллєвого призначення, а також їх обла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нання і технологі</w:t>
      </w:r>
      <w:r>
        <w:rPr>
          <w:rFonts w:ascii="Arial" w:hAnsi="Arial"/>
          <w:color w:val="000000"/>
          <w:szCs w:val="23"/>
          <w:lang w:val="uk-UA"/>
        </w:rPr>
        <w:t>ч</w:t>
      </w:r>
      <w:r>
        <w:rPr>
          <w:rFonts w:ascii="Arial" w:hAnsi="Arial"/>
          <w:color w:val="000000"/>
          <w:szCs w:val="23"/>
          <w:lang w:val="uk-UA"/>
        </w:rPr>
        <w:t>не забезпечення слід приймати згідно з вимогами ДБН В.</w:t>
      </w:r>
      <w:r>
        <w:rPr>
          <w:rFonts w:ascii="Arial" w:hAnsi="Arial"/>
          <w:color w:val="000000"/>
          <w:szCs w:val="23"/>
        </w:rPr>
        <w:t>2.2-16.</w:t>
      </w:r>
    </w:p>
    <w:p w:rsidR="008B41DA" w:rsidRDefault="008B41DA">
      <w:pPr>
        <w:shd w:val="clear" w:color="auto" w:fill="FFFFFF"/>
        <w:tabs>
          <w:tab w:val="left" w:pos="1090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6.3.4.3 Для готелів категорії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у складі культурно-дозвіллєвої групи приміщень допускається пере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бачати приміщення для обслуговування дітей.</w:t>
      </w:r>
    </w:p>
    <w:p w:rsidR="008B41DA" w:rsidRDefault="008B41DA">
      <w:pPr>
        <w:pStyle w:val="a6"/>
        <w:tabs>
          <w:tab w:val="left" w:pos="1090"/>
        </w:tabs>
        <w:spacing w:before="120"/>
        <w:jc w:val="both"/>
      </w:pPr>
      <w:r>
        <w:t>6.3.4.4 У складі приміщень готелів категорій *** , **** і ***** слід передбачати приміщення для ділової діял</w:t>
      </w:r>
      <w:r>
        <w:t>ь</w:t>
      </w:r>
      <w:r>
        <w:t>ності та зустрічей. У дану групу приміщень входять бізнес-центр (служби зв'язку, копіювальної техніки і комп'ютерів, перекладачів тощо); представництва фірм; кімнати ділових зустрічей і універсальні зали для проведення культурних або ділових заходів з аудіо- та відеоапаратурою; виставкові та демо</w:t>
      </w:r>
      <w:r>
        <w:t>н</w:t>
      </w:r>
      <w:r>
        <w:t>страційні зали з експозиціями; допоміжні приміщення.</w:t>
      </w:r>
    </w:p>
    <w:p w:rsidR="008B41DA" w:rsidRDefault="008B41DA">
      <w:pPr>
        <w:pStyle w:val="3"/>
        <w:spacing w:before="120"/>
      </w:pPr>
      <w:bookmarkStart w:id="18" w:name="_Toc224981363"/>
      <w:r>
        <w:t>6.3.5 Приміщення та споруди фізкультурно-оздоровчого призначення</w:t>
      </w:r>
      <w:bookmarkEnd w:id="18"/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6.3.5.1 </w:t>
      </w:r>
      <w:r>
        <w:rPr>
          <w:rFonts w:ascii="Arial" w:hAnsi="Arial"/>
          <w:color w:val="000000"/>
          <w:szCs w:val="23"/>
          <w:lang w:val="uk-UA"/>
        </w:rPr>
        <w:t xml:space="preserve">У готелях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та вище рекомендується передбачати приміщення та споруди фізкул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 xml:space="preserve">турно-оздоровчого комплексу: плавального басейну, сауни, </w:t>
      </w:r>
      <w:r>
        <w:rPr>
          <w:rFonts w:ascii="Arial" w:hAnsi="Arial"/>
          <w:color w:val="000000"/>
          <w:szCs w:val="23"/>
        </w:rPr>
        <w:t xml:space="preserve">тренажерного залу, </w:t>
      </w:r>
      <w:r>
        <w:rPr>
          <w:rFonts w:ascii="Arial" w:hAnsi="Arial"/>
          <w:color w:val="000000"/>
          <w:szCs w:val="23"/>
          <w:lang w:val="uk-UA"/>
        </w:rPr>
        <w:t>солярію, масажної 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що.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Одночасну місткість спортивного або </w:t>
      </w:r>
      <w:r>
        <w:rPr>
          <w:rFonts w:ascii="Arial" w:hAnsi="Arial"/>
          <w:color w:val="000000"/>
          <w:szCs w:val="23"/>
        </w:rPr>
        <w:t xml:space="preserve">тренажерного </w:t>
      </w:r>
      <w:r>
        <w:rPr>
          <w:rFonts w:ascii="Arial" w:hAnsi="Arial"/>
          <w:color w:val="000000"/>
          <w:szCs w:val="23"/>
          <w:lang w:val="uk-UA"/>
        </w:rPr>
        <w:t xml:space="preserve">залів рекомендується приймати не менше </w:t>
      </w:r>
      <w:r>
        <w:rPr>
          <w:rFonts w:ascii="Arial" w:hAnsi="Arial"/>
          <w:color w:val="000000"/>
          <w:szCs w:val="23"/>
        </w:rPr>
        <w:t xml:space="preserve">10 % </w:t>
      </w:r>
      <w:r>
        <w:rPr>
          <w:rFonts w:ascii="Arial" w:hAnsi="Arial"/>
          <w:color w:val="000000"/>
          <w:szCs w:val="23"/>
          <w:lang w:val="uk-UA"/>
        </w:rPr>
        <w:t xml:space="preserve">місткості готелю, сауни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 xml:space="preserve">не менше </w:t>
      </w:r>
      <w:r>
        <w:rPr>
          <w:rFonts w:ascii="Arial" w:hAnsi="Arial"/>
          <w:color w:val="000000"/>
          <w:szCs w:val="23"/>
        </w:rPr>
        <w:t xml:space="preserve">1 %. </w:t>
      </w:r>
      <w:r>
        <w:rPr>
          <w:rFonts w:ascii="Arial" w:hAnsi="Arial"/>
          <w:color w:val="000000"/>
          <w:szCs w:val="23"/>
          <w:lang w:val="uk-UA"/>
        </w:rPr>
        <w:t>Площу дзеркала води плавального басейну рекомендується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ймати не м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нше </w:t>
      </w:r>
      <w:smartTag w:uri="urn:schemas-microsoft-com:office:smarttags" w:element="metricconverter">
        <w:smartTagPr>
          <w:attr w:name="ProductID" w:val="0,55 м2"/>
        </w:smartTagPr>
        <w:r>
          <w:rPr>
            <w:rFonts w:ascii="Arial" w:hAnsi="Arial"/>
            <w:color w:val="000000"/>
            <w:szCs w:val="23"/>
          </w:rPr>
          <w:t xml:space="preserve">0,55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на одне місце в готелі.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Рекомендовані склад та площі споруд і приміщень фізкультурно-оздоровчого призначення для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телів кат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наводяться в додатку В.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Розширений склад приміщень і споруд фізкультурно-оздоровчого призначення для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визначається завданням на проектування або проектом.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Включення приміщень і споруд фізкультурно-оздоровчого призначення до складу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нижче визначається завданням на проектування або проектом.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6.3.5.2 </w:t>
      </w:r>
      <w:r>
        <w:rPr>
          <w:rFonts w:ascii="Arial" w:hAnsi="Arial"/>
          <w:color w:val="000000"/>
          <w:szCs w:val="23"/>
        </w:rPr>
        <w:t xml:space="preserve">Склад </w:t>
      </w:r>
      <w:r>
        <w:rPr>
          <w:rFonts w:ascii="Arial" w:hAnsi="Arial"/>
          <w:color w:val="000000"/>
          <w:szCs w:val="23"/>
          <w:lang w:val="uk-UA"/>
        </w:rPr>
        <w:t>і площі допоміжних та технічних приміщень, а також конструкцію покриттів і висоту сп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руд фі</w:t>
      </w:r>
      <w:r>
        <w:rPr>
          <w:rFonts w:ascii="Arial" w:hAnsi="Arial"/>
          <w:color w:val="000000"/>
          <w:szCs w:val="23"/>
          <w:lang w:val="uk-UA"/>
        </w:rPr>
        <w:t>з</w:t>
      </w:r>
      <w:r>
        <w:rPr>
          <w:rFonts w:ascii="Arial" w:hAnsi="Arial"/>
          <w:color w:val="000000"/>
          <w:szCs w:val="23"/>
          <w:lang w:val="uk-UA"/>
        </w:rPr>
        <w:t>культурно-оздоровчого призначення слід приймати згідно з ДБН В.2.2-13.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Сауни слід проектувати згідно з вимогами ДБН В.</w:t>
      </w:r>
      <w:r>
        <w:rPr>
          <w:rFonts w:ascii="Arial" w:hAnsi="Arial"/>
          <w:color w:val="000000"/>
          <w:szCs w:val="23"/>
        </w:rPr>
        <w:t xml:space="preserve">2.2-9, </w:t>
      </w: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2.2-11, </w:t>
      </w:r>
      <w:r>
        <w:rPr>
          <w:rFonts w:ascii="Arial" w:hAnsi="Arial"/>
          <w:color w:val="000000"/>
          <w:szCs w:val="23"/>
          <w:lang w:val="uk-UA"/>
        </w:rPr>
        <w:t>ДБН В.2.2-13 і НАПБ А.01.001.</w:t>
      </w:r>
    </w:p>
    <w:p w:rsidR="008B41DA" w:rsidRDefault="008B41DA">
      <w:pPr>
        <w:shd w:val="clear" w:color="auto" w:fill="FFFFFF"/>
        <w:tabs>
          <w:tab w:val="left" w:pos="106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6.3.5.3 На території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iCs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залежно від можливостей ділянки допускається пере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бачати площинні фізкультурно-оздоровчі споруди, кількість і набір яких визначаються завданням на прое</w:t>
      </w:r>
      <w:r>
        <w:rPr>
          <w:rFonts w:ascii="Arial" w:hAnsi="Arial"/>
          <w:color w:val="000000"/>
          <w:szCs w:val="23"/>
          <w:lang w:val="uk-UA"/>
        </w:rPr>
        <w:t>к</w:t>
      </w:r>
      <w:r>
        <w:rPr>
          <w:rFonts w:ascii="Arial" w:hAnsi="Arial"/>
          <w:color w:val="000000"/>
          <w:szCs w:val="23"/>
          <w:lang w:val="uk-UA"/>
        </w:rPr>
        <w:t>тування або проектом.</w:t>
      </w:r>
    </w:p>
    <w:p w:rsidR="008B41DA" w:rsidRDefault="008B41DA">
      <w:pPr>
        <w:shd w:val="clear" w:color="auto" w:fill="FFFFFF"/>
        <w:tabs>
          <w:tab w:val="left" w:pos="106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6.3.5.4 У 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при приміщеннях фізкультурно-оздоровчого призначення слід 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редб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чати медичний кабінет: за місткості до </w:t>
      </w:r>
      <w:r>
        <w:rPr>
          <w:rFonts w:ascii="Arial" w:hAnsi="Arial"/>
          <w:color w:val="000000"/>
          <w:szCs w:val="23"/>
        </w:rPr>
        <w:t xml:space="preserve">500 </w:t>
      </w:r>
      <w:r>
        <w:rPr>
          <w:rFonts w:ascii="Arial" w:hAnsi="Arial"/>
          <w:color w:val="000000"/>
          <w:szCs w:val="23"/>
          <w:lang w:val="uk-UA"/>
        </w:rPr>
        <w:t xml:space="preserve">місць </w:t>
      </w:r>
      <w:r>
        <w:rPr>
          <w:rFonts w:ascii="Arial" w:hAnsi="Arial"/>
          <w:color w:val="000000"/>
          <w:szCs w:val="23"/>
        </w:rPr>
        <w:t xml:space="preserve">- </w:t>
      </w:r>
      <w:smartTag w:uri="urn:schemas-microsoft-com:office:smarttags" w:element="metricconverter">
        <w:smartTagPr>
          <w:attr w:name="ProductID" w:val="16 м2"/>
        </w:smartTagPr>
        <w:r>
          <w:rPr>
            <w:rFonts w:ascii="Arial" w:hAnsi="Arial"/>
            <w:color w:val="000000"/>
            <w:szCs w:val="23"/>
          </w:rPr>
          <w:t xml:space="preserve">16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, за більшої місткості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 xml:space="preserve">до </w:t>
      </w:r>
      <w:smartTag w:uri="urn:schemas-microsoft-com:office:smarttags" w:element="metricconverter">
        <w:smartTagPr>
          <w:attr w:name="ProductID" w:val="36 м2"/>
        </w:smartTagPr>
        <w:r>
          <w:rPr>
            <w:rFonts w:ascii="Arial" w:hAnsi="Arial"/>
            <w:color w:val="000000"/>
            <w:szCs w:val="23"/>
          </w:rPr>
          <w:t xml:space="preserve">36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>.</w:t>
      </w:r>
    </w:p>
    <w:p w:rsidR="008B41DA" w:rsidRDefault="008B41DA">
      <w:pPr>
        <w:pStyle w:val="2"/>
        <w:spacing w:before="120" w:after="120"/>
        <w:jc w:val="both"/>
      </w:pPr>
      <w:bookmarkStart w:id="19" w:name="_Toc224981364"/>
      <w:r>
        <w:t>6.4 Службові, господарські та виробничі приміщення</w:t>
      </w:r>
      <w:bookmarkEnd w:id="19"/>
    </w:p>
    <w:p w:rsidR="008B41DA" w:rsidRDefault="008B41DA">
      <w:pPr>
        <w:pStyle w:val="3"/>
      </w:pPr>
      <w:bookmarkStart w:id="20" w:name="_Toc224981365"/>
      <w:r>
        <w:t>6.4.1 Група адміністративних приміщень</w:t>
      </w:r>
      <w:bookmarkEnd w:id="20"/>
    </w:p>
    <w:p w:rsidR="008B41DA" w:rsidRDefault="008B41DA">
      <w:pPr>
        <w:pStyle w:val="a6"/>
        <w:tabs>
          <w:tab w:val="left" w:pos="1066"/>
        </w:tabs>
        <w:jc w:val="both"/>
      </w:pPr>
      <w:r>
        <w:t>6.4.1.1 Приміщення адміністрації слід, як правило, групувати на перших поверхах поза основними п</w:t>
      </w:r>
      <w:r>
        <w:t>о</w:t>
      </w:r>
      <w:r>
        <w:t>токами проживаючих. Склад приміщень адміністрації та 'їх площі слід визначати завданням на прое</w:t>
      </w:r>
      <w:r>
        <w:t>к</w:t>
      </w:r>
      <w:r>
        <w:t>тування з ур</w:t>
      </w:r>
      <w:r>
        <w:t>а</w:t>
      </w:r>
      <w:r>
        <w:t>хуванням рекомендацій додатка Г.</w:t>
      </w:r>
    </w:p>
    <w:p w:rsidR="008B41DA" w:rsidRDefault="008B41DA">
      <w:pPr>
        <w:pStyle w:val="a6"/>
        <w:tabs>
          <w:tab w:val="left" w:pos="1066"/>
        </w:tabs>
        <w:spacing w:before="120"/>
        <w:jc w:val="both"/>
      </w:pPr>
      <w:r>
        <w:t>6.4.1.2 У будинках готелів у групі адміністративних приміщень допускається розміщення офісів готел</w:t>
      </w:r>
      <w:r>
        <w:t>ь</w:t>
      </w:r>
      <w:r>
        <w:t>них об'єднань і туристських організацій різного типу за умови, що це не знижує комфорту прож</w:t>
      </w:r>
      <w:r>
        <w:t>и</w:t>
      </w:r>
      <w:r>
        <w:t>вання.</w:t>
      </w:r>
    </w:p>
    <w:p w:rsidR="008B41DA" w:rsidRDefault="008B41DA">
      <w:pPr>
        <w:pStyle w:val="a6"/>
        <w:tabs>
          <w:tab w:val="left" w:pos="1066"/>
        </w:tabs>
        <w:spacing w:before="120"/>
        <w:jc w:val="both"/>
      </w:pPr>
      <w:r>
        <w:br w:type="page"/>
      </w:r>
    </w:p>
    <w:p w:rsidR="008B41DA" w:rsidRDefault="008B41DA">
      <w:pPr>
        <w:pStyle w:val="3"/>
      </w:pPr>
      <w:bookmarkStart w:id="21" w:name="_Toc224981366"/>
      <w:r>
        <w:t>6.4.2 Господарські та виробничі приміщення</w:t>
      </w:r>
      <w:bookmarkEnd w:id="21"/>
    </w:p>
    <w:p w:rsidR="008B41DA" w:rsidRDefault="008B41DA">
      <w:pPr>
        <w:shd w:val="clear" w:color="auto" w:fill="FFFFFF"/>
        <w:tabs>
          <w:tab w:val="left" w:pos="1056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6.4.2.1 Господарські та виробничі приміщення готелів слід проектувати за вимогами ДБН В.</w:t>
      </w:r>
      <w:r>
        <w:rPr>
          <w:rFonts w:ascii="Arial" w:hAnsi="Arial"/>
          <w:color w:val="000000"/>
          <w:szCs w:val="23"/>
        </w:rPr>
        <w:t>2.2-11,</w:t>
      </w:r>
      <w:r>
        <w:rPr>
          <w:rFonts w:ascii="Arial" w:hAnsi="Arial"/>
          <w:color w:val="000000"/>
          <w:szCs w:val="23"/>
          <w:lang w:val="uk-UA"/>
        </w:rPr>
        <w:t xml:space="preserve"> СНиП </w:t>
      </w:r>
      <w:r>
        <w:rPr>
          <w:rFonts w:ascii="Arial" w:hAnsi="Arial"/>
          <w:color w:val="000000"/>
          <w:szCs w:val="23"/>
        </w:rPr>
        <w:t xml:space="preserve">2.09.02, </w:t>
      </w:r>
      <w:r>
        <w:rPr>
          <w:rFonts w:ascii="Arial" w:hAnsi="Arial"/>
          <w:color w:val="000000"/>
          <w:szCs w:val="23"/>
          <w:lang w:val="uk-UA"/>
        </w:rPr>
        <w:t xml:space="preserve">СНиП </w:t>
      </w:r>
      <w:r>
        <w:rPr>
          <w:rFonts w:ascii="Arial" w:hAnsi="Arial"/>
          <w:color w:val="000000"/>
          <w:szCs w:val="23"/>
        </w:rPr>
        <w:t xml:space="preserve">2.09.04. </w:t>
      </w:r>
      <w:r>
        <w:rPr>
          <w:rFonts w:ascii="Arial" w:hAnsi="Arial"/>
          <w:color w:val="000000"/>
          <w:szCs w:val="23"/>
          <w:lang w:val="uk-UA"/>
        </w:rPr>
        <w:t>Мінімальний склад і площі господарських та виробничих приміщень готелів 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ведені в додатку Д.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Склад і площі інженерно-технічних приміщень визначаються завданням на проектування або про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ктом згідно з розрахунком залежно від застосовуваного обладнання за чинними нормативними докуме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тами.</w:t>
      </w:r>
    </w:p>
    <w:p w:rsidR="008B41DA" w:rsidRDefault="008B41DA">
      <w:pPr>
        <w:pStyle w:val="a6"/>
        <w:tabs>
          <w:tab w:val="left" w:pos="1056"/>
        </w:tabs>
        <w:spacing w:before="120"/>
      </w:pPr>
      <w:r>
        <w:t>6.4.2.2 Службово-господарські приміщення готелів слід, як правило, групувати за виконуваними фун</w:t>
      </w:r>
      <w:r>
        <w:t>к</w:t>
      </w:r>
      <w:r>
        <w:t>ціями. Центральні білизняні необхідно блокувати з комунікаціями білизнопроводів.</w:t>
      </w:r>
    </w:p>
    <w:p w:rsidR="008B41DA" w:rsidRDefault="008B41DA">
      <w:pPr>
        <w:pStyle w:val="a6"/>
        <w:tabs>
          <w:tab w:val="left" w:pos="1056"/>
        </w:tabs>
        <w:spacing w:before="120"/>
      </w:pPr>
      <w:r>
        <w:t>6.4.2.3 Приміщення малярних майстерень та складів фарб слід проектувати з окремим виходом бе</w:t>
      </w:r>
      <w:r>
        <w:t>з</w:t>
      </w:r>
      <w:r>
        <w:t>посер</w:t>
      </w:r>
      <w:r>
        <w:t>е</w:t>
      </w:r>
      <w:r>
        <w:t>дньо назовні.</w:t>
      </w:r>
    </w:p>
    <w:p w:rsidR="008B41DA" w:rsidRDefault="008B41DA">
      <w:pPr>
        <w:pStyle w:val="a6"/>
        <w:tabs>
          <w:tab w:val="left" w:pos="1056"/>
        </w:tabs>
        <w:spacing w:before="120"/>
      </w:pPr>
      <w:r>
        <w:t>6.4.2.4 У готелях місткістю 300 місць і більше при столярній майстерні та складській зоні слід передб</w:t>
      </w:r>
      <w:r>
        <w:t>а</w:t>
      </w:r>
      <w:r>
        <w:t>чати люки, дебаркадери, ворота, розвантажувальні майданчики з урахуванням візуального і шумового зах</w:t>
      </w:r>
      <w:r>
        <w:t>и</w:t>
      </w:r>
      <w:r>
        <w:t>сту житлових і громадських зон готелю.</w:t>
      </w:r>
    </w:p>
    <w:p w:rsidR="008B41DA" w:rsidRDefault="008B41DA">
      <w:pPr>
        <w:pStyle w:val="1"/>
        <w:spacing w:before="120"/>
      </w:pPr>
      <w:bookmarkStart w:id="22" w:name="_Toc224981367"/>
      <w:r>
        <w:t>7 ІНЖЕНЕРНЕ ОБЛАДНАННЯ</w:t>
      </w:r>
      <w:bookmarkEnd w:id="22"/>
      <w:r>
        <w:t xml:space="preserve"> </w:t>
      </w:r>
    </w:p>
    <w:p w:rsidR="008B41DA" w:rsidRDefault="008B41DA">
      <w:pPr>
        <w:pStyle w:val="2"/>
      </w:pPr>
      <w:bookmarkStart w:id="23" w:name="_Toc224981368"/>
      <w:r>
        <w:t>7.1 В</w:t>
      </w:r>
      <w:r>
        <w:t>о</w:t>
      </w:r>
      <w:r>
        <w:t>допостачання і каналізація</w:t>
      </w:r>
      <w:bookmarkEnd w:id="23"/>
    </w:p>
    <w:p w:rsidR="008B41DA" w:rsidRDefault="008B41DA">
      <w:pPr>
        <w:shd w:val="clear" w:color="auto" w:fill="FFFFFF"/>
        <w:tabs>
          <w:tab w:val="left" w:pos="883"/>
        </w:tabs>
        <w:spacing w:before="120"/>
        <w:ind w:firstLine="567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7.1.1</w:t>
      </w:r>
      <w:r>
        <w:rPr>
          <w:rFonts w:ascii="Arial" w:hAnsi="Arial"/>
          <w:color w:val="000000"/>
          <w:szCs w:val="23"/>
          <w:lang w:val="uk-UA"/>
        </w:rPr>
        <w:t xml:space="preserve"> Будинки готелів повинні обладнуватися господарсько-питним водопроводом холодної і гарячої води, побутовою каналізацією, зливостоками та внутрішнім протипожежним водопроводом, що проектуют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 xml:space="preserve">ся згідно зі СНиП </w:t>
      </w:r>
      <w:r>
        <w:rPr>
          <w:rFonts w:ascii="Arial" w:hAnsi="Arial"/>
          <w:color w:val="000000"/>
          <w:szCs w:val="23"/>
        </w:rPr>
        <w:t xml:space="preserve">2.04.01. </w:t>
      </w:r>
      <w:r>
        <w:rPr>
          <w:rFonts w:ascii="Arial" w:hAnsi="Arial"/>
          <w:color w:val="000000"/>
          <w:szCs w:val="23"/>
          <w:lang w:val="uk-UA"/>
        </w:rPr>
        <w:t xml:space="preserve">Зовнішнє пожежогасіння будівель готелів передбачається відповідно до вимог СНиП </w:t>
      </w:r>
      <w:r>
        <w:rPr>
          <w:rFonts w:ascii="Arial" w:hAnsi="Arial"/>
          <w:color w:val="000000"/>
          <w:szCs w:val="23"/>
        </w:rPr>
        <w:t>2.04.02.</w:t>
      </w:r>
    </w:p>
    <w:p w:rsidR="008B41DA" w:rsidRDefault="008B41DA">
      <w:pPr>
        <w:shd w:val="clear" w:color="auto" w:fill="FFFFFF"/>
        <w:ind w:firstLine="567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Приміщення громадського, виробничого і господарського призначення повинні обладнуватися сист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мами водопостачання і каналізації відповідно до норм проектування цих приміщень.</w:t>
      </w:r>
    </w:p>
    <w:p w:rsidR="008B41DA" w:rsidRDefault="008B41DA">
      <w:pPr>
        <w:shd w:val="clear" w:color="auto" w:fill="FFFFFF"/>
        <w:tabs>
          <w:tab w:val="left" w:pos="883"/>
        </w:tabs>
        <w:spacing w:before="120"/>
        <w:ind w:firstLine="567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7.1.2 Тиск води перед водорозбірною арматурою в номерах готелю слід приймати згідно з табл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цею 5</w:t>
      </w:r>
      <w:r>
        <w:rPr>
          <w:rFonts w:ascii="Arial" w:hAnsi="Arial"/>
          <w:color w:val="000000"/>
          <w:szCs w:val="23"/>
        </w:rPr>
        <w:t>.</w:t>
      </w:r>
    </w:p>
    <w:p w:rsidR="008B41DA" w:rsidRDefault="008B41DA">
      <w:pPr>
        <w:shd w:val="clear" w:color="auto" w:fill="FFFFFF"/>
        <w:tabs>
          <w:tab w:val="left" w:pos="883"/>
        </w:tabs>
        <w:ind w:firstLine="567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883"/>
        </w:tabs>
        <w:spacing w:after="120"/>
        <w:rPr>
          <w:rFonts w:ascii="Arial" w:hAnsi="Arial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 xml:space="preserve">Таблиця </w:t>
      </w:r>
      <w:r>
        <w:rPr>
          <w:rFonts w:ascii="Arial" w:hAnsi="Arial"/>
          <w:b/>
          <w:bCs/>
          <w:color w:val="000000"/>
          <w:szCs w:val="23"/>
        </w:rPr>
        <w:t>5 -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Тиск холодної та гарячої води перед водорозбірною арматурою в номерах готелів різних кат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горій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4"/>
        <w:gridCol w:w="1979"/>
        <w:gridCol w:w="3191"/>
        <w:gridCol w:w="2574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pStyle w:val="9"/>
              <w:ind w:left="0"/>
              <w:rPr>
                <w:bCs w:val="0"/>
              </w:rPr>
            </w:pPr>
            <w:r>
              <w:rPr>
                <w:bCs w:val="0"/>
              </w:rPr>
              <w:t>Нормований параметр</w:t>
            </w:r>
          </w:p>
        </w:tc>
        <w:tc>
          <w:tcPr>
            <w:tcW w:w="2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Нормована величина, МПа, для готелів категорій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color w:val="000000"/>
                <w:szCs w:val="22"/>
                <w:lang w:val="uk-UA"/>
              </w:rPr>
            </w:pP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*** і вище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** і *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Мінімальний тиск води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холодної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16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0,1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811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0,08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right="696"/>
              <w:jc w:val="both"/>
              <w:rPr>
                <w:rFonts w:ascii="Arial" w:hAnsi="Arial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right="69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гарячої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11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0,08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811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0,06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pos="6946"/>
              </w:tabs>
              <w:ind w:firstLine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Максимальний тиск</w:t>
            </w:r>
          </w:p>
        </w:tc>
        <w:tc>
          <w:tcPr>
            <w:tcW w:w="28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pos="6946"/>
              </w:tabs>
              <w:ind w:left="2991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0,45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pStyle w:val="a6"/>
        <w:tabs>
          <w:tab w:val="left" w:pos="917"/>
        </w:tabs>
        <w:spacing w:before="120"/>
        <w:jc w:val="both"/>
      </w:pPr>
      <w:r>
        <w:t>7.1.3 За неможливості витримати нормовані параметри в однозонній системі водопостачання слід п</w:t>
      </w:r>
      <w:r>
        <w:t>е</w:t>
      </w:r>
      <w:r>
        <w:t>редбачати зонне водопостачання. Зонування системи водопостачання слід забезпечувати шляхом встано</w:t>
      </w:r>
      <w:r>
        <w:t>в</w:t>
      </w:r>
      <w:r>
        <w:t>лення обладнання, у тому числі насосного, окремо для кожної зони. Заданий тиск повинен пі</w:t>
      </w:r>
      <w:r>
        <w:t>д</w:t>
      </w:r>
      <w:r>
        <w:t>тримуватися автом</w:t>
      </w:r>
      <w:r>
        <w:t>а</w:t>
      </w:r>
      <w:r>
        <w:t>тично шляхом керування роботою насосних установок.</w:t>
      </w:r>
    </w:p>
    <w:p w:rsidR="008B41DA" w:rsidRDefault="008B41DA">
      <w:pPr>
        <w:shd w:val="clear" w:color="auto" w:fill="FFFFFF"/>
        <w:tabs>
          <w:tab w:val="left" w:pos="91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7.1.4 При проектуванні насосних установок слід застосовувати обладнання з характеристиками, що виключають проникнення в номери готелю шуму, що перевищує встановлений чинними нормами допуст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мий для нічного часу рівень звукового тиску згідно з вимогами </w:t>
      </w:r>
      <w:r>
        <w:rPr>
          <w:rFonts w:ascii="Arial" w:hAnsi="Arial"/>
          <w:color w:val="000000"/>
          <w:szCs w:val="23"/>
        </w:rPr>
        <w:t xml:space="preserve">8.9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>8.10.</w:t>
      </w:r>
    </w:p>
    <w:p w:rsidR="008B41DA" w:rsidRDefault="008B41DA">
      <w:pPr>
        <w:shd w:val="clear" w:color="auto" w:fill="FFFFFF"/>
        <w:tabs>
          <w:tab w:val="left" w:pos="917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7.1.5 Системи гарячого водопостачання повинні проектуватися з циркуляцією в стояках. На циркул</w:t>
      </w:r>
      <w:r>
        <w:rPr>
          <w:rFonts w:ascii="Arial" w:hAnsi="Arial"/>
          <w:color w:val="000000"/>
          <w:szCs w:val="23"/>
          <w:lang w:val="uk-UA"/>
        </w:rPr>
        <w:t>я</w:t>
      </w:r>
      <w:r>
        <w:rPr>
          <w:rFonts w:ascii="Arial" w:hAnsi="Arial"/>
          <w:color w:val="000000"/>
          <w:szCs w:val="23"/>
          <w:lang w:val="uk-UA"/>
        </w:rPr>
        <w:t>ційних стояках повинні встановлюватися балансувальні вентилі. Циркуляція повинна проектуватися з урах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 xml:space="preserve">ванням мінімальної температури в циркуляційному трубопроводі </w:t>
      </w:r>
      <w:r>
        <w:rPr>
          <w:rFonts w:ascii="Arial" w:hAnsi="Arial"/>
          <w:color w:val="000000"/>
          <w:szCs w:val="23"/>
        </w:rPr>
        <w:t>40 °С.</w:t>
      </w:r>
    </w:p>
    <w:p w:rsidR="008B41DA" w:rsidRDefault="008B41DA">
      <w:pPr>
        <w:pStyle w:val="a6"/>
        <w:tabs>
          <w:tab w:val="left" w:pos="917"/>
        </w:tabs>
        <w:spacing w:before="120"/>
        <w:jc w:val="both"/>
      </w:pPr>
      <w:r>
        <w:t>7.1.6 У разі обґрунтування можуть застосовуватися системи гарячого водопостачання з закритими б</w:t>
      </w:r>
      <w:r>
        <w:t>а</w:t>
      </w:r>
      <w:r>
        <w:t>ками-акумуляторами, які мають водообмін не менше одного разу на добу, включеними до загального цирк</w:t>
      </w:r>
      <w:r>
        <w:t>у</w:t>
      </w:r>
      <w:r>
        <w:t>ляці</w:t>
      </w:r>
      <w:r>
        <w:t>й</w:t>
      </w:r>
      <w:r>
        <w:t>ного контуру з водопідігрівачами.</w:t>
      </w:r>
    </w:p>
    <w:p w:rsidR="008B41DA" w:rsidRDefault="008B41DA">
      <w:pPr>
        <w:pStyle w:val="a6"/>
        <w:tabs>
          <w:tab w:val="left" w:pos="917"/>
        </w:tabs>
        <w:spacing w:before="120"/>
        <w:jc w:val="both"/>
      </w:pPr>
      <w:r>
        <w:t>7.1.7 Якщо у ванних кімнатах готелю не передбачене встановлення електричних рушнико-сушильників, повинні проектуватися рушникосушильники, приєднані до циркуляційних стояків гарячого в</w:t>
      </w:r>
      <w:r>
        <w:t>о</w:t>
      </w:r>
      <w:r>
        <w:t>допостачання.</w:t>
      </w:r>
    </w:p>
    <w:p w:rsidR="008B41DA" w:rsidRDefault="008B41DA">
      <w:pPr>
        <w:pStyle w:val="a6"/>
        <w:tabs>
          <w:tab w:val="left" w:pos="917"/>
        </w:tabs>
        <w:spacing w:before="120"/>
        <w:jc w:val="both"/>
      </w:pPr>
      <w:r>
        <w:t>7.1.8 Магістральні трубопроводи і стояки систем водопостачання повинні прокладатися в тепловій із</w:t>
      </w:r>
      <w:r>
        <w:t>о</w:t>
      </w:r>
      <w:r>
        <w:t>ляції. Покривний шар теплоізоляційної конструкції трубопроводу холодної води повинен бути паронепрони</w:t>
      </w:r>
      <w:r>
        <w:t>к</w:t>
      </w:r>
      <w:r>
        <w:t>ним.</w:t>
      </w:r>
    </w:p>
    <w:p w:rsidR="008B41DA" w:rsidRDefault="008B41DA">
      <w:pPr>
        <w:pStyle w:val="a6"/>
        <w:tabs>
          <w:tab w:val="left" w:pos="917"/>
        </w:tabs>
        <w:spacing w:before="120"/>
        <w:jc w:val="both"/>
      </w:pPr>
      <w:r>
        <w:t>7.1.9 Для різних груп приміщень житлового, громадського, виробничого і господарського при зн</w:t>
      </w:r>
      <w:r>
        <w:t>а</w:t>
      </w:r>
      <w:r>
        <w:t>чення слід проектувати окремі системи або окремі гілки холодного і гарячого водопостачання з встано</w:t>
      </w:r>
      <w:r>
        <w:t>в</w:t>
      </w:r>
      <w:r>
        <w:t>ленням на них водолічильників.</w:t>
      </w:r>
    </w:p>
    <w:p w:rsidR="008B41DA" w:rsidRDefault="008B41DA">
      <w:pPr>
        <w:shd w:val="clear" w:color="auto" w:fill="FFFFFF"/>
        <w:tabs>
          <w:tab w:val="left" w:pos="101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7.1.10 Системи каналізації приміщень громадського, виробничого і господарського призначення пов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нні проектуватися окремими від систем каналізації житлової частини готелю із самостійними випусками (д</w:t>
      </w:r>
      <w:r>
        <w:rPr>
          <w:rFonts w:ascii="Arial" w:hAnsi="Arial"/>
          <w:color w:val="000000"/>
          <w:szCs w:val="23"/>
          <w:lang w:val="uk-UA"/>
        </w:rPr>
        <w:t>о</w:t>
      </w:r>
    </w:p>
    <w:p w:rsidR="008B41DA" w:rsidRDefault="008B41DA">
      <w:pPr>
        <w:shd w:val="clear" w:color="auto" w:fill="FFFFFF"/>
        <w:tabs>
          <w:tab w:val="left" w:pos="1013"/>
        </w:tabs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пускається в один колодязь). Не допускається розміщувати </w:t>
      </w:r>
      <w:r>
        <w:rPr>
          <w:rFonts w:ascii="Arial" w:hAnsi="Arial"/>
          <w:color w:val="000000"/>
          <w:szCs w:val="23"/>
        </w:rPr>
        <w:t xml:space="preserve">оголовки </w:t>
      </w:r>
      <w:r>
        <w:rPr>
          <w:rFonts w:ascii="Arial" w:hAnsi="Arial"/>
          <w:color w:val="000000"/>
          <w:szCs w:val="23"/>
          <w:lang w:val="uk-UA"/>
        </w:rPr>
        <w:t>витяжних частин каналізаційних ст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яків прибудованих приміщень перед вікнами житлових номерів. Витяжну частину виробничої і побутової канал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-</w:t>
      </w:r>
    </w:p>
    <w:p w:rsidR="008B41DA" w:rsidRDefault="008B41DA">
      <w:pPr>
        <w:shd w:val="clear" w:color="auto" w:fill="FFFFFF"/>
        <w:tabs>
          <w:tab w:val="left" w:pos="1013"/>
        </w:tabs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1013"/>
        </w:tabs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зації вбудованих приміщень допускається об'єднувати з каналізаційними стояками готелю.</w:t>
      </w:r>
    </w:p>
    <w:p w:rsidR="008B41DA" w:rsidRDefault="008B41DA">
      <w:pPr>
        <w:pStyle w:val="a6"/>
        <w:tabs>
          <w:tab w:val="left" w:pos="1013"/>
        </w:tabs>
        <w:spacing w:before="120"/>
        <w:jc w:val="both"/>
      </w:pPr>
      <w:r>
        <w:t>7.1.11 Системи водяного опалення, а також системи холодопостачання місцевих кондиціонерів пов</w:t>
      </w:r>
      <w:r>
        <w:t>и</w:t>
      </w:r>
      <w:r>
        <w:t>нні пр</w:t>
      </w:r>
      <w:r>
        <w:t>о</w:t>
      </w:r>
      <w:r>
        <w:t>ектуватися з дренажними і конденсатними лініями з відведенням води до зливової каналізації.</w:t>
      </w:r>
    </w:p>
    <w:p w:rsidR="008B41DA" w:rsidRDefault="008B41DA">
      <w:pPr>
        <w:pStyle w:val="a6"/>
        <w:tabs>
          <w:tab w:val="left" w:pos="1013"/>
        </w:tabs>
        <w:spacing w:before="120"/>
        <w:jc w:val="both"/>
      </w:pPr>
      <w:r>
        <w:t>7.1.12 У готелях, водопостачання яких не може бути забезпечене від двох джерел, слід передбачати аварі</w:t>
      </w:r>
      <w:r>
        <w:t>й</w:t>
      </w:r>
      <w:r>
        <w:t>ні ємності води.</w:t>
      </w:r>
    </w:p>
    <w:p w:rsidR="008B41DA" w:rsidRDefault="008B41DA">
      <w:pPr>
        <w:shd w:val="clear" w:color="auto" w:fill="FFFFFF"/>
        <w:tabs>
          <w:tab w:val="left" w:pos="101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7.1.13 У 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трубопроводи водопостачання і каналізації повинні проклад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тися приховано. Необхідність прихованого прокладання трубопроводів у готелях інших категорій визначається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вданням на проектування.</w:t>
      </w:r>
    </w:p>
    <w:p w:rsidR="008B41DA" w:rsidRDefault="008B41DA">
      <w:pPr>
        <w:pStyle w:val="2"/>
        <w:spacing w:before="120" w:after="120"/>
        <w:jc w:val="both"/>
      </w:pPr>
      <w:bookmarkStart w:id="24" w:name="_Toc224981369"/>
      <w:r>
        <w:rPr>
          <w:iCs/>
        </w:rPr>
        <w:t xml:space="preserve">7.2 </w:t>
      </w:r>
      <w:r>
        <w:t>Опалення, вентиляція і кондиціонування</w:t>
      </w:r>
      <w:bookmarkEnd w:id="24"/>
    </w:p>
    <w:p w:rsidR="008B41DA" w:rsidRDefault="008B41DA">
      <w:pPr>
        <w:shd w:val="clear" w:color="auto" w:fill="FFFFFF"/>
        <w:tabs>
          <w:tab w:val="left" w:pos="888"/>
        </w:tabs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7.2.1 Будинки готелів повинні обладнуватися опаленням і вентиляцією, що проектуються згідно зі СНиП 2.04.05, СНиП 3.05.01, ДБН В.2.6-31.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Приміщення громадського, виробничого і господарського призначення повинні обладуватися сист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мами опалення і вентиляції відповідно до норм проектування цих приміщень.</w:t>
      </w:r>
    </w:p>
    <w:p w:rsidR="008B41DA" w:rsidRDefault="008B41DA">
      <w:pPr>
        <w:shd w:val="clear" w:color="auto" w:fill="FFFFFF"/>
        <w:tabs>
          <w:tab w:val="left" w:pos="888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7.2.2</w:t>
      </w:r>
      <w:r>
        <w:rPr>
          <w:rFonts w:ascii="Arial" w:hAnsi="Arial"/>
          <w:color w:val="000000"/>
          <w:szCs w:val="23"/>
          <w:lang w:val="uk-UA"/>
        </w:rPr>
        <w:t xml:space="preserve"> Розрахункові температури повітря і вимоги до повітрообміну в житлових номерах готелів різних категорій слід приймати за таблицею </w:t>
      </w:r>
      <w:r>
        <w:rPr>
          <w:rFonts w:ascii="Arial" w:hAnsi="Arial"/>
          <w:color w:val="000000"/>
          <w:szCs w:val="23"/>
        </w:rPr>
        <w:t>6.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b/>
          <w:bCs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 xml:space="preserve">Таблиця </w:t>
      </w:r>
      <w:r>
        <w:rPr>
          <w:rFonts w:ascii="Arial" w:hAnsi="Arial"/>
          <w:b/>
          <w:bCs/>
          <w:color w:val="000000"/>
          <w:szCs w:val="23"/>
        </w:rPr>
        <w:t>6</w:t>
      </w:r>
      <w:r>
        <w:rPr>
          <w:rFonts w:ascii="Arial" w:hAnsi="Arial"/>
          <w:bCs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 xml:space="preserve">Розрахункові температури і вимоги до повітрообміну в житлових номерах готелів залежно від їх </w:t>
      </w:r>
    </w:p>
    <w:p w:rsidR="008B41DA" w:rsidRDefault="008B41DA">
      <w:pPr>
        <w:shd w:val="clear" w:color="auto" w:fill="FFFFFF"/>
        <w:spacing w:after="120"/>
        <w:ind w:firstLine="1134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 категорії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1736"/>
        <w:gridCol w:w="1737"/>
        <w:gridCol w:w="1737"/>
        <w:gridCol w:w="1739"/>
        <w:gridCol w:w="1739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pct"/>
            <w:gridSpan w:val="2"/>
            <w:vMerge w:val="restar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Нормований параметр</w:t>
            </w:r>
          </w:p>
        </w:tc>
        <w:tc>
          <w:tcPr>
            <w:tcW w:w="3334" w:type="pct"/>
            <w:gridSpan w:val="4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Нормована величина для готелів категорій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pct"/>
            <w:gridSpan w:val="2"/>
            <w:vMerge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*****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****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***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** і *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" w:type="pct"/>
            <w:vMerge w:val="restar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Розрахункова темпер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тура приміщення, </w:t>
            </w:r>
            <w:r>
              <w:rPr>
                <w:rFonts w:ascii="Arial" w:hAnsi="Arial"/>
                <w:color w:val="000000"/>
                <w:szCs w:val="21"/>
              </w:rPr>
              <w:t xml:space="preserve">°С </w:t>
            </w:r>
          </w:p>
        </w:tc>
        <w:tc>
          <w:tcPr>
            <w:tcW w:w="833" w:type="pc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холодний пер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од року 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22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22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20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" w:type="pct"/>
            <w:vMerge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</w:p>
        </w:tc>
        <w:tc>
          <w:tcPr>
            <w:tcW w:w="833" w:type="pc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теплий період року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23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24</w:t>
            </w:r>
          </w:p>
        </w:tc>
        <w:tc>
          <w:tcPr>
            <w:tcW w:w="1667" w:type="pct"/>
            <w:gridSpan w:val="2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Не нормується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" w:type="pct"/>
            <w:vMerge w:val="restar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Повітрообмін для однієї 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ю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дини, м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3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/год </w:t>
            </w:r>
          </w:p>
        </w:tc>
        <w:tc>
          <w:tcPr>
            <w:tcW w:w="833" w:type="pc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холодний пер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од року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60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50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40</w:t>
            </w:r>
          </w:p>
        </w:tc>
        <w:tc>
          <w:tcPr>
            <w:tcW w:w="834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30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" w:type="pct"/>
            <w:vMerge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</w:p>
        </w:tc>
        <w:tc>
          <w:tcPr>
            <w:tcW w:w="833" w:type="pct"/>
          </w:tcPr>
          <w:p w:rsidR="008B41DA" w:rsidRDefault="008B41DA">
            <w:pPr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теплий період року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60</w:t>
            </w:r>
          </w:p>
        </w:tc>
        <w:tc>
          <w:tcPr>
            <w:tcW w:w="833" w:type="pct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50</w:t>
            </w:r>
          </w:p>
        </w:tc>
        <w:tc>
          <w:tcPr>
            <w:tcW w:w="1667" w:type="pct"/>
            <w:gridSpan w:val="2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Не нормується</w:t>
            </w:r>
          </w:p>
        </w:tc>
      </w:tr>
    </w:tbl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Температура повітря в санітарних вузлах із ванними або душами повинна прийматися </w:t>
      </w:r>
      <w:r>
        <w:rPr>
          <w:rFonts w:ascii="Arial" w:hAnsi="Arial"/>
          <w:color w:val="000000"/>
          <w:szCs w:val="23"/>
        </w:rPr>
        <w:t xml:space="preserve">25 °С. </w:t>
      </w:r>
      <w:r>
        <w:rPr>
          <w:rFonts w:ascii="Arial" w:hAnsi="Arial"/>
          <w:color w:val="000000"/>
          <w:szCs w:val="23"/>
          <w:lang w:val="uk-UA"/>
        </w:rPr>
        <w:t>У санв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 xml:space="preserve">злах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нижче, що не прилягають до зовнішніх огороджувальних конструкцій, 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пускається не встановлювати опалювальні прилади у разі встановлення в них рушникосушильників, приєднаних до си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теми гарячого водопостачання, або електричних. У ванних кімнатах житлових номерів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телів категорії ***** повинні проектуватися підлоги, що обігріваються, згідно з вимогами ДБН В.2.5-24 та СНиП 2.04-05.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Температура повітря в коридорах загального користування і вестибюлях готелів повинна прийм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тися </w:t>
      </w:r>
      <w:r>
        <w:rPr>
          <w:rFonts w:ascii="Arial" w:hAnsi="Arial"/>
          <w:color w:val="000000"/>
          <w:szCs w:val="23"/>
        </w:rPr>
        <w:t>20 °С.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Опалювальні прилади приміщень із кондиціонуванням повітря, у яких задана температура підтрим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 xml:space="preserve">ється автоматично місцевими кондиціонерами, повинні розраховуватися на підтримання температури </w:t>
      </w:r>
      <w:r>
        <w:rPr>
          <w:rFonts w:ascii="Arial" w:hAnsi="Arial"/>
          <w:color w:val="000000"/>
          <w:szCs w:val="23"/>
        </w:rPr>
        <w:t xml:space="preserve">18 °С </w:t>
      </w:r>
      <w:r>
        <w:rPr>
          <w:rFonts w:ascii="Arial" w:hAnsi="Arial"/>
          <w:color w:val="000000"/>
          <w:szCs w:val="23"/>
          <w:lang w:val="uk-UA"/>
        </w:rPr>
        <w:t>при непрацюючих кондиціонерах.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При теплотехнічних розрахунках огороджувальних конструкцій готелю необхідно приймати темпер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туру приміщень </w:t>
      </w:r>
      <w:r>
        <w:rPr>
          <w:rFonts w:ascii="Arial" w:hAnsi="Arial"/>
          <w:color w:val="000000"/>
          <w:szCs w:val="23"/>
        </w:rPr>
        <w:t xml:space="preserve">20 °С </w:t>
      </w:r>
      <w:r>
        <w:rPr>
          <w:rFonts w:ascii="Arial" w:hAnsi="Arial"/>
          <w:color w:val="000000"/>
          <w:szCs w:val="23"/>
          <w:lang w:val="uk-UA"/>
        </w:rPr>
        <w:t xml:space="preserve">і відносну вологість </w:t>
      </w:r>
      <w:r>
        <w:rPr>
          <w:rFonts w:ascii="Arial" w:hAnsi="Arial"/>
          <w:color w:val="000000"/>
          <w:szCs w:val="23"/>
        </w:rPr>
        <w:t>50 %.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7.2.3 </w:t>
      </w:r>
      <w:r>
        <w:rPr>
          <w:rFonts w:ascii="Arial" w:hAnsi="Arial"/>
          <w:color w:val="000000"/>
          <w:szCs w:val="23"/>
          <w:lang w:val="uk-UA"/>
        </w:rPr>
        <w:t>Будинки готелів повинні підключатися до систем централізованого теплопостачання через інд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відуальний тепловий пункт (ІТП), обладнаний приладами обліку теплоспоживання та автоматизованими в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злами приготування теплоносіїв систем опалення, вентиляції і гарячого водопостачання. Для різних груп приміщень житлового, громадського, виробничого і господарського призначення слід проектувати окремі с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стеми або гілки систем опалення зі своїми приладами обліку теплоспоживання, розташованими в загальн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му приміщенні ІТП. За завданням на проектування допускається за узгодженням із теплопостачальною о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ганізацією розміщувати прилади обліку теплоспоживання окремих груп нежитлових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міщень за межами ІТП.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Для будинків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вище повинні передбачатися резервні джерела тепла для системи гарячого водопостачання, які повинні включатися під час аварій або профілактичних робіт. Для будинків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телів категорії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за завданням на проектування допускається передбачати резервні джерела 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пла для систем опалення.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ІТП повинні проектуватися відповідно до вимог СНиП </w:t>
      </w:r>
      <w:r>
        <w:rPr>
          <w:rFonts w:ascii="Arial" w:hAnsi="Arial"/>
          <w:color w:val="000000"/>
          <w:szCs w:val="23"/>
        </w:rPr>
        <w:t xml:space="preserve">2.04.07, </w:t>
      </w:r>
      <w:r>
        <w:rPr>
          <w:rFonts w:ascii="Arial" w:hAnsi="Arial"/>
          <w:color w:val="000000"/>
          <w:szCs w:val="23"/>
          <w:lang w:val="uk-UA"/>
        </w:rPr>
        <w:t>ДБН В.2.2-9. Розміщення приміщень ІТП під житловими приміщеннями готельних номерів не допускається. При проектуванні ІТП слід заст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совувати обладнання з характеристиками, яке виключає проникнення до житлових приміщень шуму, що перевищує 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пустимий для нічного часу рівень, встановлений чинними нормами.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У разі неможливості приєднання будинку готелю до централізованого теплопостачання, а також в ін-ших 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падках за відповідного техніко-економічного обґрунтування і за наявності необхідних дозволів до складу проекту повинна входити місцева котельня, яку слід проектувати згідно зі СНиП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>-35 і ДБН В.2.5-20.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br w:type="page"/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7.2.4</w:t>
      </w:r>
      <w:r>
        <w:rPr>
          <w:rFonts w:ascii="Arial" w:hAnsi="Arial"/>
          <w:color w:val="000000"/>
          <w:szCs w:val="23"/>
          <w:lang w:val="uk-UA"/>
        </w:rPr>
        <w:t xml:space="preserve">Трубопроводи </w:t>
      </w:r>
      <w:r>
        <w:rPr>
          <w:rFonts w:ascii="Arial" w:hAnsi="Arial"/>
          <w:color w:val="000000"/>
          <w:szCs w:val="23"/>
        </w:rPr>
        <w:t xml:space="preserve">систем </w:t>
      </w:r>
      <w:r>
        <w:rPr>
          <w:rFonts w:ascii="Arial" w:hAnsi="Arial"/>
          <w:color w:val="000000"/>
          <w:szCs w:val="23"/>
          <w:lang w:val="uk-UA"/>
        </w:rPr>
        <w:t xml:space="preserve">опалення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повинні прокладатися приховано або за зн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мним декоративним кожухом.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Системи опалення будинків, відкрито розташованих на місцевості готелів з номерами, орієнтов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ними на дві сторони горизонту, слід проектувати з пофасадними гілками, обладнаними регуляторами 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плової потужн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сті.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Магістральні трубопроводи і вимикальні пристрої систем опалення, тепло- і холодопостачання кал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риферів і кондиціонерів повинні прокладатися в приміщеннях, доступних для персоналу експлуатаці</w:t>
      </w:r>
      <w:r>
        <w:rPr>
          <w:rFonts w:ascii="Arial" w:hAnsi="Arial"/>
          <w:color w:val="000000"/>
          <w:szCs w:val="23"/>
          <w:lang w:val="uk-UA"/>
        </w:rPr>
        <w:t>й</w:t>
      </w:r>
      <w:r>
        <w:rPr>
          <w:rFonts w:ascii="Arial" w:hAnsi="Arial"/>
          <w:color w:val="000000"/>
          <w:szCs w:val="23"/>
          <w:lang w:val="uk-UA"/>
        </w:rPr>
        <w:t>них служб. Теплопроводи, у тому числі прокладені приховано, повинні проектуватися з тепловою ізоляцією.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кривний шар теплоізоляційної конструкції трубопроводів холодопостачання повинен бути парон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проникним.</w:t>
      </w:r>
    </w:p>
    <w:p w:rsidR="008B41DA" w:rsidRDefault="008B41DA">
      <w:pPr>
        <w:pStyle w:val="a6"/>
        <w:tabs>
          <w:tab w:val="left" w:pos="931"/>
        </w:tabs>
        <w:spacing w:before="120"/>
        <w:jc w:val="both"/>
      </w:pPr>
      <w:r>
        <w:t>7.2.5 Тиск води в опалювальних приладах, розташованих на нижньому поверсі будинку або на ни</w:t>
      </w:r>
      <w:r>
        <w:t>ж</w:t>
      </w:r>
      <w:r>
        <w:t>ньому поверсі гідравлічне відособленої зони будинку, не повинен перевищувати робочого тиску цих прил</w:t>
      </w:r>
      <w:r>
        <w:t>а</w:t>
      </w:r>
      <w:r>
        <w:t>дів і встановленої на них арматури. У теплових пунктах будинків або в котельнях повинні передбачатися пр</w:t>
      </w:r>
      <w:r>
        <w:t>и</w:t>
      </w:r>
      <w:r>
        <w:t>строї, що захищають систему опалення від перевищення заданого тиску.</w:t>
      </w:r>
    </w:p>
    <w:p w:rsidR="008B41DA" w:rsidRDefault="008B41DA">
      <w:pPr>
        <w:shd w:val="clear" w:color="auto" w:fill="FFFFFF"/>
        <w:tabs>
          <w:tab w:val="left" w:pos="917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7.2.6</w:t>
      </w:r>
      <w:r>
        <w:rPr>
          <w:rFonts w:ascii="Arial" w:hAnsi="Arial"/>
          <w:color w:val="000000"/>
          <w:szCs w:val="23"/>
          <w:lang w:val="uk-UA"/>
        </w:rPr>
        <w:t xml:space="preserve"> Видаляння повітря з житлових номерів повинно виконуватися через санітарні вузли. Витяжна в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нтил</w:t>
      </w:r>
      <w:r>
        <w:rPr>
          <w:rFonts w:ascii="Arial" w:hAnsi="Arial"/>
          <w:color w:val="000000"/>
          <w:szCs w:val="23"/>
          <w:lang w:val="uk-UA"/>
        </w:rPr>
        <w:t>я</w:t>
      </w:r>
      <w:r>
        <w:rPr>
          <w:rFonts w:ascii="Arial" w:hAnsi="Arial"/>
          <w:color w:val="000000"/>
          <w:szCs w:val="23"/>
          <w:lang w:val="uk-UA"/>
        </w:rPr>
        <w:t xml:space="preserve">ція готелів категорій </w:t>
      </w:r>
      <w:r>
        <w:rPr>
          <w:rFonts w:ascii="Arial" w:hAnsi="Arial"/>
          <w:color w:val="000000"/>
          <w:szCs w:val="23"/>
        </w:rPr>
        <w:t xml:space="preserve">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iCs/>
          <w:color w:val="000000"/>
          <w:szCs w:val="23"/>
        </w:rPr>
        <w:t xml:space="preserve">** </w:t>
      </w:r>
      <w:r>
        <w:rPr>
          <w:rFonts w:ascii="Arial" w:hAnsi="Arial"/>
          <w:color w:val="000000"/>
          <w:szCs w:val="23"/>
          <w:lang w:val="uk-UA"/>
        </w:rPr>
        <w:t xml:space="preserve">повинна проектуватися з природним спонуканням. У готелях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вище слід проектувати системи витяжної вентиляції з механічним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спонуканням. За відсутності в будинку готелю постійно діючої центральної системи припливної вент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ляції, що подає повітря в житлові номери, примусова витяжка повинна проектуватися за допомогою встан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влен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го в санвузлі місцевого витяжного вентилятора з можливістю використання витяжної системи в режимі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родної вентиляції при вимкненому вентиляторі.</w:t>
      </w:r>
    </w:p>
    <w:p w:rsidR="008B41DA" w:rsidRDefault="008B41DA">
      <w:pPr>
        <w:pStyle w:val="a6"/>
        <w:tabs>
          <w:tab w:val="left" w:pos="888"/>
        </w:tabs>
        <w:spacing w:before="120"/>
        <w:jc w:val="both"/>
      </w:pPr>
      <w:r>
        <w:t>7.2.7 Витяжні канали повинні розміщуватися у внутрішніх стінах будинків або прилягати до них. Діля</w:t>
      </w:r>
      <w:r>
        <w:t>н</w:t>
      </w:r>
      <w:r>
        <w:t>ки в</w:t>
      </w:r>
      <w:r>
        <w:t>и</w:t>
      </w:r>
      <w:r>
        <w:t>тяжних каналів, що прокладаються над покрівлею, на горищі, а також поблизу охолоджуваної поверхні зовнішніх стін, повинні проектуватися з тепловою ізоляцією, що виключає випадання конденсату при відно</w:t>
      </w:r>
      <w:r>
        <w:t>с</w:t>
      </w:r>
      <w:r>
        <w:t>ній вологості витяжного повітря 85 %.</w:t>
      </w:r>
    </w:p>
    <w:p w:rsidR="008B41DA" w:rsidRDefault="008B41DA">
      <w:pPr>
        <w:shd w:val="clear" w:color="auto" w:fill="FFFFFF"/>
        <w:tabs>
          <w:tab w:val="left" w:pos="888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7.2.8 З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кожного санвузла повинен проектуватися індивідуальний вертикальний витяжний канал з вип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ском витяжного повітря в атмосферу або в збірну вентиляційну шахту. Вентиляційні канали допуск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ється приє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 xml:space="preserve">нувати до збірної вентиляційної шахти вище витяжних ґрат не менше ніж на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Arial" w:hAnsi="Arial"/>
            <w:color w:val="000000"/>
            <w:szCs w:val="23"/>
            <w:lang w:val="uk-UA"/>
          </w:rPr>
          <w:t>2 м</w:t>
        </w:r>
      </w:smartTag>
      <w:r>
        <w:rPr>
          <w:rFonts w:ascii="Arial" w:hAnsi="Arial"/>
          <w:color w:val="000000"/>
          <w:szCs w:val="23"/>
          <w:lang w:val="uk-UA"/>
        </w:rPr>
        <w:t>. Питомий опір тертю при русі повітря в збірній шахті під час роботи всіх приєднаних до неї місцевих вентиляторів не повинен 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ревищувати 0,65 Па/м.</w:t>
      </w:r>
    </w:p>
    <w:p w:rsidR="008B41DA" w:rsidRDefault="008B41DA">
      <w:pPr>
        <w:pStyle w:val="a6"/>
        <w:tabs>
          <w:tab w:val="left" w:pos="888"/>
        </w:tabs>
        <w:spacing w:before="120"/>
        <w:jc w:val="both"/>
      </w:pPr>
      <w:r>
        <w:t>7.2.9 У постійно діючих центральних витяжних системах із механічним спонуканням індивідуальні ве</w:t>
      </w:r>
      <w:r>
        <w:t>н</w:t>
      </w:r>
      <w:r>
        <w:t>тиляційні канали одного санвузла можуть приєднуватися до збірної вентиляційної шахти безпосере</w:t>
      </w:r>
      <w:r>
        <w:t>д</w:t>
      </w:r>
      <w:r>
        <w:t>ньо на висоті витяжних ґрат за умови встановлення на приєднувальному повітроводі шумоглушника зв</w:t>
      </w:r>
      <w:r>
        <w:t>о</w:t>
      </w:r>
      <w:r>
        <w:t>ротного і вогнестримувального клапанів, що щільно закриваються. Витяжні вентилятори (робочий і рез</w:t>
      </w:r>
      <w:r>
        <w:t>е</w:t>
      </w:r>
      <w:r>
        <w:t>рвний) центральних систем повинні встановлюватися на рівні верхнього технічного поверху і проектув</w:t>
      </w:r>
      <w:r>
        <w:t>а</w:t>
      </w:r>
      <w:r>
        <w:t>тися для безперервної цілодобової роботи з автоматичним перемиканням і автоматичним вмиканням резерву. Пові</w:t>
      </w:r>
      <w:r>
        <w:t>т</w:t>
      </w:r>
      <w:r>
        <w:t>роводи центральних систем витяжної вентиляції з механічним спонуканням повинні проектуватися з пр</w:t>
      </w:r>
      <w:r>
        <w:t>и</w:t>
      </w:r>
      <w:r>
        <w:t>строями для гідравлічного балансування системи.</w:t>
      </w:r>
    </w:p>
    <w:p w:rsidR="008B41DA" w:rsidRDefault="008B41DA">
      <w:pPr>
        <w:pStyle w:val="a6"/>
        <w:tabs>
          <w:tab w:val="left" w:pos="1042"/>
        </w:tabs>
        <w:spacing w:before="120"/>
        <w:jc w:val="both"/>
      </w:pPr>
      <w:r>
        <w:t>7.2.10 Індивідуальні витяжні канали і збірні вентиляційні шахти повинні виконуватися в будівельних конструкціях. Повітроводи з оцинкованої сталі допускається проектувати за умови їх прокладання в мі</w:t>
      </w:r>
      <w:r>
        <w:t>с</w:t>
      </w:r>
      <w:r>
        <w:t>цях, доступних для ремонту.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Витяжні вентиляційні системи з природним спонуканням, а також системи, в яких витяжні вентил</w:t>
      </w:r>
      <w:r>
        <w:rPr>
          <w:rFonts w:ascii="Arial" w:hAnsi="Arial"/>
          <w:color w:val="000000"/>
          <w:szCs w:val="23"/>
          <w:lang w:val="uk-UA"/>
        </w:rPr>
        <w:t>я</w:t>
      </w:r>
      <w:r>
        <w:rPr>
          <w:rFonts w:ascii="Arial" w:hAnsi="Arial"/>
          <w:color w:val="000000"/>
          <w:szCs w:val="23"/>
          <w:lang w:val="uk-UA"/>
        </w:rPr>
        <w:t>тори вмикаються періодично, повинні проектуватися з викидом повітря над покрівлею в місцях, де викл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чається 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никнення зон вітрового підпору.</w:t>
      </w:r>
    </w:p>
    <w:p w:rsidR="008B41DA" w:rsidRDefault="008B41DA">
      <w:pPr>
        <w:shd w:val="clear" w:color="auto" w:fill="FFFFFF"/>
        <w:tabs>
          <w:tab w:val="left" w:pos="984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7.2.11</w:t>
      </w:r>
      <w:r>
        <w:rPr>
          <w:rFonts w:ascii="Arial" w:hAnsi="Arial"/>
          <w:color w:val="000000"/>
          <w:szCs w:val="23"/>
          <w:lang w:val="uk-UA"/>
        </w:rPr>
        <w:t xml:space="preserve"> У номерах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нижче припливне повітря повинно подаватися через вікна.У разі встановлення вікон без кватирок і з герметичним притулом слід застосовувати модифікації вікон із вбудов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ними провітрювачами, які автоматично відкриваються у разі підвищення вологості повітря над нормативну.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У номерах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слід проектувати центральну систему припливної вентиляції.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Номери готелів категорій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>допускається проектувати з місцевими припливно-витяжними рек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перат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вними вентагрегатами, які можуть не комплектуватися калориферами, що працюють на тепловій або елек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 xml:space="preserve">ричній енергії, при використанні не менше </w:t>
      </w:r>
      <w:r>
        <w:rPr>
          <w:rFonts w:ascii="Arial" w:hAnsi="Arial"/>
          <w:color w:val="000000"/>
          <w:szCs w:val="23"/>
        </w:rPr>
        <w:t xml:space="preserve">65 % </w:t>
      </w:r>
      <w:r>
        <w:rPr>
          <w:rFonts w:ascii="Arial" w:hAnsi="Arial"/>
          <w:color w:val="000000"/>
          <w:szCs w:val="23"/>
          <w:lang w:val="uk-UA"/>
        </w:rPr>
        <w:t>тепла витяжного повітря.</w:t>
      </w:r>
    </w:p>
    <w:p w:rsidR="008B41DA" w:rsidRDefault="008B41DA">
      <w:pPr>
        <w:shd w:val="clear" w:color="auto" w:fill="FFFFFF"/>
        <w:tabs>
          <w:tab w:val="left" w:pos="989"/>
        </w:tabs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</w:rPr>
        <w:t>7.2.12</w:t>
      </w:r>
      <w:r>
        <w:rPr>
          <w:rFonts w:ascii="Arial" w:hAnsi="Arial"/>
          <w:color w:val="000000"/>
          <w:szCs w:val="23"/>
          <w:lang w:val="uk-UA"/>
        </w:rPr>
        <w:t xml:space="preserve"> При проектуванні центральних припливно-витяжних систем слід передбачати приплив повітря до житлових кімнат; витяжку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>із санвузлів та ванних кімнат. Приєднання припливної і витяжної вент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ляції готельного номера до збірних вертикальних шахт слід проводити на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Arial" w:hAnsi="Arial"/>
            <w:color w:val="000000"/>
            <w:szCs w:val="23"/>
            <w:lang w:val="uk-UA"/>
          </w:rPr>
          <w:t>2 м</w:t>
        </w:r>
      </w:smartTag>
      <w:r>
        <w:rPr>
          <w:rFonts w:ascii="Arial" w:hAnsi="Arial"/>
          <w:color w:val="000000"/>
          <w:szCs w:val="23"/>
          <w:lang w:val="uk-UA"/>
        </w:rPr>
        <w:t xml:space="preserve"> вище припливних (витя</w:t>
      </w:r>
      <w:r>
        <w:rPr>
          <w:rFonts w:ascii="Arial" w:hAnsi="Arial"/>
          <w:color w:val="000000"/>
          <w:szCs w:val="23"/>
          <w:lang w:val="uk-UA"/>
        </w:rPr>
        <w:t>ж</w:t>
      </w:r>
      <w:r>
        <w:rPr>
          <w:rFonts w:ascii="Arial" w:hAnsi="Arial"/>
          <w:color w:val="000000"/>
          <w:szCs w:val="23"/>
          <w:lang w:val="uk-UA"/>
        </w:rPr>
        <w:t>них) ґрат через канал-супутник або на рівні припливних (витяжних) ґрат із встановленням зворотного протипожежного клапана на відгалуженні від вертикальної шахти. Допускається приєднувати індивідуальні припливні кан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ли до збірної вентиляційної шахти безпосередньо на висоті припливних ґрат за умови встановлення на приє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нувальному повітроводі зворотного та протипожежного клапанів, які щільно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криваються.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Повітроводи центральної вертикальної системи припливної вентиляції номерів готелю рекомендуєт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>ся пр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ектувати зі сталевих труб.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За проектування центральної поповерхової системи припливної вентиляції номерів готелю індив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дуа-</w:t>
      </w:r>
    </w:p>
    <w:p w:rsidR="008B41DA" w:rsidRDefault="008B41DA">
      <w:pPr>
        <w:shd w:val="clear" w:color="auto" w:fill="FFFFFF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льні припливні канали слід приєднувати до збірного повітропроводу з обладнанням на приєднувальн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му пові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ропроводі зворотного клапана, що щільно закривається.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Транзитні повітроводи слід виконувати класу "Щ"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 xml:space="preserve">щільні; в межах поверху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 xml:space="preserve">класу "Н" </w:t>
      </w:r>
      <w:r>
        <w:rPr>
          <w:rFonts w:ascii="Arial" w:hAnsi="Arial"/>
          <w:color w:val="000000"/>
          <w:szCs w:val="23"/>
        </w:rPr>
        <w:t>-</w:t>
      </w:r>
      <w:r>
        <w:rPr>
          <w:rFonts w:ascii="Arial" w:hAnsi="Arial"/>
          <w:color w:val="000000"/>
          <w:szCs w:val="23"/>
          <w:lang w:val="uk-UA"/>
        </w:rPr>
        <w:t xml:space="preserve">нормальні з оцинкованої сталі товщиною згідно з вимогами СНиП </w:t>
      </w:r>
      <w:r>
        <w:rPr>
          <w:rFonts w:ascii="Arial" w:hAnsi="Arial"/>
          <w:color w:val="000000"/>
          <w:szCs w:val="23"/>
        </w:rPr>
        <w:t xml:space="preserve">2.04.05. </w:t>
      </w:r>
      <w:r>
        <w:rPr>
          <w:rFonts w:ascii="Arial" w:hAnsi="Arial"/>
          <w:color w:val="000000"/>
          <w:szCs w:val="23"/>
          <w:lang w:val="uk-UA"/>
        </w:rPr>
        <w:t>Прокладання транзитних повітроводів вбуд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ваних приміщень через приміщення номерів не допускається.</w:t>
      </w:r>
    </w:p>
    <w:p w:rsidR="008B41DA" w:rsidRDefault="008B41DA">
      <w:pPr>
        <w:shd w:val="clear" w:color="auto" w:fill="FFFFFF"/>
        <w:tabs>
          <w:tab w:val="left" w:pos="98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7.2.13 Вентиляція приміщень громадського, виробничого і господарського призначення повинна про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ктуватися окремо від вентиляції номерів. За проектування припливних та витяжних систем слід вжити зах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дів, які виключають розповсюдження характерних для цих приміщень запахів у суміжні приміщення та жи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лові 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мери. Розташовувати витяжні шахти для викиду повітря з цих приміщень перед вікнами житлових номерів, а також прокладати повітроводи витяжної вентиляції по фасадах готелю не допуск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ється.</w:t>
      </w:r>
    </w:p>
    <w:p w:rsidR="008B41DA" w:rsidRDefault="008B41DA">
      <w:pPr>
        <w:pStyle w:val="a6"/>
        <w:tabs>
          <w:tab w:val="left" w:pos="989"/>
        </w:tabs>
        <w:spacing w:before="120"/>
        <w:jc w:val="both"/>
      </w:pPr>
      <w:r>
        <w:t>7.2.14 При проектуванні систем вентиляції з механічним спонуканням слід застосовувати вентил</w:t>
      </w:r>
      <w:r>
        <w:t>я</w:t>
      </w:r>
      <w:r>
        <w:t>тори і шумопоглинальне обладнання з характеристиками, що виключають проникнення до житлових приміщень ш</w:t>
      </w:r>
      <w:r>
        <w:t>у</w:t>
      </w:r>
      <w:r>
        <w:t>му, що перевищує допустимий для нічного часу рівень, встановлений чинними нормами.</w:t>
      </w:r>
    </w:p>
    <w:p w:rsidR="008B41DA" w:rsidRDefault="008B41DA">
      <w:pPr>
        <w:shd w:val="clear" w:color="auto" w:fill="FFFFFF"/>
        <w:tabs>
          <w:tab w:val="left" w:pos="98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7.2.15 Системи кондиціонування повітря другого класу слід проектувати в житлових номерах готелів категорії </w:t>
      </w:r>
      <w:r>
        <w:rPr>
          <w:rFonts w:ascii="Arial" w:hAnsi="Arial"/>
          <w:color w:val="000000"/>
          <w:szCs w:val="23"/>
        </w:rPr>
        <w:t xml:space="preserve">*****, </w:t>
      </w:r>
      <w:r>
        <w:rPr>
          <w:rFonts w:ascii="Arial" w:hAnsi="Arial"/>
          <w:color w:val="000000"/>
          <w:szCs w:val="23"/>
          <w:lang w:val="uk-UA"/>
        </w:rPr>
        <w:t>а також у приміщеннях загального користування (вестибюлях, торговельних залах ре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торанів, ко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ференц-залах і </w:t>
      </w:r>
      <w:r>
        <w:rPr>
          <w:rFonts w:ascii="Arial" w:hAnsi="Arial"/>
          <w:iCs/>
          <w:color w:val="000000"/>
          <w:szCs w:val="23"/>
          <w:lang w:val="uk-UA"/>
        </w:rPr>
        <w:t xml:space="preserve">в </w:t>
      </w:r>
      <w:r>
        <w:rPr>
          <w:rFonts w:ascii="Arial" w:hAnsi="Arial"/>
          <w:color w:val="000000"/>
          <w:szCs w:val="23"/>
          <w:lang w:val="uk-UA"/>
        </w:rPr>
        <w:t xml:space="preserve">інших приміщеннях за завданням на проектування)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*****. </w:t>
      </w:r>
      <w:r>
        <w:rPr>
          <w:rFonts w:ascii="Arial" w:hAnsi="Arial"/>
          <w:color w:val="000000"/>
          <w:szCs w:val="23"/>
          <w:lang w:val="uk-UA"/>
        </w:rPr>
        <w:t xml:space="preserve">Системи кондиціонування третього класу слід проектувати в житлових номерах готелів категорії </w:t>
      </w:r>
      <w:r>
        <w:rPr>
          <w:rFonts w:ascii="Arial" w:hAnsi="Arial"/>
          <w:color w:val="000000"/>
          <w:szCs w:val="23"/>
        </w:rPr>
        <w:t xml:space="preserve">****, </w:t>
      </w:r>
      <w:r>
        <w:rPr>
          <w:rFonts w:ascii="Arial" w:hAnsi="Arial"/>
          <w:color w:val="000000"/>
          <w:szCs w:val="23"/>
          <w:lang w:val="uk-UA"/>
        </w:rPr>
        <w:t>а також у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міщеннях загального користування готелів категорії </w:t>
      </w:r>
      <w:r>
        <w:rPr>
          <w:rFonts w:ascii="Arial" w:hAnsi="Arial"/>
          <w:color w:val="000000"/>
          <w:szCs w:val="23"/>
        </w:rPr>
        <w:t>***.</w:t>
      </w:r>
    </w:p>
    <w:p w:rsidR="008B41DA" w:rsidRDefault="008B41DA">
      <w:pPr>
        <w:pStyle w:val="a6"/>
        <w:tabs>
          <w:tab w:val="left" w:pos="989"/>
        </w:tabs>
        <w:spacing w:before="120"/>
        <w:jc w:val="both"/>
      </w:pPr>
      <w:r>
        <w:t>7.2.16 При застосуванні системи кондиціонування повітря відведення теплоти конденсації холодоаг</w:t>
      </w:r>
      <w:r>
        <w:t>е</w:t>
      </w:r>
      <w:r>
        <w:t>нту п</w:t>
      </w:r>
      <w:r>
        <w:t>о</w:t>
      </w:r>
      <w:r>
        <w:t>винно бути організоване через центральні або групові установки, розташовані в місцях, де вони не погіршують архітектурного вигляду будинку і не створюють шуму, рівень якого перевищує допустимі значе</w:t>
      </w:r>
      <w:r>
        <w:t>н</w:t>
      </w:r>
      <w:r>
        <w:t>ня для приміщень проектованого або сусіднього будинку і для навколишнього середовища. Ко</w:t>
      </w:r>
      <w:r>
        <w:t>н</w:t>
      </w:r>
      <w:r>
        <w:t>денсат, що утвор</w:t>
      </w:r>
      <w:r>
        <w:t>ю</w:t>
      </w:r>
      <w:r>
        <w:t>ється при охолодженні й осушенні повітря, повинен відводитися трубопроводами, які підключаються, як пр</w:t>
      </w:r>
      <w:r>
        <w:t>а</w:t>
      </w:r>
      <w:r>
        <w:t>вило, до системи дощової каналізації з розривом струменя через сифон.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У системах холодопостачання слід застосовувати озонобезпечні холодоагенти.</w:t>
      </w:r>
    </w:p>
    <w:p w:rsidR="008B41DA" w:rsidRDefault="008B41DA">
      <w:pPr>
        <w:pStyle w:val="2"/>
        <w:spacing w:before="120" w:after="120"/>
      </w:pPr>
      <w:bookmarkStart w:id="25" w:name="_Toc224981370"/>
      <w:r>
        <w:t>7.3 Електропостачання та електрообладнання. Автоматика</w:t>
      </w:r>
      <w:bookmarkEnd w:id="25"/>
    </w:p>
    <w:p w:rsidR="008B41DA" w:rsidRDefault="008B41DA">
      <w:pPr>
        <w:shd w:val="clear" w:color="auto" w:fill="FFFFFF"/>
        <w:tabs>
          <w:tab w:val="left" w:pos="902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7.3.1 Електропостачання та електрообладнання будинків і споруд готелів слід передбачати згідно з вимог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ми ПУЭ, ПУЕ, НПАОП 0.00-1.21, НПАОП 40.1-1.32, ДСТУ 4269, ГОСТ 7396.1, ДБН В.2.5-23, ДБН В.2.5-27, ВСН 97 (ГДН 341.004.003.001 - для м. Києва), ДБН В.2.5-28, ДСанПіН 239, а також інших чинних нормати</w:t>
      </w:r>
      <w:r>
        <w:rPr>
          <w:rFonts w:ascii="Arial" w:hAnsi="Arial"/>
          <w:color w:val="000000"/>
          <w:szCs w:val="23"/>
          <w:lang w:val="uk-UA"/>
        </w:rPr>
        <w:t>в</w:t>
      </w:r>
      <w:r>
        <w:rPr>
          <w:rFonts w:ascii="Arial" w:hAnsi="Arial"/>
          <w:color w:val="000000"/>
          <w:szCs w:val="23"/>
          <w:lang w:val="uk-UA"/>
        </w:rPr>
        <w:t>них документів.</w:t>
      </w:r>
    </w:p>
    <w:p w:rsidR="008B41DA" w:rsidRDefault="008B41DA">
      <w:pPr>
        <w:shd w:val="clear" w:color="auto" w:fill="FFFFFF"/>
        <w:tabs>
          <w:tab w:val="left" w:pos="902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7.3.2 Категорійність електроприймачів за ступенем забезпечення надійності електропостачання слід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ймати згідно з </w:t>
      </w:r>
      <w:r>
        <w:rPr>
          <w:rFonts w:ascii="Arial" w:hAnsi="Arial"/>
          <w:color w:val="000000"/>
          <w:szCs w:val="23"/>
        </w:rPr>
        <w:t xml:space="preserve">ПУЭ, </w:t>
      </w:r>
      <w:r>
        <w:rPr>
          <w:rFonts w:ascii="Arial" w:hAnsi="Arial"/>
          <w:color w:val="000000"/>
          <w:szCs w:val="23"/>
          <w:lang w:val="uk-UA"/>
        </w:rPr>
        <w:t xml:space="preserve">ДБН В.2.5-23, а також ДСТУ </w:t>
      </w:r>
      <w:r>
        <w:rPr>
          <w:rFonts w:ascii="Arial" w:hAnsi="Arial"/>
          <w:color w:val="000000"/>
          <w:szCs w:val="23"/>
        </w:rPr>
        <w:t xml:space="preserve">4268 </w:t>
      </w:r>
      <w:r>
        <w:rPr>
          <w:rFonts w:ascii="Arial" w:hAnsi="Arial"/>
          <w:color w:val="000000"/>
          <w:szCs w:val="23"/>
          <w:lang w:val="uk-UA"/>
        </w:rPr>
        <w:t xml:space="preserve">та ДСТУ </w:t>
      </w:r>
      <w:r>
        <w:rPr>
          <w:rFonts w:ascii="Arial" w:hAnsi="Arial"/>
          <w:color w:val="000000"/>
          <w:szCs w:val="23"/>
        </w:rPr>
        <w:t xml:space="preserve">4269. </w:t>
      </w:r>
      <w:r>
        <w:rPr>
          <w:rFonts w:ascii="Arial" w:hAnsi="Arial"/>
          <w:color w:val="000000"/>
          <w:szCs w:val="23"/>
          <w:lang w:val="uk-UA"/>
        </w:rPr>
        <w:t xml:space="preserve">При цьому готелі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повинні бути забезпечені за І категорією надійності електропостачання. Вентилятори центральних си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тем повинні мати електроживлення за І категорією.</w:t>
      </w:r>
    </w:p>
    <w:p w:rsidR="008B41DA" w:rsidRDefault="008B41DA">
      <w:pPr>
        <w:pStyle w:val="a6"/>
        <w:tabs>
          <w:tab w:val="left" w:pos="902"/>
        </w:tabs>
        <w:spacing w:before="120"/>
        <w:jc w:val="both"/>
      </w:pPr>
      <w:r>
        <w:t>7.3.3 У номерах готелів категорій ***, ****, ***** згідно з вимогами ДСТУ 4269 необхідно передбачати не ме</w:t>
      </w:r>
      <w:r>
        <w:t>н</w:t>
      </w:r>
      <w:r>
        <w:t>ше двох розеток для підключення холодильника та інших побутових приладів і у санвузлі (ванній кімнаті) розетку, яка підключається через пристрій захисного відключення (ПЗВ) 10 мА, призначену для фена та електробритви.</w:t>
      </w:r>
    </w:p>
    <w:p w:rsidR="008B41DA" w:rsidRDefault="008B41DA">
      <w:pPr>
        <w:shd w:val="clear" w:color="auto" w:fill="FFFFFF"/>
        <w:tabs>
          <w:tab w:val="left" w:pos="902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7.3.4 Електроосвітлення приміщень готелів та прилеглої до них території слід виконувати у відпові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ності з вимогами ДБН В.2.5-28.</w:t>
      </w:r>
    </w:p>
    <w:p w:rsidR="008B41DA" w:rsidRDefault="008B41DA">
      <w:pPr>
        <w:pStyle w:val="a6"/>
        <w:tabs>
          <w:tab w:val="left" w:pos="902"/>
        </w:tabs>
        <w:spacing w:before="120"/>
        <w:jc w:val="both"/>
      </w:pPr>
      <w:r>
        <w:t>7.3.5 Керування освітленням може бути ручним та дистанційним.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У загальних приміщеннях готелів слід передбачати освітлення, що регулюється за яскравістю з дисп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тче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ського пункту.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В місцях встановлення комп'ютерів необхідно використовувати безвідблискові лампи.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У готелях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і вище слід передбачати люмінесцентну рекламу та систему світлових покажч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ків (н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прямок руху, місця паркування, назва залів, пожежні гідранти тощо).</w:t>
      </w:r>
    </w:p>
    <w:p w:rsidR="008B41DA" w:rsidRDefault="008B41DA">
      <w:pPr>
        <w:shd w:val="clear" w:color="auto" w:fill="FFFFFF"/>
        <w:tabs>
          <w:tab w:val="left" w:pos="902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7.3.6 Автоматизація та диспетчеризація інженерного обладнання, контроль та сигналізація дови-бухонебезпечних концентрацій паливного газу виконуються у відповідності з вимогами ДБН В.2.2-9, ДБН В.2.2-15, ДБН В.2.5-13, ДБН В.2.5-20, СНиП 2.04.01, СНиП 2.04.05, СНиП 3.05.06, СНиП 3.05.07, СНиП ІІ-35, ПУЭ, НПАОП 40.1-1.32, ВСН 205, ВСН 60 та інших нормативних документів і завдання на проектува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ня.</w:t>
      </w:r>
    </w:p>
    <w:p w:rsidR="008B41DA" w:rsidRDefault="008B41DA">
      <w:pPr>
        <w:pStyle w:val="a6"/>
        <w:tabs>
          <w:tab w:val="left" w:pos="902"/>
        </w:tabs>
        <w:spacing w:before="120"/>
        <w:jc w:val="both"/>
      </w:pPr>
      <w:r>
        <w:t>7.3.7 Елементи кабельних ліній та систем проводки, до складу яких входять електричні й оптичні із</w:t>
      </w:r>
      <w:r>
        <w:t>о</w:t>
      </w:r>
      <w:r>
        <w:t>льовані проводи та кабелі, системи кабельних коробів, трубопроводів, лотоків та драбин, повинні відповід</w:t>
      </w:r>
      <w:r>
        <w:t>а</w:t>
      </w:r>
      <w:r>
        <w:t>ти вимогам додатка Т ДБН В.2.2-9.</w:t>
      </w:r>
    </w:p>
    <w:p w:rsidR="008B41DA" w:rsidRDefault="008B41DA">
      <w:pPr>
        <w:shd w:val="clear" w:color="auto" w:fill="FFFFFF"/>
        <w:tabs>
          <w:tab w:val="left" w:pos="902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7.3.8 Номери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та вище рекомендується обладнувати пристроями енергозбере-ження, які зазвичай встановлюються при вході в номер і керуються картами електронного карткового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мка.</w:t>
      </w:r>
    </w:p>
    <w:p w:rsidR="008B41DA" w:rsidRDefault="008B41DA">
      <w:pPr>
        <w:pStyle w:val="2"/>
        <w:spacing w:before="120" w:after="120"/>
        <w:rPr>
          <w:lang w:val="ru-RU"/>
        </w:rPr>
      </w:pPr>
      <w:bookmarkStart w:id="26" w:name="_Toc224981371"/>
      <w:r>
        <w:rPr>
          <w:lang w:val="ru-RU"/>
        </w:rPr>
        <w:br w:type="page"/>
      </w:r>
    </w:p>
    <w:p w:rsidR="008B41DA" w:rsidRDefault="008B41DA">
      <w:pPr>
        <w:pStyle w:val="2"/>
        <w:spacing w:before="120" w:after="120"/>
      </w:pPr>
      <w:r>
        <w:t>7.4 Системи зв'язку та сигналізації</w:t>
      </w:r>
      <w:bookmarkEnd w:id="26"/>
    </w:p>
    <w:p w:rsidR="008B41DA" w:rsidRDefault="008B41DA">
      <w:pPr>
        <w:shd w:val="clear" w:color="auto" w:fill="FFFFFF"/>
        <w:tabs>
          <w:tab w:val="left" w:pos="92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7.4.1 Будинки готелів повинні обладнуватися мережами і пристроями, а за необхідності мати окремі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щення для організації телекомунікацій загального користування (зв'язку, телебачення, проводового мовле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ня).</w:t>
      </w:r>
    </w:p>
    <w:p w:rsidR="008B41DA" w:rsidRDefault="008B41DA">
      <w:pPr>
        <w:shd w:val="clear" w:color="auto" w:fill="FFFFFF"/>
        <w:tabs>
          <w:tab w:val="left" w:pos="922"/>
        </w:tabs>
        <w:spacing w:before="120"/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7.4.2 Згідно з завданням на проектування будинки готелів додатково можуть бути обладнані мереж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ми і пристроями: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відомчої </w:t>
      </w:r>
      <w:r>
        <w:rPr>
          <w:rFonts w:ascii="Arial" w:hAnsi="Arial"/>
          <w:color w:val="000000"/>
          <w:szCs w:val="23"/>
        </w:rPr>
        <w:t xml:space="preserve">АТС </w:t>
      </w:r>
      <w:r>
        <w:rPr>
          <w:rFonts w:ascii="Arial" w:hAnsi="Arial"/>
          <w:color w:val="000000"/>
          <w:szCs w:val="23"/>
          <w:lang w:val="uk-UA"/>
        </w:rPr>
        <w:t>(з тарифікацією з'єднань);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систем передачі даних (проводових та безпроводових);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інтерактивного телебачення (телебачення за замовленням);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мікростільникового зв'язку;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звукопідсилення для трансляції фонових музичних програм та відомчих повідомлень;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технічних засобів охоронної сигналізації;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відеспостереження;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567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системи контролю доступу.</w:t>
      </w:r>
    </w:p>
    <w:p w:rsidR="008B41DA" w:rsidRDefault="008B41DA">
      <w:pPr>
        <w:shd w:val="clear" w:color="auto" w:fill="FFFFFF"/>
        <w:tabs>
          <w:tab w:val="left" w:pos="552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7.4.3</w:t>
      </w:r>
      <w:r>
        <w:rPr>
          <w:rFonts w:ascii="Arial" w:hAnsi="Arial"/>
          <w:iCs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 xml:space="preserve">Мережі </w:t>
      </w:r>
      <w:r>
        <w:rPr>
          <w:rFonts w:ascii="Arial" w:hAnsi="Arial"/>
          <w:color w:val="000000"/>
          <w:szCs w:val="23"/>
        </w:rPr>
        <w:t xml:space="preserve">систем </w:t>
      </w:r>
      <w:r>
        <w:rPr>
          <w:rFonts w:ascii="Arial" w:hAnsi="Arial"/>
          <w:color w:val="000000"/>
          <w:szCs w:val="23"/>
          <w:lang w:val="uk-UA"/>
        </w:rPr>
        <w:t>зв'язку, як правило, повинні об'єднуватися в комплекси і будуватися на базі єд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ного і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формаційного простору з використанням структурованих кабельних систем.</w:t>
      </w:r>
    </w:p>
    <w:p w:rsidR="008B41DA" w:rsidRDefault="008B41DA">
      <w:pPr>
        <w:pStyle w:val="a6"/>
        <w:tabs>
          <w:tab w:val="left" w:pos="869"/>
        </w:tabs>
        <w:spacing w:before="120"/>
        <w:jc w:val="both"/>
      </w:pPr>
      <w:r>
        <w:t>7.4.4 Системи звукопідсилення будинків готелів можуть виконуватися суміщеними з комунікаціями с</w:t>
      </w:r>
      <w:r>
        <w:t>и</w:t>
      </w:r>
      <w:r>
        <w:t>стем оповіщення про пожежу та керування евакуацією людей при забезпеченні вимог розділу 7 ДБН В. 1.1-7.</w:t>
      </w:r>
    </w:p>
    <w:p w:rsidR="008B41DA" w:rsidRDefault="008B41DA">
      <w:pPr>
        <w:pStyle w:val="a6"/>
        <w:tabs>
          <w:tab w:val="left" w:pos="869"/>
        </w:tabs>
        <w:spacing w:before="120"/>
        <w:jc w:val="both"/>
      </w:pPr>
      <w:r>
        <w:t>7.4.5 Розрахунок ємності лінійних споруд мережі зв'язку будинків готелів слід виконувати згідно з ВБН В.2.2-45-1 із забезпеченням можливості обов'язкового встановлення абонентських кінцевих пристр</w:t>
      </w:r>
      <w:r>
        <w:t>о</w:t>
      </w:r>
      <w:r>
        <w:t>їв у приміщеннях адміністрації та чергового персоналу, персоналу приймально-вестибюльної групи, п</w:t>
      </w:r>
      <w:r>
        <w:t>о</w:t>
      </w:r>
      <w:r>
        <w:t>бутового обслуговування і торгівлі, а також у приміщеннях інформаційних та технологічних служб відп</w:t>
      </w:r>
      <w:r>
        <w:t>о</w:t>
      </w:r>
      <w:r>
        <w:t>відно до вимог ДБН В.2.5-13.</w:t>
      </w:r>
    </w:p>
    <w:p w:rsidR="008B41DA" w:rsidRDefault="008B41DA">
      <w:pPr>
        <w:shd w:val="clear" w:color="auto" w:fill="FFFFFF"/>
        <w:tabs>
          <w:tab w:val="left" w:pos="86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7.4.6 Будинки готелів повинні обладнуватися </w:t>
      </w:r>
      <w:r>
        <w:rPr>
          <w:rFonts w:ascii="Arial" w:hAnsi="Arial"/>
          <w:color w:val="000000"/>
          <w:szCs w:val="23"/>
        </w:rPr>
        <w:t xml:space="preserve">телефонами-автоматами </w:t>
      </w:r>
      <w:r>
        <w:rPr>
          <w:rFonts w:ascii="Arial" w:hAnsi="Arial"/>
          <w:color w:val="000000"/>
          <w:szCs w:val="23"/>
          <w:lang w:val="uk-UA"/>
        </w:rPr>
        <w:t xml:space="preserve">з розрахунку </w:t>
      </w:r>
      <w:r>
        <w:rPr>
          <w:rFonts w:ascii="Arial" w:hAnsi="Arial"/>
          <w:color w:val="000000"/>
          <w:szCs w:val="23"/>
        </w:rPr>
        <w:t xml:space="preserve">1 </w:t>
      </w:r>
      <w:r>
        <w:rPr>
          <w:rFonts w:ascii="Arial" w:hAnsi="Arial"/>
          <w:color w:val="000000"/>
          <w:szCs w:val="23"/>
          <w:lang w:val="uk-UA"/>
        </w:rPr>
        <w:t xml:space="preserve">шт. на </w:t>
      </w:r>
      <w:r>
        <w:rPr>
          <w:rFonts w:ascii="Arial" w:hAnsi="Arial"/>
          <w:color w:val="000000"/>
          <w:szCs w:val="23"/>
        </w:rPr>
        <w:t>100</w:t>
      </w:r>
      <w:r>
        <w:rPr>
          <w:rFonts w:ascii="Arial" w:hAnsi="Arial"/>
          <w:color w:val="000000"/>
          <w:szCs w:val="23"/>
          <w:lang w:val="uk-UA"/>
        </w:rPr>
        <w:t xml:space="preserve"> місць, але не менше двох для одного будинку.</w:t>
      </w:r>
    </w:p>
    <w:p w:rsidR="008B41DA" w:rsidRDefault="008B41DA">
      <w:pPr>
        <w:pStyle w:val="a6"/>
        <w:tabs>
          <w:tab w:val="left" w:pos="869"/>
        </w:tabs>
        <w:spacing w:before="120"/>
        <w:jc w:val="both"/>
      </w:pPr>
      <w:r>
        <w:t>7.4.7 Рекомендується обладнувати житлові кімнати будинків готелів лініями зв'язку для можливості встано</w:t>
      </w:r>
      <w:r>
        <w:t>в</w:t>
      </w:r>
      <w:r>
        <w:t>лення (за необхідності) абонентських кінцевих пристроїв. Кількість ліній, що заводяться в житлові кімнати, визначається завданням на проектування.</w:t>
      </w:r>
    </w:p>
    <w:p w:rsidR="008B41DA" w:rsidRDefault="008B41DA">
      <w:pPr>
        <w:pStyle w:val="a6"/>
        <w:tabs>
          <w:tab w:val="left" w:pos="869"/>
        </w:tabs>
        <w:spacing w:before="120"/>
        <w:jc w:val="both"/>
      </w:pPr>
      <w:r>
        <w:t>7.4.8 Зв'язок абонентів готелю повинен виконуватися з обов'язковою тарифікацією з'єднань з викори</w:t>
      </w:r>
      <w:r>
        <w:t>с</w:t>
      </w:r>
      <w:r>
        <w:t>танням прямих ліній операторів зв'язку або через відомчі комутаційні пристрої.</w:t>
      </w:r>
    </w:p>
    <w:p w:rsidR="008B41DA" w:rsidRDefault="008B41DA">
      <w:pPr>
        <w:shd w:val="clear" w:color="auto" w:fill="FFFFFF"/>
        <w:tabs>
          <w:tab w:val="left" w:pos="86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7.4.9 Для організації оперативного зв'язку персоналу та служб охорони, окрім </w:t>
      </w:r>
      <w:r>
        <w:rPr>
          <w:rFonts w:ascii="Arial" w:hAnsi="Arial"/>
          <w:color w:val="000000"/>
          <w:szCs w:val="23"/>
        </w:rPr>
        <w:t>провод</w:t>
      </w:r>
      <w:r>
        <w:rPr>
          <w:rFonts w:ascii="Arial" w:hAnsi="Arial"/>
          <w:color w:val="000000"/>
          <w:szCs w:val="23"/>
          <w:lang w:val="uk-UA"/>
        </w:rPr>
        <w:t>ових мереж, 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комендується додатково застосовувати системи мікростільникового зв'язку або радіозв'язку у від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відності з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вданням на проектування та технічними умовами.</w:t>
      </w:r>
    </w:p>
    <w:p w:rsidR="008B41DA" w:rsidRDefault="008B41DA">
      <w:pPr>
        <w:pStyle w:val="a6"/>
        <w:tabs>
          <w:tab w:val="left" w:pos="1008"/>
        </w:tabs>
        <w:spacing w:before="120"/>
        <w:jc w:val="both"/>
      </w:pPr>
      <w:r>
        <w:t>7.4.10 Розрахунок будинкових розподільних мереж (БРМ) телебачення будинків готелів слід виконув</w:t>
      </w:r>
      <w:r>
        <w:t>а</w:t>
      </w:r>
      <w:r>
        <w:t>ти з урахуванням можливості встановлення у кожному номері не менше двох приєднувальних пр</w:t>
      </w:r>
      <w:r>
        <w:t>и</w:t>
      </w:r>
      <w:r>
        <w:t>строїв при о</w:t>
      </w:r>
      <w:r>
        <w:t>д</w:t>
      </w:r>
      <w:r>
        <w:t>ному кабельному вводі до номера (якщо інше не обумовлено завданням на проектування). Приєднувальні пристрої мереж телебачення встановлюються також в основних приміщеннях приймал</w:t>
      </w:r>
      <w:r>
        <w:t>ь</w:t>
      </w:r>
      <w:r>
        <w:t>но-вестибюльної групи, побутового обслуговування і торгівлі.</w:t>
      </w:r>
    </w:p>
    <w:p w:rsidR="008B41DA" w:rsidRDefault="008B41DA">
      <w:pPr>
        <w:pStyle w:val="a6"/>
        <w:tabs>
          <w:tab w:val="left" w:pos="1008"/>
        </w:tabs>
        <w:spacing w:before="120"/>
        <w:jc w:val="both"/>
      </w:pPr>
      <w:r>
        <w:t>7.4.11Приєднувальні пристрої проводового мовлення встановлюються в кожному номері, адміністр</w:t>
      </w:r>
      <w:r>
        <w:t>а</w:t>
      </w:r>
      <w:r>
        <w:t>тивних приміщеннях, приміщеннях чергового персоналу та в основних приміщеннях приймально-вестибюльної гр</w:t>
      </w:r>
      <w:r>
        <w:t>у</w:t>
      </w:r>
      <w:r>
        <w:t>пи, побутового обслуговування і торгівлі.</w:t>
      </w:r>
    </w:p>
    <w:p w:rsidR="008B41DA" w:rsidRDefault="008B41DA">
      <w:pPr>
        <w:pStyle w:val="a6"/>
        <w:tabs>
          <w:tab w:val="left" w:pos="1008"/>
        </w:tabs>
        <w:spacing w:before="120"/>
        <w:jc w:val="both"/>
      </w:pPr>
      <w:r>
        <w:t>7.4.12 У будинках комплексів готелів за наявності в їх складі кіноконцертних та конференц-залів і і</w:t>
      </w:r>
      <w:r>
        <w:t>н</w:t>
      </w:r>
      <w:r>
        <w:t>ших приміщень для ділових заходів рекомендується передбачати системи звукопідсилення, синхронн</w:t>
      </w:r>
      <w:r>
        <w:t>о</w:t>
      </w:r>
      <w:r>
        <w:t>го пер</w:t>
      </w:r>
      <w:r>
        <w:t>е</w:t>
      </w:r>
      <w:r>
        <w:t>кладу мов, систем "круглий стіл" тощо з забезпеченням можливості організації зовнішніх зв'язків, обсяг яких визн</w:t>
      </w:r>
      <w:r>
        <w:t>а</w:t>
      </w:r>
      <w:r>
        <w:t>чається завданням на проектування.</w:t>
      </w:r>
    </w:p>
    <w:p w:rsidR="008B41DA" w:rsidRDefault="008B41DA">
      <w:pPr>
        <w:pStyle w:val="a6"/>
        <w:tabs>
          <w:tab w:val="left" w:pos="1008"/>
        </w:tabs>
        <w:spacing w:before="120"/>
        <w:jc w:val="both"/>
      </w:pPr>
      <w:r>
        <w:t>7.4.13 Вертикальне прокладання мереж зв'язку та сигналізації у будинках готелів, як правило, п</w:t>
      </w:r>
      <w:r>
        <w:t>о</w:t>
      </w:r>
      <w:r>
        <w:t>винно п</w:t>
      </w:r>
      <w:r>
        <w:t>е</w:t>
      </w:r>
      <w:r>
        <w:t>редбачатися приховано в окремих трубах-стояках із влаштуванням згідно з ВСН 600 окремих поверхових розподільних монтажних шаф систем зв'язку та сигналізації.</w:t>
      </w:r>
    </w:p>
    <w:p w:rsidR="008B41DA" w:rsidRDefault="008B41DA">
      <w:pPr>
        <w:pStyle w:val="a6"/>
        <w:tabs>
          <w:tab w:val="left" w:pos="1008"/>
        </w:tabs>
        <w:spacing w:before="120"/>
        <w:jc w:val="both"/>
      </w:pPr>
      <w:r>
        <w:t>7.4.14 Прокладання мереж зв'язку та сигналізації від поверхових розподільних шаф і вводи їх до жи</w:t>
      </w:r>
      <w:r>
        <w:t>т</w:t>
      </w:r>
      <w:r>
        <w:t>лових номерів, адміністративних та службових приміщень повинні виконуватися приховано.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Конструкції вводів повинні мати можливість вільного прокладання, доповнення і заміни кабелів та пр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водів абонентських мереж.</w:t>
      </w:r>
    </w:p>
    <w:p w:rsidR="008B41DA" w:rsidRDefault="008B41DA">
      <w:pPr>
        <w:shd w:val="clear" w:color="auto" w:fill="FFFFFF"/>
        <w:tabs>
          <w:tab w:val="left" w:pos="1008"/>
        </w:tabs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7.4.15 Проектом необхідно передбачати заходи, що захищають від несанкціонованого проникнення в монтажні розподільні шафи й інші споруди, приміщення та обладнання мереж зв'язку та сигналіз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ції.</w:t>
      </w:r>
    </w:p>
    <w:p w:rsidR="008B41DA" w:rsidRDefault="008B41DA">
      <w:pPr>
        <w:shd w:val="clear" w:color="auto" w:fill="FFFFFF"/>
        <w:tabs>
          <w:tab w:val="left" w:pos="1070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>7.4.16</w:t>
      </w:r>
      <w:r>
        <w:rPr>
          <w:rFonts w:ascii="Arial" w:hAnsi="Arial"/>
          <w:color w:val="000000"/>
          <w:szCs w:val="23"/>
          <w:lang w:val="uk-UA"/>
        </w:rPr>
        <w:t xml:space="preserve"> Антенні пристрої систем ефірного телебачення, супутникового зв'язку і телебачення пов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нні </w:t>
      </w:r>
    </w:p>
    <w:p w:rsidR="008B41DA" w:rsidRDefault="008B41DA">
      <w:pPr>
        <w:shd w:val="clear" w:color="auto" w:fill="FFFFFF"/>
        <w:tabs>
          <w:tab w:val="left" w:pos="1070"/>
        </w:tabs>
        <w:spacing w:before="120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1070"/>
        </w:tabs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розташовуватися в тих місцях, де вони не погіршують архітектурного вигляду будинків. Як правило, розм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щувати їх необхідно на покрівлі будинків з урахуванням додаткових механічних навантажень. Розм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щення антенних пристроїв на фасадних стінах, балконах не допускається. Встановлення різних передавальних а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тен на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телях слід вести згідно з вимогами ДСанПіН </w:t>
      </w:r>
      <w:r>
        <w:rPr>
          <w:rFonts w:ascii="Arial" w:hAnsi="Arial"/>
          <w:color w:val="000000"/>
          <w:szCs w:val="23"/>
        </w:rPr>
        <w:t>239.</w:t>
      </w:r>
    </w:p>
    <w:p w:rsidR="008B41DA" w:rsidRDefault="008B41DA">
      <w:pPr>
        <w:shd w:val="clear" w:color="auto" w:fill="FFFFFF"/>
        <w:tabs>
          <w:tab w:val="left" w:pos="1046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>7.4.17</w:t>
      </w:r>
      <w:r>
        <w:rPr>
          <w:rFonts w:ascii="Arial" w:hAnsi="Arial"/>
          <w:color w:val="000000"/>
          <w:szCs w:val="23"/>
          <w:lang w:val="uk-UA"/>
        </w:rPr>
        <w:t xml:space="preserve"> Блискавкозахист стояків ліній мережі проводового мовлення, щогл телеантен (у </w:t>
      </w:r>
      <w:r>
        <w:rPr>
          <w:rFonts w:ascii="Arial" w:hAnsi="Arial"/>
          <w:color w:val="000000"/>
          <w:szCs w:val="23"/>
        </w:rPr>
        <w:t xml:space="preserve">т.ч. </w:t>
      </w:r>
      <w:r>
        <w:rPr>
          <w:rFonts w:ascii="Arial" w:hAnsi="Arial"/>
          <w:color w:val="000000"/>
          <w:szCs w:val="23"/>
          <w:lang w:val="uk-UA"/>
        </w:rPr>
        <w:t>і супутник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вих) виконується згідно з ДСТУ Б В.</w:t>
      </w:r>
      <w:r>
        <w:rPr>
          <w:rFonts w:ascii="Arial" w:hAnsi="Arial"/>
          <w:color w:val="000000"/>
          <w:szCs w:val="23"/>
        </w:rPr>
        <w:t xml:space="preserve">2.5-38, </w:t>
      </w: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 xml:space="preserve">60, </w:t>
      </w:r>
      <w:r>
        <w:rPr>
          <w:rFonts w:ascii="Arial" w:hAnsi="Arial"/>
          <w:color w:val="000000"/>
          <w:szCs w:val="23"/>
          <w:lang w:val="uk-UA"/>
        </w:rPr>
        <w:t xml:space="preserve">ВСН </w:t>
      </w:r>
      <w:r>
        <w:rPr>
          <w:rFonts w:ascii="Arial" w:hAnsi="Arial"/>
          <w:color w:val="000000"/>
          <w:szCs w:val="23"/>
        </w:rPr>
        <w:t>1.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Заходи щодо вирівнювання потенціалів металевих частин обладнання систем зв'язку та сигналізації згідно з НПАОП </w:t>
      </w:r>
      <w:r>
        <w:rPr>
          <w:rFonts w:ascii="Arial" w:hAnsi="Arial"/>
          <w:color w:val="000000"/>
          <w:szCs w:val="23"/>
        </w:rPr>
        <w:t xml:space="preserve">40.1-1.32 </w:t>
      </w:r>
      <w:r>
        <w:rPr>
          <w:rFonts w:ascii="Arial" w:hAnsi="Arial"/>
          <w:color w:val="000000"/>
          <w:szCs w:val="23"/>
          <w:lang w:val="uk-UA"/>
        </w:rPr>
        <w:t>визначаються комплексно для всього електрообладнання будинків та ко</w:t>
      </w:r>
      <w:r>
        <w:rPr>
          <w:rFonts w:ascii="Arial" w:hAnsi="Arial"/>
          <w:color w:val="000000"/>
          <w:szCs w:val="23"/>
          <w:lang w:val="uk-UA"/>
        </w:rPr>
        <w:t>м</w:t>
      </w:r>
      <w:r>
        <w:rPr>
          <w:rFonts w:ascii="Arial" w:hAnsi="Arial"/>
          <w:color w:val="000000"/>
          <w:szCs w:val="23"/>
          <w:lang w:val="uk-UA"/>
        </w:rPr>
        <w:t>плексів, а також інших металевих конструкцій.</w:t>
      </w:r>
    </w:p>
    <w:p w:rsidR="008B41DA" w:rsidRDefault="008B41DA">
      <w:pPr>
        <w:shd w:val="clear" w:color="auto" w:fill="FFFFFF"/>
        <w:tabs>
          <w:tab w:val="left" w:pos="1046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7.4.18 </w:t>
      </w:r>
      <w:r>
        <w:rPr>
          <w:rFonts w:ascii="Arial" w:hAnsi="Arial"/>
          <w:color w:val="000000"/>
          <w:szCs w:val="23"/>
          <w:lang w:val="uk-UA"/>
        </w:rPr>
        <w:t xml:space="preserve">Номери будинків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та вище рекомендується обладнувати відомчою охоро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ною си</w:t>
      </w:r>
      <w:r>
        <w:rPr>
          <w:rFonts w:ascii="Arial" w:hAnsi="Arial"/>
          <w:color w:val="000000"/>
          <w:szCs w:val="23"/>
          <w:lang w:val="uk-UA"/>
        </w:rPr>
        <w:t>г</w:t>
      </w:r>
      <w:r>
        <w:rPr>
          <w:rFonts w:ascii="Arial" w:hAnsi="Arial"/>
          <w:color w:val="000000"/>
          <w:szCs w:val="23"/>
          <w:lang w:val="uk-UA"/>
        </w:rPr>
        <w:t>налізацією.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Номери будинків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та вище рекомендується обладнувати електронними картк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вими замками з енергонезалежною пам'яттю мінімум на </w:t>
      </w:r>
      <w:r>
        <w:rPr>
          <w:rFonts w:ascii="Arial" w:hAnsi="Arial"/>
          <w:color w:val="000000"/>
          <w:szCs w:val="23"/>
        </w:rPr>
        <w:t xml:space="preserve">500 </w:t>
      </w:r>
      <w:r>
        <w:rPr>
          <w:rFonts w:ascii="Arial" w:hAnsi="Arial"/>
          <w:color w:val="000000"/>
          <w:szCs w:val="23"/>
          <w:lang w:val="uk-UA"/>
        </w:rPr>
        <w:t>подій, захищеною від систематичного повт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рювання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дій, функцією антипаніки, автономним енергозабезпеченням, функцією антивіджиму защіпки.</w:t>
      </w:r>
    </w:p>
    <w:p w:rsidR="008B41DA" w:rsidRDefault="008B41DA">
      <w:pPr>
        <w:shd w:val="clear" w:color="auto" w:fill="FFFFFF"/>
        <w:tabs>
          <w:tab w:val="left" w:pos="1046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7.4.19 </w:t>
      </w:r>
      <w:r>
        <w:rPr>
          <w:rFonts w:ascii="Arial" w:hAnsi="Arial"/>
          <w:color w:val="000000"/>
          <w:szCs w:val="23"/>
          <w:lang w:val="uk-UA"/>
        </w:rPr>
        <w:t>Охоронною сигналізацією повинні обладнуватися приміщення пожежного поста, електрощ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тові, венткамери протидимних установок, входи до технічних поверхів та виходи на покрівлю будинку, входи до машинного відділення ліфтів, двері шаф поповерхових пожежних кранів та ін.з виведенням си</w:t>
      </w:r>
      <w:r>
        <w:rPr>
          <w:rFonts w:ascii="Arial" w:hAnsi="Arial"/>
          <w:color w:val="000000"/>
          <w:szCs w:val="23"/>
          <w:lang w:val="uk-UA"/>
        </w:rPr>
        <w:t>г</w:t>
      </w:r>
      <w:r>
        <w:rPr>
          <w:rFonts w:ascii="Arial" w:hAnsi="Arial"/>
          <w:color w:val="000000"/>
          <w:szCs w:val="23"/>
          <w:lang w:val="uk-UA"/>
        </w:rPr>
        <w:t>налу на пульт чергового диспетчерської сигналізації або пульт централізованого нагляду служби охор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ни.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Організаційно-технічні заходи щодо передавання сигналів охоронної сигналізації службам відомчої або де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жавної охорони визначаються взаємно погодженим завданням на проектування.</w:t>
      </w:r>
    </w:p>
    <w:p w:rsidR="008B41DA" w:rsidRDefault="008B41DA">
      <w:pPr>
        <w:pStyle w:val="a6"/>
        <w:tabs>
          <w:tab w:val="left" w:pos="1046"/>
        </w:tabs>
        <w:spacing w:before="120"/>
        <w:jc w:val="both"/>
      </w:pPr>
      <w:r>
        <w:t>7.4.20 Системи зв'язку та сигналізації нежитлових приміщень, що розташовуються у будинках гот</w:t>
      </w:r>
      <w:r>
        <w:t>е</w:t>
      </w:r>
      <w:r>
        <w:t>лів, слід виконувати згідно з ДБН В.2.2-9.</w:t>
      </w:r>
    </w:p>
    <w:p w:rsidR="008B41DA" w:rsidRDefault="008B41DA">
      <w:pPr>
        <w:shd w:val="clear" w:color="auto" w:fill="FFFFFF"/>
        <w:tabs>
          <w:tab w:val="left" w:pos="104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7.4.21 Номери готелів категорії </w:t>
      </w:r>
      <w:r>
        <w:rPr>
          <w:rFonts w:ascii="Arial" w:hAnsi="Arial"/>
          <w:color w:val="000000"/>
          <w:szCs w:val="23"/>
        </w:rPr>
        <w:t xml:space="preserve">*** </w:t>
      </w:r>
      <w:r>
        <w:rPr>
          <w:rFonts w:ascii="Arial" w:hAnsi="Arial"/>
          <w:color w:val="000000"/>
          <w:szCs w:val="23"/>
          <w:lang w:val="uk-UA"/>
        </w:rPr>
        <w:t>та вище рекомендується обладнувати міні-сейфами. Сейф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винен мати енергонезалежну пам'ять мінімум на </w:t>
      </w:r>
      <w:r>
        <w:rPr>
          <w:rFonts w:ascii="Arial" w:hAnsi="Arial"/>
          <w:color w:val="000000"/>
          <w:szCs w:val="23"/>
        </w:rPr>
        <w:t xml:space="preserve">100 </w:t>
      </w:r>
      <w:r>
        <w:rPr>
          <w:rFonts w:ascii="Arial" w:hAnsi="Arial"/>
          <w:color w:val="000000"/>
          <w:szCs w:val="23"/>
          <w:lang w:val="uk-UA"/>
        </w:rPr>
        <w:t>подій та мати електронний пристрій для відчинення в екстр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ній ситуації.</w:t>
      </w:r>
    </w:p>
    <w:p w:rsidR="008B41DA" w:rsidRDefault="008B41DA">
      <w:pPr>
        <w:pStyle w:val="2"/>
        <w:spacing w:before="120" w:after="120"/>
      </w:pPr>
      <w:bookmarkStart w:id="27" w:name="_Toc224981372"/>
      <w:r>
        <w:t>7.5 Ліфти та інші види механічного транспорту</w:t>
      </w:r>
      <w:bookmarkEnd w:id="27"/>
    </w:p>
    <w:p w:rsidR="008B41DA" w:rsidRDefault="008B41DA">
      <w:pPr>
        <w:shd w:val="clear" w:color="auto" w:fill="FFFFFF"/>
        <w:tabs>
          <w:tab w:val="left" w:pos="893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7.5.1 </w:t>
      </w:r>
      <w:r>
        <w:rPr>
          <w:rFonts w:ascii="Arial" w:hAnsi="Arial"/>
          <w:color w:val="000000"/>
          <w:szCs w:val="23"/>
          <w:lang w:val="uk-UA"/>
        </w:rPr>
        <w:t>Потреба в ліфтах залежно від поверховості готелів, їх кількість та типи повинні відповідати вим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гам ДБН В.2.2-9,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4190-1,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4190-2,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4190-3,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4190-6,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81-70,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81-1,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81-2. </w:t>
      </w:r>
      <w:r>
        <w:rPr>
          <w:rFonts w:ascii="Arial" w:hAnsi="Arial"/>
          <w:color w:val="000000"/>
          <w:szCs w:val="23"/>
          <w:lang w:val="uk-UA"/>
        </w:rPr>
        <w:t>Протипожежні вимоги до влаштування ліфтів слід виконувати згідно з вказі</w:t>
      </w:r>
      <w:r>
        <w:rPr>
          <w:rFonts w:ascii="Arial" w:hAnsi="Arial"/>
          <w:color w:val="000000"/>
          <w:szCs w:val="23"/>
          <w:lang w:val="uk-UA"/>
        </w:rPr>
        <w:t>в</w:t>
      </w:r>
      <w:r>
        <w:rPr>
          <w:rFonts w:ascii="Arial" w:hAnsi="Arial"/>
          <w:color w:val="000000"/>
          <w:szCs w:val="23"/>
          <w:lang w:val="uk-UA"/>
        </w:rPr>
        <w:t xml:space="preserve">ками 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81 -72,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pr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</w:rPr>
        <w:t xml:space="preserve"> 81-73, </w:t>
      </w:r>
      <w:r>
        <w:rPr>
          <w:rFonts w:ascii="Arial" w:hAnsi="Arial"/>
          <w:color w:val="000000"/>
          <w:szCs w:val="23"/>
          <w:lang w:val="uk-UA"/>
        </w:rPr>
        <w:t xml:space="preserve">НПАОП </w:t>
      </w:r>
      <w:r>
        <w:rPr>
          <w:rFonts w:ascii="Arial" w:hAnsi="Arial"/>
          <w:color w:val="000000"/>
          <w:szCs w:val="23"/>
        </w:rPr>
        <w:t xml:space="preserve">0.00-1.02, </w:t>
      </w:r>
      <w:r>
        <w:rPr>
          <w:rFonts w:ascii="Arial" w:hAnsi="Arial"/>
          <w:color w:val="000000"/>
          <w:szCs w:val="23"/>
          <w:lang w:val="uk-UA"/>
        </w:rPr>
        <w:t xml:space="preserve">ДБН В. </w:t>
      </w:r>
      <w:r>
        <w:rPr>
          <w:rFonts w:ascii="Arial" w:hAnsi="Arial"/>
          <w:color w:val="000000"/>
          <w:szCs w:val="23"/>
        </w:rPr>
        <w:t xml:space="preserve">1.1 -7 </w:t>
      </w:r>
      <w:r>
        <w:rPr>
          <w:rFonts w:ascii="Arial" w:hAnsi="Arial"/>
          <w:color w:val="000000"/>
          <w:szCs w:val="23"/>
          <w:lang w:val="uk-UA"/>
        </w:rPr>
        <w:t>і НАПБ Б.01.007.</w:t>
      </w:r>
    </w:p>
    <w:p w:rsidR="008B41DA" w:rsidRDefault="008B41DA">
      <w:pPr>
        <w:pStyle w:val="a6"/>
        <w:tabs>
          <w:tab w:val="left" w:pos="893"/>
        </w:tabs>
        <w:spacing w:before="120"/>
        <w:jc w:val="both"/>
      </w:pPr>
      <w:r>
        <w:t>7.5.2 У готелях місткістю 500 і більше місць, що мають багажні входи і вестибюлі, слід передбачати рольга</w:t>
      </w:r>
      <w:r>
        <w:t>н</w:t>
      </w:r>
      <w:r>
        <w:t>ги або транспортери для подавання багажу від зони розбирання до вантажного ліфта.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7.5.3 Необхідність улаштування пасажирських ескалаторів та підіймальних платформ визначається згідно з вимогами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  <w:lang w:val="uk-UA"/>
        </w:rPr>
        <w:t xml:space="preserve"> 9386-1,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  <w:lang w:val="uk-UA"/>
        </w:rPr>
        <w:t xml:space="preserve"> 9386-2,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  <w:lang w:val="uk-UA"/>
        </w:rPr>
        <w:t xml:space="preserve"> 9589, ДСТУ </w:t>
      </w:r>
      <w:r>
        <w:rPr>
          <w:rFonts w:ascii="Arial" w:hAnsi="Arial"/>
          <w:color w:val="000000"/>
          <w:szCs w:val="23"/>
          <w:lang w:val="en-US"/>
        </w:rPr>
        <w:t>EN</w:t>
      </w:r>
      <w:r>
        <w:rPr>
          <w:rFonts w:ascii="Arial" w:hAnsi="Arial"/>
          <w:color w:val="000000"/>
          <w:szCs w:val="23"/>
          <w:lang w:val="uk-UA"/>
        </w:rPr>
        <w:t xml:space="preserve"> 115.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При дебаркадерах, з яких здійснюється подавання всередину будинку великих обсягів або великов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гових вантажів, рекомендується влаштування тельферів, рольгангів, транспортерів тощо; допускається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стос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вання авто- і електрокарів.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При підприємствах громадського харчування і для зв'язку господарських та виробничих служб зі сп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живач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ми на поверхах слід передбачати ліфти згідно з вимогами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4190-1,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4190-2, </w:t>
      </w:r>
      <w:r>
        <w:rPr>
          <w:rFonts w:ascii="Arial" w:hAnsi="Arial"/>
          <w:color w:val="000000"/>
          <w:szCs w:val="23"/>
          <w:lang w:val="uk-UA"/>
        </w:rPr>
        <w:t xml:space="preserve">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4190-3 </w:t>
      </w:r>
      <w:r>
        <w:rPr>
          <w:rFonts w:ascii="Arial" w:hAnsi="Arial"/>
          <w:color w:val="000000"/>
          <w:szCs w:val="23"/>
          <w:lang w:val="uk-UA"/>
        </w:rPr>
        <w:t>та підйомники малої потужності. Для подавання на поверхи продуктів, білизни, видаткових зас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бів тощо допускається також використання вантажних і ван-тажопасажирських ліфтів.</w:t>
      </w:r>
    </w:p>
    <w:p w:rsidR="008B41DA" w:rsidRDefault="008B41DA">
      <w:pPr>
        <w:pStyle w:val="a6"/>
        <w:tabs>
          <w:tab w:val="left" w:pos="893"/>
        </w:tabs>
        <w:spacing w:before="120"/>
        <w:jc w:val="both"/>
      </w:pPr>
      <w:r>
        <w:t>7.5.4 У готелях місткістю 300 місць і більше у разі поверховості більше п'яти поверхів допускається з</w:t>
      </w:r>
      <w:r>
        <w:t>а</w:t>
      </w:r>
      <w:r>
        <w:t>стосування білизнопроводів, якщо клас вогнестійкості стовбура білизнопроводу не менше ЕІ 45, а у прим</w:t>
      </w:r>
      <w:r>
        <w:t>і</w:t>
      </w:r>
      <w:r>
        <w:t>щенні, в якому розміщуєтья білизнопровід, влаштовані протипожежні двері 1 -го типу та автоматична пож</w:t>
      </w:r>
      <w:r>
        <w:t>е</w:t>
      </w:r>
      <w:r>
        <w:t>жна сигн</w:t>
      </w:r>
      <w:r>
        <w:t>а</w:t>
      </w:r>
      <w:r>
        <w:t>лізація.</w:t>
      </w:r>
    </w:p>
    <w:p w:rsidR="008B41DA" w:rsidRDefault="008B41DA">
      <w:pPr>
        <w:pStyle w:val="2"/>
        <w:spacing w:before="120" w:after="120"/>
      </w:pPr>
      <w:bookmarkStart w:id="28" w:name="_Toc224981373"/>
      <w:r>
        <w:rPr>
          <w:iCs/>
        </w:rPr>
        <w:t xml:space="preserve">7.6 </w:t>
      </w:r>
      <w:r>
        <w:t>Сміттєвидаляння</w:t>
      </w:r>
      <w:bookmarkEnd w:id="28"/>
    </w:p>
    <w:p w:rsidR="008B41DA" w:rsidRDefault="008B41DA">
      <w:pPr>
        <w:shd w:val="clear" w:color="auto" w:fill="FFFFFF"/>
        <w:tabs>
          <w:tab w:val="left" w:pos="893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7.6.1 У житлових і громадських приміщеннях готелів слід передбачати системи очищення від сміття і пило</w:t>
      </w:r>
      <w:r>
        <w:rPr>
          <w:rFonts w:ascii="Arial" w:hAnsi="Arial"/>
          <w:color w:val="000000"/>
          <w:szCs w:val="23"/>
          <w:lang w:val="uk-UA"/>
        </w:rPr>
        <w:t>п</w:t>
      </w:r>
      <w:r>
        <w:rPr>
          <w:rFonts w:ascii="Arial" w:hAnsi="Arial"/>
          <w:color w:val="000000"/>
          <w:szCs w:val="23"/>
          <w:lang w:val="uk-UA"/>
        </w:rPr>
        <w:t>рибирання (вологе прибирання, сухе прибирання з застосуванням готельних пилососів або систем централ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зованого пиловидаляння), тимчасового (у межах санітарних норм) зберігання сміття і можливість його вив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зення. Вміст пилу в повітрі житлових приміщеннь готелів повинен бути не більше </w:t>
      </w:r>
      <w:r>
        <w:rPr>
          <w:rFonts w:ascii="Arial" w:hAnsi="Arial"/>
          <w:color w:val="000000"/>
          <w:szCs w:val="23"/>
        </w:rPr>
        <w:t xml:space="preserve">0,15 </w:t>
      </w:r>
      <w:r>
        <w:rPr>
          <w:rFonts w:ascii="Arial" w:hAnsi="Arial"/>
          <w:color w:val="000000"/>
          <w:szCs w:val="23"/>
          <w:lang w:val="uk-UA"/>
        </w:rPr>
        <w:t>мг/м</w:t>
      </w:r>
      <w:r>
        <w:rPr>
          <w:rFonts w:ascii="Arial" w:hAnsi="Arial"/>
          <w:color w:val="000000"/>
          <w:szCs w:val="23"/>
          <w:vertAlign w:val="superscript"/>
          <w:lang w:val="uk-UA"/>
        </w:rPr>
        <w:t>3</w:t>
      </w:r>
      <w:r>
        <w:rPr>
          <w:rFonts w:ascii="Arial" w:hAnsi="Arial"/>
          <w:color w:val="000000"/>
          <w:szCs w:val="23"/>
          <w:lang w:val="uk-UA"/>
        </w:rPr>
        <w:t>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7.6.2 У готелях місткістю понад </w:t>
      </w:r>
      <w:r>
        <w:rPr>
          <w:rFonts w:ascii="Arial" w:hAnsi="Arial"/>
          <w:color w:val="000000"/>
          <w:szCs w:val="23"/>
        </w:rPr>
        <w:t xml:space="preserve">500 </w:t>
      </w:r>
      <w:r>
        <w:rPr>
          <w:rFonts w:ascii="Arial" w:hAnsi="Arial"/>
          <w:color w:val="000000"/>
          <w:szCs w:val="23"/>
          <w:lang w:val="uk-UA"/>
        </w:rPr>
        <w:t xml:space="preserve">місць і в 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слід передбачати централіз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ване пиловидаляння (система вакуумного прибирання) з житлових і основних громадських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щень. У проектах необхідно передбачати сучасне обладнання, що полегшує умови сміттє- і пиловид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ляння, у тому числі вак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умне пиловидаляння.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Засоби видаляння сміття з будинків повинні бути узгоджені із системою очищення населеного пун</w:t>
      </w:r>
      <w:r>
        <w:rPr>
          <w:rFonts w:ascii="Arial" w:hAnsi="Arial"/>
          <w:color w:val="000000"/>
          <w:szCs w:val="23"/>
          <w:lang w:val="uk-UA"/>
        </w:rPr>
        <w:t>к</w:t>
      </w:r>
      <w:r>
        <w:rPr>
          <w:rFonts w:ascii="Arial" w:hAnsi="Arial"/>
          <w:color w:val="000000"/>
          <w:szCs w:val="23"/>
          <w:lang w:val="uk-UA"/>
        </w:rPr>
        <w:t>ту.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7.6.3 Будинки готелів заввишки два поверхи і більше повинні бути обладнані сміттєпроводами, що проектуються на групу житлових приміщень з розрахунку добового накопичення сміття </w:t>
      </w:r>
      <w:smartTag w:uri="urn:schemas-microsoft-com:office:smarttags" w:element="metricconverter">
        <w:smartTagPr>
          <w:attr w:name="ProductID" w:val="0,6 кг"/>
        </w:smartTagPr>
        <w:r>
          <w:rPr>
            <w:rFonts w:ascii="Arial" w:hAnsi="Arial"/>
            <w:color w:val="000000"/>
            <w:szCs w:val="23"/>
          </w:rPr>
          <w:t xml:space="preserve">0,6 </w:t>
        </w:r>
        <w:r>
          <w:rPr>
            <w:rFonts w:ascii="Arial" w:hAnsi="Arial"/>
            <w:color w:val="000000"/>
            <w:szCs w:val="23"/>
            <w:lang w:val="uk-UA"/>
          </w:rPr>
          <w:t>кг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на одне мі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це. За відповідного обґрунтування у готелях можуть застосовуватись альтернативні системи сміттєвидаля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ня, 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893"/>
        </w:tabs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узг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джені з органами санітарно-епідеміологічного контролю.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7.6.4 Стовбур сміттєпроводу та приміщення сміттєзбірної камери повинні відповідати вимогам, викл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деним у ДБН В.2.2-9 і ДБН В.2.2-15, а також ДСТУ Б В.2.5-34.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7.6.5 Стовбури сміттєпроводів повинні знаходитися в приміщеннях з температурою не менше 5 °С. Стовбури і завантажувальні клапани сміттєпроводів необхідно відокремлювати від поповерхових корид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рів протип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жежними перегородками 2-го типу.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Стовбур сміттєпроводу повинен виконуватися з негорючих матеріалів, мати можливість прочищення, пр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мивання і дезінфекції, бути герметичним і звукоізольованим від будівельних конструкцій будинку.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7.6.6 Всі опоряджувальні і герметизуючі матеріали сміттєпроводу та покриття повинні мати позит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вний 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сновок державної санітарно-епідеміологічної експертизи.</w:t>
      </w:r>
    </w:p>
    <w:p w:rsidR="008B41DA" w:rsidRDefault="008B41DA">
      <w:pPr>
        <w:shd w:val="clear" w:color="auto" w:fill="FFFFFF"/>
        <w:tabs>
          <w:tab w:val="left" w:pos="893"/>
        </w:tabs>
        <w:spacing w:before="120"/>
        <w:ind w:firstLine="567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7.6.7 Сміттєпроводи не повинні створювати рівня шуму вище </w:t>
      </w:r>
      <w:r>
        <w:rPr>
          <w:rFonts w:ascii="Arial" w:hAnsi="Arial"/>
          <w:color w:val="000000"/>
          <w:szCs w:val="23"/>
        </w:rPr>
        <w:t xml:space="preserve">25 </w:t>
      </w:r>
      <w:r>
        <w:rPr>
          <w:rFonts w:ascii="Arial" w:hAnsi="Arial"/>
          <w:color w:val="000000"/>
          <w:szCs w:val="23"/>
          <w:lang w:val="uk-UA"/>
        </w:rPr>
        <w:t>дБА в житлових і громадських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щеннях готелів.</w:t>
      </w:r>
    </w:p>
    <w:p w:rsidR="008B41DA" w:rsidRDefault="008B41DA">
      <w:pPr>
        <w:pStyle w:val="1"/>
        <w:spacing w:before="120"/>
      </w:pPr>
      <w:bookmarkStart w:id="29" w:name="_Toc224981374"/>
      <w:r>
        <w:t>8 САНІТАРНО-ГІГІЄНІЧНІ ТА ЕКОЛОГІЧНІ ВИМОГИ</w:t>
      </w:r>
      <w:bookmarkEnd w:id="29"/>
    </w:p>
    <w:p w:rsidR="008B41DA" w:rsidRDefault="008B41DA">
      <w:pPr>
        <w:shd w:val="clear" w:color="auto" w:fill="FFFFFF"/>
        <w:tabs>
          <w:tab w:val="left" w:pos="715"/>
        </w:tabs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8.1 Кількість зовнішнього повітря, що надходить, на одну людину для житлових приміщень готелів 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коме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дується приймати в межах </w:t>
      </w:r>
      <w:r>
        <w:rPr>
          <w:rFonts w:ascii="Arial" w:hAnsi="Arial"/>
          <w:color w:val="000000"/>
          <w:szCs w:val="23"/>
        </w:rPr>
        <w:t xml:space="preserve">60 </w:t>
      </w:r>
      <w:r>
        <w:rPr>
          <w:rFonts w:ascii="Arial" w:hAnsi="Arial"/>
          <w:color w:val="000000"/>
          <w:szCs w:val="23"/>
          <w:lang w:val="uk-UA"/>
        </w:rPr>
        <w:t>м</w:t>
      </w:r>
      <w:r>
        <w:rPr>
          <w:rFonts w:ascii="Arial" w:hAnsi="Arial"/>
          <w:color w:val="000000"/>
          <w:szCs w:val="23"/>
          <w:vertAlign w:val="superscript"/>
          <w:lang w:val="uk-UA"/>
        </w:rPr>
        <w:t>3</w:t>
      </w:r>
      <w:r>
        <w:rPr>
          <w:rFonts w:ascii="Arial" w:hAnsi="Arial"/>
          <w:color w:val="000000"/>
          <w:szCs w:val="23"/>
          <w:lang w:val="uk-UA"/>
        </w:rPr>
        <w:t>/год.</w:t>
      </w:r>
    </w:p>
    <w:p w:rsidR="008B41DA" w:rsidRDefault="008B41DA">
      <w:pPr>
        <w:shd w:val="clear" w:color="auto" w:fill="FFFFFF"/>
        <w:tabs>
          <w:tab w:val="left" w:pos="715"/>
        </w:tabs>
        <w:spacing w:before="120"/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8.2 </w:t>
      </w:r>
      <w:r>
        <w:rPr>
          <w:rFonts w:ascii="Arial" w:hAnsi="Arial"/>
          <w:color w:val="000000"/>
          <w:szCs w:val="23"/>
          <w:lang w:val="uk-UA"/>
        </w:rPr>
        <w:t>Житлова частина готелю та основні громадські приміщення повинні мати особливий захист від надходження небажаних запахів від приготування їжі, ремонтних робіт, експлуатації автотранспорту та і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ших м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ханічних систем тощо.</w:t>
      </w:r>
    </w:p>
    <w:p w:rsidR="008B41DA" w:rsidRDefault="008B41DA">
      <w:pPr>
        <w:shd w:val="clear" w:color="auto" w:fill="FFFFFF"/>
        <w:tabs>
          <w:tab w:val="left" w:pos="715"/>
        </w:tabs>
        <w:spacing w:before="120"/>
        <w:ind w:firstLine="567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8.3 </w:t>
      </w:r>
      <w:r>
        <w:rPr>
          <w:rFonts w:ascii="Arial" w:hAnsi="Arial"/>
          <w:color w:val="000000"/>
          <w:szCs w:val="23"/>
          <w:lang w:val="uk-UA"/>
        </w:rPr>
        <w:t>Допускається озонування повітря житлових і громадських приміщень і очищення їх від двоокису в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глецю. Допустимі показники за основними хімічними забруднювачами повітря житлових приміщень 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телю слід приймати згідно з вимогами </w:t>
      </w:r>
      <w:r>
        <w:rPr>
          <w:rFonts w:ascii="Arial" w:hAnsi="Arial"/>
          <w:color w:val="000000"/>
          <w:szCs w:val="23"/>
        </w:rPr>
        <w:t>ДСП 201.</w:t>
      </w:r>
    </w:p>
    <w:p w:rsidR="008B41DA" w:rsidRDefault="008B41DA">
      <w:pPr>
        <w:pStyle w:val="a6"/>
        <w:tabs>
          <w:tab w:val="left" w:pos="715"/>
        </w:tabs>
        <w:spacing w:before="120"/>
      </w:pPr>
      <w:r>
        <w:t>8.4 Найменшу освітленість приміщень готелів штучним світлом слід приймати відповідно до табл</w:t>
      </w:r>
      <w:r>
        <w:t>и</w:t>
      </w:r>
      <w:r>
        <w:t>ці 7.</w:t>
      </w:r>
    </w:p>
    <w:p w:rsidR="008B41DA" w:rsidRDefault="008B41DA">
      <w:pPr>
        <w:pStyle w:val="a6"/>
        <w:tabs>
          <w:tab w:val="left" w:pos="715"/>
        </w:tabs>
        <w:spacing w:before="120"/>
      </w:pPr>
      <w:r>
        <w:t>8.5 Житлові приміщення готелів повинні бути захищені від неіонізуючого випромінювання, як від зо</w:t>
      </w:r>
      <w:r>
        <w:t>в</w:t>
      </w:r>
      <w:r>
        <w:t>нішніх, так і від внутрішніх джерел (медичне, кухонне, технічне обладнання тощо) – відповідно до ДСанПіН 239.</w:t>
      </w:r>
    </w:p>
    <w:p w:rsidR="008B41DA" w:rsidRDefault="008B41DA">
      <w:pPr>
        <w:shd w:val="clear" w:color="auto" w:fill="FFFFFF"/>
        <w:tabs>
          <w:tab w:val="left" w:pos="715"/>
        </w:tabs>
        <w:spacing w:before="120"/>
        <w:ind w:firstLine="567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8.6 В приміщеннях, де працює персонал, слід виконувати вимоги ДСанПіН </w:t>
      </w:r>
      <w:r>
        <w:rPr>
          <w:rFonts w:ascii="Arial" w:hAnsi="Arial"/>
          <w:color w:val="000000"/>
          <w:szCs w:val="23"/>
        </w:rPr>
        <w:t xml:space="preserve">3.3.6-096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 xml:space="preserve">ГОСТ 12.1.006. </w:t>
      </w:r>
      <w:r>
        <w:rPr>
          <w:rFonts w:ascii="Arial" w:hAnsi="Arial"/>
          <w:color w:val="000000"/>
          <w:szCs w:val="23"/>
          <w:lang w:val="uk-UA"/>
        </w:rPr>
        <w:t xml:space="preserve">У 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рекомендується в разі потреби знижувати рівень неіонізуючих 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промінювань те</w:t>
      </w:r>
      <w:r>
        <w:rPr>
          <w:rFonts w:ascii="Arial" w:hAnsi="Arial"/>
          <w:color w:val="000000"/>
          <w:szCs w:val="23"/>
          <w:lang w:val="uk-UA"/>
        </w:rPr>
        <w:t>х</w:t>
      </w:r>
      <w:r>
        <w:rPr>
          <w:rFonts w:ascii="Arial" w:hAnsi="Arial"/>
          <w:color w:val="000000"/>
          <w:szCs w:val="23"/>
          <w:lang w:val="uk-UA"/>
        </w:rPr>
        <w:t>нічними заходами.</w:t>
      </w:r>
    </w:p>
    <w:p w:rsidR="008B41DA" w:rsidRDefault="008B41DA">
      <w:pPr>
        <w:shd w:val="clear" w:color="auto" w:fill="FFFFFF"/>
        <w:tabs>
          <w:tab w:val="left" w:pos="715"/>
        </w:tabs>
        <w:spacing w:before="120"/>
        <w:ind w:firstLine="567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8.7 У </w:t>
      </w:r>
      <w:r>
        <w:rPr>
          <w:rFonts w:ascii="Arial" w:hAnsi="Arial"/>
          <w:color w:val="000000"/>
          <w:szCs w:val="23"/>
          <w:lang w:val="uk-UA"/>
        </w:rPr>
        <w:t xml:space="preserve">готелях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слід, а в готелях інших категорій рекомендується застосовувати централізовані або покімнатні системи (установки) додаткового очищення води з урахуванням вимог Дер</w:t>
      </w:r>
      <w:r>
        <w:rPr>
          <w:rFonts w:ascii="Arial" w:hAnsi="Arial"/>
          <w:color w:val="000000"/>
          <w:szCs w:val="23"/>
          <w:lang w:val="uk-UA"/>
        </w:rPr>
        <w:t>ж</w:t>
      </w:r>
      <w:r>
        <w:rPr>
          <w:rFonts w:ascii="Arial" w:hAnsi="Arial"/>
          <w:color w:val="000000"/>
          <w:szCs w:val="23"/>
          <w:lang w:val="uk-UA"/>
        </w:rPr>
        <w:t xml:space="preserve">СанПіН </w:t>
      </w:r>
      <w:r>
        <w:rPr>
          <w:rFonts w:ascii="Arial" w:hAnsi="Arial"/>
          <w:color w:val="000000"/>
          <w:szCs w:val="23"/>
        </w:rPr>
        <w:t>136/1940.</w:t>
      </w:r>
    </w:p>
    <w:p w:rsidR="008B41DA" w:rsidRDefault="008B41DA">
      <w:pPr>
        <w:shd w:val="clear" w:color="auto" w:fill="FFFFFF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spacing w:after="120"/>
        <w:rPr>
          <w:rFonts w:ascii="Arial" w:hAnsi="Arial"/>
          <w:lang w:val="uk-UA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>Таблиця 7 -</w:t>
      </w:r>
      <w:r>
        <w:rPr>
          <w:rFonts w:ascii="Arial" w:hAnsi="Arial"/>
          <w:color w:val="000000"/>
          <w:szCs w:val="23"/>
          <w:lang w:val="uk-UA"/>
        </w:rPr>
        <w:t xml:space="preserve"> Найменша освітленість приміщень готелів штучним світлом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3"/>
        <w:gridCol w:w="1601"/>
        <w:gridCol w:w="1778"/>
        <w:gridCol w:w="1786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pStyle w:val="8"/>
              <w:rPr>
                <w:bCs w:val="0"/>
              </w:rPr>
            </w:pPr>
            <w:r>
              <w:rPr>
                <w:bCs w:val="0"/>
              </w:rPr>
              <w:t>Приміщення</w:t>
            </w:r>
          </w:p>
        </w:tc>
        <w:tc>
          <w:tcPr>
            <w:tcW w:w="1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Найменша освітленість, лк, при лампах:</w:t>
            </w:r>
          </w:p>
        </w:tc>
        <w:tc>
          <w:tcPr>
            <w:tcW w:w="86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Поверхня, до якої відносит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ь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ся но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р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матив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rPr>
                <w:rFonts w:ascii="Arial" w:hAnsi="Arial"/>
              </w:rPr>
            </w:pPr>
          </w:p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розжарювання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люмінесцентних</w:t>
            </w:r>
          </w:p>
        </w:tc>
        <w:tc>
          <w:tcPr>
            <w:tcW w:w="86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Житлові приміщення (номери)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200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0,8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від підлоги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Вестибюль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150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Загальні вітальні, холи, буфети, бари тощо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75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200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Бюро обслуговування, адміністративні приміще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ня, приміщення обслуговування проживаючих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150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0,8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від підлоги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Основні сходи, загальні коридори, центральна біл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зняна, майстерні, кімнати чищення і прасування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30(50)</w:t>
            </w:r>
            <w:r>
              <w:rPr>
                <w:rFonts w:ascii="Arial" w:hAnsi="Arial"/>
                <w:color w:val="000000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Загальні санвузли, санвузли в номерах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75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7.Загальні душові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8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обсл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говуючого персоналу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75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150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0,8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від підлоги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9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Складські приміщення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0,8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від підлоги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Технічні приміщення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підлога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</w:rPr>
              <w:t>1)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Число в дужках стосується майстерень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</w:tbl>
    <w:p w:rsidR="008B41DA" w:rsidRDefault="008B41DA">
      <w:pPr>
        <w:shd w:val="clear" w:color="auto" w:fill="FFFFFF"/>
        <w:tabs>
          <w:tab w:val="left" w:pos="763"/>
        </w:tabs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8.8 Нормативні індекси ізоляції повітряного шуму і приведеного рівня ударного шуму для житлових, грома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 xml:space="preserve">ських і виробничих приміщень готелів слід приймати згідно з вимогами СНиП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>-12.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Слід передбачати особливі заходи щодо захисту номерів і громадських приміщень від шуму з корид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рів (шумозахисні двері, ущільнення в притулах, влаштування тамбурів або других дверей у передпокоях т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що) і від шуму та вібрації, що спричиняє механічне обладнання (влаштування амортизаторів, гнучких вст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вок, підвісок, плаваючих фундаментів тощо) згідно з вимогами ДСН </w:t>
      </w:r>
      <w:r>
        <w:rPr>
          <w:rFonts w:ascii="Arial" w:hAnsi="Arial"/>
          <w:color w:val="000000"/>
          <w:szCs w:val="23"/>
        </w:rPr>
        <w:t xml:space="preserve">3.3.6-37, </w:t>
      </w:r>
      <w:r>
        <w:rPr>
          <w:rFonts w:ascii="Arial" w:hAnsi="Arial"/>
          <w:color w:val="000000"/>
          <w:szCs w:val="23"/>
          <w:lang w:val="uk-UA"/>
        </w:rPr>
        <w:t xml:space="preserve">СанПиН </w:t>
      </w:r>
      <w:r>
        <w:rPr>
          <w:rFonts w:ascii="Arial" w:hAnsi="Arial"/>
          <w:color w:val="000000"/>
          <w:szCs w:val="23"/>
        </w:rPr>
        <w:t>42-120-4948.</w:t>
      </w:r>
    </w:p>
    <w:p w:rsidR="008B41DA" w:rsidRDefault="008B41DA">
      <w:pPr>
        <w:shd w:val="clear" w:color="auto" w:fill="FFFFFF"/>
        <w:tabs>
          <w:tab w:val="left" w:pos="763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8.9 </w:t>
      </w:r>
      <w:r>
        <w:rPr>
          <w:rFonts w:ascii="Arial" w:hAnsi="Arial"/>
          <w:color w:val="000000"/>
          <w:szCs w:val="23"/>
          <w:lang w:val="uk-UA"/>
        </w:rPr>
        <w:t>Рівні звукового тиску, еквівалентні та максимальні рівні звуку від зовнішніх та внутрішніх дж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рел </w:t>
      </w:r>
    </w:p>
    <w:p w:rsidR="008B41DA" w:rsidRDefault="008B41DA">
      <w:pPr>
        <w:shd w:val="clear" w:color="auto" w:fill="FFFFFF"/>
        <w:tabs>
          <w:tab w:val="left" w:pos="763"/>
        </w:tabs>
        <w:spacing w:before="120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763"/>
        </w:tabs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шуму в житлових приміщеннях готелю повинні відповідати СанПиН </w:t>
      </w:r>
      <w:r>
        <w:rPr>
          <w:rFonts w:ascii="Arial" w:hAnsi="Arial"/>
          <w:color w:val="000000"/>
          <w:szCs w:val="23"/>
        </w:rPr>
        <w:t xml:space="preserve">3077. </w:t>
      </w:r>
      <w:r>
        <w:rPr>
          <w:rFonts w:ascii="Arial" w:hAnsi="Arial"/>
          <w:color w:val="000000"/>
          <w:szCs w:val="23"/>
          <w:lang w:val="uk-UA"/>
        </w:rPr>
        <w:t>Допустимі рівні шуму, що створ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ються в житлових приміщеннях системами вентиляції та іншим інженерно-технічним обладнанням (л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 xml:space="preserve">фти, насоси, електродвигуни, трансформатори тощо), необхідно приймати на </w:t>
      </w:r>
      <w:r>
        <w:rPr>
          <w:rFonts w:ascii="Arial" w:hAnsi="Arial"/>
          <w:color w:val="000000"/>
          <w:szCs w:val="23"/>
        </w:rPr>
        <w:t xml:space="preserve">5 </w:t>
      </w:r>
      <w:r>
        <w:rPr>
          <w:rFonts w:ascii="Arial" w:hAnsi="Arial"/>
          <w:color w:val="000000"/>
          <w:szCs w:val="23"/>
          <w:lang w:val="uk-UA"/>
        </w:rPr>
        <w:t>дБА нижче (поправка 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 xml:space="preserve">нус </w:t>
      </w:r>
      <w:r>
        <w:rPr>
          <w:rFonts w:ascii="Arial" w:hAnsi="Arial"/>
          <w:color w:val="000000"/>
          <w:szCs w:val="23"/>
        </w:rPr>
        <w:t xml:space="preserve">5 </w:t>
      </w:r>
      <w:r>
        <w:rPr>
          <w:rFonts w:ascii="Arial" w:hAnsi="Arial"/>
          <w:color w:val="000000"/>
          <w:szCs w:val="23"/>
          <w:lang w:val="uk-UA"/>
        </w:rPr>
        <w:t>дБА) відп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відних гігієнічних нормативів для нічного часу доби.</w:t>
      </w:r>
    </w:p>
    <w:p w:rsidR="008B41DA" w:rsidRDefault="008B41DA">
      <w:pPr>
        <w:pStyle w:val="a6"/>
        <w:tabs>
          <w:tab w:val="left" w:pos="826"/>
        </w:tabs>
        <w:spacing w:before="120"/>
        <w:jc w:val="both"/>
      </w:pPr>
      <w:r>
        <w:t>8.10 Допустимі рівні шуму в житлових приміщеннях від зовнішніх джерел повинні бути відповідно до вимог СанПиН 3077 при дотриманні гігієнічних нормативів повітрообміну згідно зі СНиП 2.04.05.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8.11 В житлових приміщеннях готелів вібрація від зовнішніх та внутрішніх джерел не повинна перев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щувати величин, регламентованих СанПиН </w:t>
      </w:r>
      <w:r>
        <w:rPr>
          <w:rFonts w:ascii="Arial" w:hAnsi="Arial"/>
          <w:color w:val="000000"/>
          <w:szCs w:val="23"/>
        </w:rPr>
        <w:t>1304.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8.12 </w:t>
      </w:r>
      <w:r>
        <w:rPr>
          <w:rFonts w:ascii="Arial" w:hAnsi="Arial"/>
          <w:color w:val="000000"/>
          <w:szCs w:val="23"/>
          <w:lang w:val="uk-UA"/>
        </w:rPr>
        <w:t xml:space="preserve">Рівні напруженості статичного електричного поля на відстані </w:t>
      </w:r>
      <w:smartTag w:uri="urn:schemas-microsoft-com:office:smarttags" w:element="metricconverter">
        <w:smartTagPr>
          <w:attr w:name="ProductID" w:val="0,2 м"/>
        </w:smartTagPr>
        <w:r>
          <w:rPr>
            <w:rFonts w:ascii="Arial" w:hAnsi="Arial"/>
            <w:color w:val="000000"/>
            <w:szCs w:val="23"/>
          </w:rPr>
          <w:t xml:space="preserve">0,2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 від підлоги та стін не повинні пер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вищувати </w:t>
      </w:r>
      <w:r>
        <w:rPr>
          <w:rFonts w:ascii="Arial" w:hAnsi="Arial"/>
          <w:color w:val="000000"/>
          <w:szCs w:val="23"/>
        </w:rPr>
        <w:t xml:space="preserve">15 </w:t>
      </w:r>
      <w:r>
        <w:rPr>
          <w:rFonts w:ascii="Arial" w:hAnsi="Arial"/>
          <w:color w:val="000000"/>
          <w:szCs w:val="23"/>
          <w:lang w:val="uk-UA"/>
        </w:rPr>
        <w:t xml:space="preserve">кВ/м при відносній вологості повітря в межах </w:t>
      </w:r>
      <w:r>
        <w:rPr>
          <w:rFonts w:ascii="Arial" w:hAnsi="Arial"/>
          <w:color w:val="000000"/>
          <w:szCs w:val="23"/>
        </w:rPr>
        <w:t xml:space="preserve">30-60 % </w:t>
      </w:r>
      <w:r>
        <w:rPr>
          <w:rFonts w:ascii="Arial" w:hAnsi="Arial"/>
          <w:color w:val="000000"/>
          <w:szCs w:val="23"/>
          <w:lang w:val="uk-UA"/>
        </w:rPr>
        <w:t>згідно з вимогами СанПиН 6027.А.</w:t>
      </w:r>
    </w:p>
    <w:p w:rsidR="008B41DA" w:rsidRDefault="008B41DA">
      <w:pPr>
        <w:shd w:val="clear" w:color="auto" w:fill="FFFFFF"/>
        <w:tabs>
          <w:tab w:val="left" w:pos="826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8.13 </w:t>
      </w:r>
      <w:r>
        <w:rPr>
          <w:rFonts w:ascii="Arial" w:hAnsi="Arial"/>
          <w:color w:val="000000"/>
          <w:szCs w:val="23"/>
          <w:lang w:val="uk-UA"/>
        </w:rPr>
        <w:t xml:space="preserve">Рівні напруженості електричного поля </w:t>
      </w:r>
      <w:r>
        <w:rPr>
          <w:rFonts w:ascii="Arial" w:hAnsi="Arial"/>
          <w:color w:val="000000"/>
          <w:szCs w:val="23"/>
        </w:rPr>
        <w:t xml:space="preserve">50 Гц </w:t>
      </w:r>
      <w:r>
        <w:rPr>
          <w:rFonts w:ascii="Arial" w:hAnsi="Arial"/>
          <w:color w:val="000000"/>
          <w:szCs w:val="23"/>
          <w:lang w:val="uk-UA"/>
        </w:rPr>
        <w:t>від огороджувальних поверхонь приміщення на ві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 xml:space="preserve">стані </w:t>
      </w:r>
      <w:smartTag w:uri="urn:schemas-microsoft-com:office:smarttags" w:element="metricconverter">
        <w:smartTagPr>
          <w:attr w:name="ProductID" w:val="0,2 м"/>
        </w:smartTagPr>
        <w:r>
          <w:rPr>
            <w:rFonts w:ascii="Arial" w:hAnsi="Arial"/>
            <w:color w:val="000000"/>
            <w:szCs w:val="23"/>
          </w:rPr>
          <w:t xml:space="preserve">0,2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не повинні перевищувати </w:t>
      </w:r>
      <w:r>
        <w:rPr>
          <w:rFonts w:ascii="Arial" w:hAnsi="Arial"/>
          <w:color w:val="000000"/>
          <w:szCs w:val="23"/>
        </w:rPr>
        <w:t xml:space="preserve">500 </w:t>
      </w:r>
      <w:r>
        <w:rPr>
          <w:rFonts w:ascii="Arial" w:hAnsi="Arial"/>
          <w:color w:val="000000"/>
          <w:szCs w:val="23"/>
          <w:lang w:val="uk-UA"/>
        </w:rPr>
        <w:t xml:space="preserve">В/м згідно з вимогами ДСанПіН </w:t>
      </w:r>
      <w:r>
        <w:rPr>
          <w:rFonts w:ascii="Arial" w:hAnsi="Arial"/>
          <w:color w:val="000000"/>
          <w:szCs w:val="23"/>
        </w:rPr>
        <w:t>239.</w:t>
      </w:r>
    </w:p>
    <w:p w:rsidR="008B41DA" w:rsidRDefault="008B41DA">
      <w:pPr>
        <w:shd w:val="clear" w:color="auto" w:fill="FFFFFF"/>
        <w:tabs>
          <w:tab w:val="left" w:pos="835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8.14 </w:t>
      </w:r>
      <w:r>
        <w:rPr>
          <w:rFonts w:ascii="Arial" w:hAnsi="Arial"/>
          <w:color w:val="000000"/>
          <w:szCs w:val="23"/>
          <w:lang w:val="uk-UA"/>
        </w:rPr>
        <w:t xml:space="preserve">Рівні магнітного поля </w:t>
      </w:r>
      <w:r>
        <w:rPr>
          <w:rFonts w:ascii="Arial" w:hAnsi="Arial"/>
          <w:color w:val="000000"/>
          <w:szCs w:val="23"/>
        </w:rPr>
        <w:t xml:space="preserve">50 Гц </w:t>
      </w:r>
      <w:r>
        <w:rPr>
          <w:rFonts w:ascii="Arial" w:hAnsi="Arial"/>
          <w:color w:val="000000"/>
          <w:szCs w:val="23"/>
          <w:lang w:val="uk-UA"/>
        </w:rPr>
        <w:t xml:space="preserve">від огороджувальних поверхонь приміщення на відстані </w:t>
      </w:r>
      <w:smartTag w:uri="urn:schemas-microsoft-com:office:smarttags" w:element="metricconverter">
        <w:smartTagPr>
          <w:attr w:name="ProductID" w:val="0,2 м"/>
        </w:smartTagPr>
        <w:r>
          <w:rPr>
            <w:rFonts w:ascii="Arial" w:hAnsi="Arial"/>
            <w:color w:val="000000"/>
            <w:szCs w:val="23"/>
          </w:rPr>
          <w:t xml:space="preserve">0,2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 xml:space="preserve"> не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винні перевищувати </w:t>
      </w:r>
      <w:r>
        <w:rPr>
          <w:rFonts w:ascii="Arial" w:hAnsi="Arial"/>
          <w:color w:val="000000"/>
          <w:szCs w:val="23"/>
        </w:rPr>
        <w:t xml:space="preserve">0,3 </w:t>
      </w:r>
      <w:r>
        <w:rPr>
          <w:rFonts w:ascii="Arial" w:hAnsi="Arial"/>
          <w:color w:val="000000"/>
          <w:szCs w:val="23"/>
          <w:lang w:val="uk-UA"/>
        </w:rPr>
        <w:t>мкТл.</w:t>
      </w:r>
    </w:p>
    <w:p w:rsidR="008B41DA" w:rsidRDefault="008B41DA">
      <w:pPr>
        <w:shd w:val="clear" w:color="auto" w:fill="FFFFFF"/>
        <w:tabs>
          <w:tab w:val="left" w:pos="835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8.15 Гранично-допустимі рівні електромагнітних випромінювань від зовнішніх джерел в житлових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міще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нях готелів не повинні перевищувати наведених у ДСанПіН </w:t>
      </w:r>
      <w:r>
        <w:rPr>
          <w:rFonts w:ascii="Arial" w:hAnsi="Arial"/>
          <w:color w:val="000000"/>
          <w:szCs w:val="23"/>
        </w:rPr>
        <w:t>239.</w:t>
      </w:r>
    </w:p>
    <w:p w:rsidR="008B41DA" w:rsidRDefault="008B41DA">
      <w:pPr>
        <w:shd w:val="clear" w:color="auto" w:fill="FFFFFF"/>
        <w:tabs>
          <w:tab w:val="left" w:pos="835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8.16 З </w:t>
      </w:r>
      <w:r>
        <w:rPr>
          <w:rFonts w:ascii="Arial" w:hAnsi="Arial"/>
          <w:color w:val="000000"/>
          <w:szCs w:val="23"/>
          <w:lang w:val="uk-UA"/>
        </w:rPr>
        <w:t xml:space="preserve">метою зниження рівнів фонової радіоактивності при будівництві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і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слід обмежувати застосування вивержених порід і матеріалів, що пройшли термічну обробку з урахув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ням вимог ДБН В.1.4-1.01.</w:t>
      </w:r>
    </w:p>
    <w:p w:rsidR="008B41DA" w:rsidRDefault="008B41DA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Питома ефективна активність природних радіонуклідів (ПРН) у будівельних матеріалах і сировині, які вик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ристовуються в будівництві готелів, не повинна перевищувати </w:t>
      </w:r>
      <w:r>
        <w:rPr>
          <w:rFonts w:ascii="Arial" w:hAnsi="Arial"/>
          <w:color w:val="000000"/>
          <w:szCs w:val="23"/>
        </w:rPr>
        <w:t xml:space="preserve">370 </w:t>
      </w:r>
      <w:r>
        <w:rPr>
          <w:rFonts w:ascii="Arial" w:hAnsi="Arial"/>
          <w:color w:val="000000"/>
          <w:szCs w:val="23"/>
          <w:lang w:val="uk-UA"/>
        </w:rPr>
        <w:t>Бк/кг згідно з вимогами ДБН В.1.4-1.01 та ДБН В.1.4-2.01.</w:t>
      </w:r>
    </w:p>
    <w:p w:rsidR="008B41DA" w:rsidRDefault="008B41DA">
      <w:pPr>
        <w:pStyle w:val="a6"/>
        <w:tabs>
          <w:tab w:val="left" w:pos="835"/>
        </w:tabs>
        <w:spacing w:before="120"/>
        <w:jc w:val="both"/>
      </w:pPr>
      <w:r>
        <w:t>8.17 Потужність поглинутої у повітрі дози (ППД) гамма-випромінювання у приміщеннях готелів, які зд</w:t>
      </w:r>
      <w:r>
        <w:t>а</w:t>
      </w:r>
      <w:r>
        <w:t>ються в експлуатацію, не повинна перевищувати 73 пГр/с (ЗОмкР/год), а в тих, що експлуатуються, - 122 пГр/с (50 мкР/год).</w:t>
      </w:r>
    </w:p>
    <w:p w:rsidR="008B41DA" w:rsidRDefault="008B41DA">
      <w:pPr>
        <w:shd w:val="clear" w:color="auto" w:fill="FFFFFF"/>
        <w:tabs>
          <w:tab w:val="left" w:pos="835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8.18 Середньорічна еквівалентна рівноважна активність радону-222 в повітрі приміщень готелів, що проектуються, заново побудовані або реконструйовані, не повинна перевищувати 50 Бк/м</w:t>
      </w:r>
      <w:r>
        <w:rPr>
          <w:rFonts w:ascii="Arial" w:hAnsi="Arial"/>
          <w:color w:val="000000"/>
          <w:szCs w:val="23"/>
          <w:vertAlign w:val="superscript"/>
          <w:lang w:val="uk-UA"/>
        </w:rPr>
        <w:t>3</w:t>
      </w:r>
      <w:r>
        <w:rPr>
          <w:rFonts w:ascii="Arial" w:hAnsi="Arial"/>
          <w:color w:val="000000"/>
          <w:szCs w:val="23"/>
          <w:lang w:val="uk-UA"/>
        </w:rPr>
        <w:t>, а в тих, що ек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плуат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ються, - 100 Бк/м</w:t>
      </w:r>
      <w:r>
        <w:rPr>
          <w:rFonts w:ascii="Arial" w:hAnsi="Arial"/>
          <w:color w:val="000000"/>
          <w:szCs w:val="23"/>
          <w:vertAlign w:val="superscript"/>
          <w:lang w:val="uk-UA"/>
        </w:rPr>
        <w:t>3</w:t>
      </w:r>
      <w:r>
        <w:rPr>
          <w:rFonts w:ascii="Arial" w:hAnsi="Arial"/>
          <w:color w:val="000000"/>
          <w:szCs w:val="23"/>
          <w:lang w:val="uk-UA"/>
        </w:rPr>
        <w:t xml:space="preserve"> згідно з вимогами НРБУ.</w:t>
      </w:r>
    </w:p>
    <w:p w:rsidR="008B41DA" w:rsidRDefault="008B41DA">
      <w:pPr>
        <w:pStyle w:val="a6"/>
        <w:tabs>
          <w:tab w:val="left" w:pos="835"/>
        </w:tabs>
        <w:spacing w:before="120"/>
        <w:jc w:val="both"/>
      </w:pPr>
      <w:r>
        <w:t>8.19 Системи вентиляції, кондиціонування та опалення, теплотехнічні характеристики огороджувал</w:t>
      </w:r>
      <w:r>
        <w:t>ь</w:t>
      </w:r>
      <w:r>
        <w:t>них конструкцій повинні бути такими, щоб не допускати зволоження (шляхом конденсації, капілярності, зат</w:t>
      </w:r>
      <w:r>
        <w:t>і</w:t>
      </w:r>
      <w:r>
        <w:t>кання дощових та талих вод тощо) внутрішніх поверхонь і елементів готелів і створення умов для розмн</w:t>
      </w:r>
      <w:r>
        <w:t>о</w:t>
      </w:r>
      <w:r>
        <w:t>ження пліснявих грибів різного виду.</w:t>
      </w:r>
    </w:p>
    <w:p w:rsidR="008B41DA" w:rsidRDefault="008B41DA">
      <w:pPr>
        <w:pStyle w:val="a6"/>
        <w:tabs>
          <w:tab w:val="left" w:pos="888"/>
        </w:tabs>
        <w:spacing w:before="120"/>
        <w:jc w:val="both"/>
      </w:pPr>
      <w:r>
        <w:t>8.20 Будівельні та опоряджувальні матеріали, а також матеріали, що використовуються для вигото</w:t>
      </w:r>
      <w:r>
        <w:t>в</w:t>
      </w:r>
      <w:r>
        <w:t>лення покрівлі, вбудованих меблів, систем гарячого та холодного водопостачання, вентиляції, повинні мати поз</w:t>
      </w:r>
      <w:r>
        <w:t>и</w:t>
      </w:r>
      <w:r>
        <w:t>тивний висновок державної санітарно-епідеміологічної експертизи.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8.21 Будинки готелів повинні бути обладнані ліфтами згідно з вимогами ДБН В.</w:t>
      </w:r>
      <w:r>
        <w:rPr>
          <w:rFonts w:ascii="Arial" w:hAnsi="Arial"/>
          <w:color w:val="000000"/>
          <w:szCs w:val="23"/>
        </w:rPr>
        <w:t xml:space="preserve">2.2-9, </w:t>
      </w:r>
      <w:r>
        <w:rPr>
          <w:rFonts w:ascii="Arial" w:hAnsi="Arial"/>
          <w:color w:val="000000"/>
          <w:szCs w:val="23"/>
          <w:lang w:val="uk-UA"/>
        </w:rPr>
        <w:t xml:space="preserve">ДБН В.2.2-17, ДСТУ </w:t>
      </w:r>
      <w:r>
        <w:rPr>
          <w:rFonts w:ascii="Arial" w:hAnsi="Arial"/>
          <w:color w:val="000000"/>
          <w:szCs w:val="23"/>
        </w:rPr>
        <w:t xml:space="preserve">4269. </w:t>
      </w:r>
      <w:r>
        <w:rPr>
          <w:rFonts w:ascii="Arial" w:hAnsi="Arial"/>
          <w:color w:val="000000"/>
          <w:szCs w:val="23"/>
          <w:lang w:val="uk-UA"/>
        </w:rPr>
        <w:t>При обладнанні будівлі ліфтами габарити кабіни хоча б одного з них повинні забезпечувати м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жл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вість транспортування людини на ношах.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8.22 Кришки завантажувальних клапанів сміттєпроводів на площадках сходових кліток повинні мати щільне прилягання, бути забезпечені герметизуючими та амортизуючими прокладками.Сміттєпроводи пов</w:t>
      </w:r>
      <w:r>
        <w:t>и</w:t>
      </w:r>
      <w:r>
        <w:t>нні бути обладнані пристроями, що забезпечують можливість 'їх очищення, дезінфекції та дезінсе</w:t>
      </w:r>
      <w:r>
        <w:t>к</w:t>
      </w:r>
      <w:r>
        <w:t>ції.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8.23 У системах кондиціонування повітря готелів рекомендується використовувати біполярні коронні іонізатори з створенням у просторі, що обслуговується, концентрацій легких позитивних і негативних аероі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нів 1000-3000 іонів/см</w:t>
      </w:r>
      <w:r>
        <w:rPr>
          <w:rFonts w:ascii="Arial" w:hAnsi="Arial"/>
          <w:color w:val="000000"/>
          <w:szCs w:val="23"/>
          <w:vertAlign w:val="superscript"/>
          <w:lang w:val="uk-UA"/>
        </w:rPr>
        <w:t>3</w:t>
      </w:r>
      <w:r>
        <w:rPr>
          <w:rFonts w:ascii="Arial" w:hAnsi="Arial"/>
          <w:color w:val="000000"/>
          <w:szCs w:val="23"/>
          <w:lang w:val="uk-UA"/>
        </w:rPr>
        <w:t xml:space="preserve"> при дотриманні показника переваги полярності від -0,11 до +0,11 згідно з СанПиН 2152.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8.24 Опорядження приміщень готелів повинно бути стійким до дезінфекції.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8.25 </w:t>
      </w:r>
      <w:r>
        <w:rPr>
          <w:rFonts w:ascii="Arial" w:hAnsi="Arial"/>
          <w:color w:val="000000"/>
          <w:szCs w:val="23"/>
          <w:lang w:val="uk-UA"/>
        </w:rPr>
        <w:t>Застосовувані опоряджувальні матеріали, арматура, фурнітура і регулювальні пристрої повинні викл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чати можливість травматизму.</w:t>
      </w:r>
    </w:p>
    <w:p w:rsidR="008B41DA" w:rsidRDefault="008B41DA">
      <w:pPr>
        <w:shd w:val="clear" w:color="auto" w:fill="FFFFFF"/>
        <w:tabs>
          <w:tab w:val="left" w:pos="883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8.26 </w:t>
      </w:r>
      <w:r>
        <w:rPr>
          <w:rFonts w:ascii="Arial" w:hAnsi="Arial"/>
          <w:color w:val="000000"/>
          <w:szCs w:val="23"/>
          <w:lang w:val="uk-UA"/>
        </w:rPr>
        <w:t>Оцінку екологічності проектних рішень будинків готелів слід проводити за вимогами ДБН А.2.2-1 за двома напрямками:</w:t>
      </w:r>
    </w:p>
    <w:p w:rsidR="008B41DA" w:rsidRDefault="008B41DA">
      <w:pPr>
        <w:shd w:val="clear" w:color="auto" w:fill="FFFFFF"/>
        <w:tabs>
          <w:tab w:val="left" w:pos="614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а) екологічність умов проживання і виробничої діяльності персоналу;</w:t>
      </w:r>
    </w:p>
    <w:p w:rsidR="008B41DA" w:rsidRDefault="008B41DA">
      <w:pPr>
        <w:shd w:val="clear" w:color="auto" w:fill="FFFFFF"/>
        <w:tabs>
          <w:tab w:val="left" w:pos="614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б) </w:t>
      </w:r>
      <w:r>
        <w:rPr>
          <w:rFonts w:ascii="Arial" w:hAnsi="Arial"/>
          <w:color w:val="000000"/>
          <w:szCs w:val="23"/>
          <w:lang w:val="uk-UA"/>
        </w:rPr>
        <w:t>вплив будинку на навколишнє середовище (пристрої і заходи, що забезпечують зниження шкідл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вих викидів в атмосферу, наприклад, встановлення фільтрів, очищення каналізаційних стоків від автосто</w:t>
      </w:r>
      <w:r>
        <w:rPr>
          <w:rFonts w:ascii="Arial" w:hAnsi="Arial"/>
          <w:color w:val="000000"/>
          <w:szCs w:val="23"/>
          <w:lang w:val="uk-UA"/>
        </w:rPr>
        <w:t>я</w:t>
      </w:r>
      <w:r>
        <w:rPr>
          <w:rFonts w:ascii="Arial" w:hAnsi="Arial"/>
          <w:color w:val="000000"/>
          <w:szCs w:val="23"/>
          <w:lang w:val="uk-UA"/>
        </w:rPr>
        <w:t>нок, ми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тя автомашин, виробничих процесів харчоблоків).</w:t>
      </w:r>
    </w:p>
    <w:p w:rsidR="008B41DA" w:rsidRDefault="008B41DA">
      <w:pPr>
        <w:shd w:val="clear" w:color="auto" w:fill="FFFFFF"/>
        <w:tabs>
          <w:tab w:val="left" w:pos="830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8.27 </w:t>
      </w:r>
      <w:r>
        <w:rPr>
          <w:rFonts w:ascii="Arial" w:hAnsi="Arial"/>
          <w:color w:val="000000"/>
          <w:szCs w:val="23"/>
          <w:lang w:val="uk-UA"/>
        </w:rPr>
        <w:t>При проектуванні елементів конструкцій, їх з'єднань, а також вентиляційних ґрат слід забезпеч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вати умови щодо захисту приміщень готелів від проникнення паразитуючих тварин і комах.</w:t>
      </w:r>
    </w:p>
    <w:p w:rsidR="008B41DA" w:rsidRDefault="008B41DA">
      <w:pPr>
        <w:pStyle w:val="1"/>
        <w:spacing w:before="120"/>
        <w:rPr>
          <w:iCs/>
        </w:rPr>
      </w:pPr>
      <w:bookmarkStart w:id="30" w:name="_Toc224981375"/>
    </w:p>
    <w:p w:rsidR="008B41DA" w:rsidRDefault="008B41DA">
      <w:pPr>
        <w:pStyle w:val="1"/>
      </w:pPr>
      <w:r>
        <w:rPr>
          <w:iCs/>
        </w:rPr>
        <w:t xml:space="preserve">9 </w:t>
      </w:r>
      <w:r>
        <w:t>ПОЖЕЖНА БЕЗПЕКА</w:t>
      </w:r>
      <w:bookmarkEnd w:id="30"/>
    </w:p>
    <w:p w:rsidR="008B41DA" w:rsidRDefault="008B41DA">
      <w:pPr>
        <w:shd w:val="clear" w:color="auto" w:fill="FFFFFF"/>
        <w:tabs>
          <w:tab w:val="left" w:pos="826"/>
        </w:tabs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9.1 </w:t>
      </w:r>
      <w:r>
        <w:rPr>
          <w:rFonts w:ascii="Arial" w:hAnsi="Arial"/>
          <w:color w:val="000000"/>
          <w:szCs w:val="23"/>
          <w:lang w:val="uk-UA"/>
        </w:rPr>
        <w:t>Проектні рішення готелів повинні забезпечувати пожежну безпеку згідно з вимогами ДБН В.</w:t>
      </w:r>
      <w:r>
        <w:rPr>
          <w:rFonts w:ascii="Arial" w:hAnsi="Arial"/>
          <w:color w:val="000000"/>
          <w:szCs w:val="23"/>
        </w:rPr>
        <w:t xml:space="preserve">1.1-7, </w:t>
      </w:r>
      <w:r>
        <w:rPr>
          <w:rFonts w:ascii="Arial" w:hAnsi="Arial"/>
          <w:color w:val="000000"/>
          <w:szCs w:val="23"/>
          <w:lang w:val="uk-UA"/>
        </w:rPr>
        <w:t>ДБН В.</w:t>
      </w:r>
      <w:r>
        <w:rPr>
          <w:rFonts w:ascii="Arial" w:hAnsi="Arial"/>
          <w:color w:val="000000"/>
          <w:szCs w:val="23"/>
        </w:rPr>
        <w:t xml:space="preserve">2.2-9, </w:t>
      </w:r>
      <w:r>
        <w:rPr>
          <w:rFonts w:ascii="Arial" w:hAnsi="Arial"/>
          <w:color w:val="000000"/>
          <w:szCs w:val="23"/>
          <w:lang w:val="uk-UA"/>
        </w:rPr>
        <w:t>ДСТУ Б В.</w:t>
      </w:r>
      <w:r>
        <w:rPr>
          <w:rFonts w:ascii="Arial" w:hAnsi="Arial"/>
          <w:color w:val="000000"/>
          <w:szCs w:val="23"/>
        </w:rPr>
        <w:t xml:space="preserve">1.1-4 </w:t>
      </w:r>
      <w:r>
        <w:rPr>
          <w:rFonts w:ascii="Arial" w:hAnsi="Arial"/>
          <w:color w:val="000000"/>
          <w:szCs w:val="23"/>
          <w:lang w:val="uk-UA"/>
        </w:rPr>
        <w:t>та інших відповідних нормативних документів.</w:t>
      </w:r>
    </w:p>
    <w:p w:rsidR="008B41DA" w:rsidRDefault="008B41DA">
      <w:pPr>
        <w:shd w:val="clear" w:color="auto" w:fill="FFFFFF"/>
        <w:tabs>
          <w:tab w:val="left" w:pos="744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9.2 </w:t>
      </w:r>
      <w:r>
        <w:rPr>
          <w:rFonts w:ascii="Arial" w:hAnsi="Arial"/>
          <w:color w:val="000000"/>
          <w:szCs w:val="23"/>
          <w:lang w:val="uk-UA"/>
        </w:rPr>
        <w:t>Мінімальні відстані (протипожежні розриви) між готелем та прилеглими до нього будинками (сп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рудами) слід приймати згідно з вимогами ДБН </w:t>
      </w:r>
      <w:r>
        <w:rPr>
          <w:rFonts w:ascii="Arial" w:hAnsi="Arial"/>
          <w:color w:val="000000"/>
          <w:szCs w:val="23"/>
        </w:rPr>
        <w:t xml:space="preserve">360 </w:t>
      </w:r>
      <w:r>
        <w:rPr>
          <w:rFonts w:ascii="Arial" w:hAnsi="Arial"/>
          <w:color w:val="000000"/>
          <w:szCs w:val="23"/>
          <w:lang w:val="uk-UA"/>
        </w:rPr>
        <w:t>та інших відповідних нормативних документів.</w:t>
      </w:r>
    </w:p>
    <w:p w:rsidR="008B41DA" w:rsidRDefault="008B41DA">
      <w:pPr>
        <w:shd w:val="clear" w:color="auto" w:fill="FFFFFF"/>
        <w:tabs>
          <w:tab w:val="left" w:pos="744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9.3 </w:t>
      </w:r>
      <w:r>
        <w:rPr>
          <w:rFonts w:ascii="Arial" w:hAnsi="Arial"/>
          <w:color w:val="000000"/>
          <w:szCs w:val="23"/>
          <w:lang w:val="uk-UA"/>
        </w:rPr>
        <w:t xml:space="preserve">Слід передбачати під'їзд пожежних автомашин до будинків готелів згідно з вимогами ДБН </w:t>
      </w:r>
      <w:r>
        <w:rPr>
          <w:rFonts w:ascii="Arial" w:hAnsi="Arial"/>
          <w:color w:val="000000"/>
          <w:szCs w:val="23"/>
        </w:rPr>
        <w:t xml:space="preserve">360, </w:t>
      </w:r>
      <w:r>
        <w:rPr>
          <w:rFonts w:ascii="Arial" w:hAnsi="Arial"/>
          <w:color w:val="000000"/>
          <w:szCs w:val="23"/>
          <w:lang w:val="uk-UA"/>
        </w:rPr>
        <w:t>а також до пожежних гідрантів, основних евакуаційних виходів з будинку, входів, що ведуть до ліфтів, які м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ють р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жим роботи "Транспортування пожежних підрозділів".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  <w:color w:val="000000"/>
          <w:szCs w:val="22"/>
          <w:lang w:val="uk-UA"/>
        </w:rPr>
      </w:pPr>
      <w:r>
        <w:rPr>
          <w:rFonts w:ascii="Arial" w:hAnsi="Arial"/>
          <w:bCs/>
          <w:color w:val="000000"/>
          <w:szCs w:val="22"/>
          <w:lang w:val="uk-UA"/>
        </w:rPr>
        <w:t xml:space="preserve">Примітка. </w:t>
      </w:r>
      <w:r>
        <w:rPr>
          <w:rFonts w:ascii="Arial" w:hAnsi="Arial"/>
          <w:color w:val="000000"/>
          <w:szCs w:val="22"/>
          <w:lang w:val="uk-UA"/>
        </w:rPr>
        <w:t>Допускається проектувати під'їзди для пожежних автомашин по експлуатованих покрівлях стил</w:t>
      </w:r>
      <w:r>
        <w:rPr>
          <w:rFonts w:ascii="Arial" w:hAnsi="Arial"/>
          <w:color w:val="000000"/>
          <w:szCs w:val="22"/>
          <w:lang w:val="uk-UA"/>
        </w:rPr>
        <w:t>о</w:t>
      </w:r>
      <w:r>
        <w:rPr>
          <w:rFonts w:ascii="Arial" w:hAnsi="Arial"/>
          <w:color w:val="000000"/>
          <w:szCs w:val="22"/>
          <w:lang w:val="uk-UA"/>
        </w:rPr>
        <w:t>батів, прибудов, підземних автостоянок, розрахованих на відповідні навантаження.</w:t>
      </w:r>
    </w:p>
    <w:p w:rsidR="008B41DA" w:rsidRDefault="008B41DA">
      <w:pPr>
        <w:shd w:val="clear" w:color="auto" w:fill="FFFFFF"/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9.4 Ступінь вогнестійкості будинків готелів та допустимі при цьому поверховість та площі протипоже</w:t>
      </w:r>
      <w:r>
        <w:rPr>
          <w:rFonts w:ascii="Arial" w:hAnsi="Arial"/>
          <w:color w:val="000000"/>
          <w:szCs w:val="23"/>
          <w:lang w:val="uk-UA"/>
        </w:rPr>
        <w:t>ж</w:t>
      </w:r>
      <w:r>
        <w:rPr>
          <w:rFonts w:ascii="Arial" w:hAnsi="Arial"/>
          <w:color w:val="000000"/>
          <w:szCs w:val="23"/>
          <w:lang w:val="uk-UA"/>
        </w:rPr>
        <w:t>них відсіків слід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ймати за таблицею </w:t>
      </w:r>
      <w:r>
        <w:rPr>
          <w:rFonts w:ascii="Arial" w:hAnsi="Arial"/>
          <w:color w:val="000000"/>
          <w:szCs w:val="23"/>
        </w:rPr>
        <w:t>8.</w:t>
      </w:r>
    </w:p>
    <w:p w:rsidR="008B41DA" w:rsidRDefault="008B41DA">
      <w:pPr>
        <w:shd w:val="clear" w:color="auto" w:fill="FFFFFF"/>
        <w:rPr>
          <w:rFonts w:ascii="Arial" w:hAnsi="Arial"/>
          <w:color w:val="000000"/>
          <w:szCs w:val="22"/>
          <w:lang w:val="uk-UA"/>
        </w:rPr>
      </w:pPr>
    </w:p>
    <w:p w:rsidR="008B41DA" w:rsidRDefault="008B41DA">
      <w:pPr>
        <w:shd w:val="clear" w:color="auto" w:fill="FFFFFF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Cs w:val="22"/>
          <w:lang w:val="uk-UA"/>
        </w:rPr>
        <w:t xml:space="preserve">Таблиця </w:t>
      </w:r>
      <w:r>
        <w:rPr>
          <w:rFonts w:ascii="Arial" w:hAnsi="Arial"/>
          <w:b/>
          <w:bCs/>
          <w:color w:val="000000"/>
          <w:szCs w:val="22"/>
        </w:rPr>
        <w:t>8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0"/>
        <w:gridCol w:w="4327"/>
        <w:gridCol w:w="3311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Ступінь вогнестійкості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Гранична поверховістьі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Максимальна площа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прот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и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пожежного відсіку, м</w:t>
            </w:r>
            <w:r>
              <w:rPr>
                <w:rFonts w:ascii="Arial" w:hAnsi="Arial"/>
                <w:b/>
                <w:color w:val="000000"/>
                <w:szCs w:val="22"/>
                <w:vertAlign w:val="superscript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I</w:t>
            </w:r>
          </w:p>
        </w:tc>
        <w:tc>
          <w:tcPr>
            <w:tcW w:w="2103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 xml:space="preserve">25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(але не вище 73,5м умовної висоти)</w:t>
            </w:r>
          </w:p>
        </w:tc>
        <w:tc>
          <w:tcPr>
            <w:tcW w:w="1609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2200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en-US"/>
              </w:rPr>
              <w:t>II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2200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III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1800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en-US"/>
              </w:rPr>
              <w:t>IV</w:t>
            </w:r>
            <w:r>
              <w:rPr>
                <w:rFonts w:ascii="Arial" w:hAnsi="Arial"/>
                <w:color w:val="000000"/>
              </w:rPr>
              <w:t>,</w:t>
            </w:r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lang w:val="en-US"/>
              </w:rPr>
              <w:t>III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1400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IV</w:t>
            </w:r>
            <w:r>
              <w:rPr>
                <w:rFonts w:ascii="Arial" w:hAnsi="Arial"/>
                <w:color w:val="000000"/>
                <w:szCs w:val="22"/>
              </w:rPr>
              <w:t xml:space="preserve">,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ІІІб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1000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V,</w:t>
            </w:r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lang w:val="en-US"/>
              </w:rPr>
              <w:t>IIIa,</w:t>
            </w:r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lang w:val="en-US"/>
              </w:rPr>
              <w:t>IVa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1000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en-US"/>
              </w:rPr>
              <w:t>V</w:t>
            </w:r>
          </w:p>
        </w:tc>
        <w:tc>
          <w:tcPr>
            <w:tcW w:w="21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60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spacing w:before="40"/>
              <w:ind w:left="1247" w:hanging="1134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Примітка </w:t>
            </w:r>
            <w:r>
              <w:rPr>
                <w:rFonts w:ascii="Arial" w:hAnsi="Arial"/>
                <w:b/>
                <w:color w:val="000000"/>
                <w:szCs w:val="22"/>
              </w:rPr>
              <w:t>1</w:t>
            </w:r>
            <w:r>
              <w:rPr>
                <w:rFonts w:ascii="Arial" w:hAnsi="Arial"/>
                <w:color w:val="000000"/>
                <w:szCs w:val="22"/>
              </w:rPr>
              <w:t xml:space="preserve">.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Для будинків І, 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II</w:t>
            </w:r>
            <w:r>
              <w:rPr>
                <w:rFonts w:ascii="Arial" w:hAnsi="Arial"/>
                <w:color w:val="000000"/>
                <w:szCs w:val="22"/>
              </w:rPr>
              <w:t xml:space="preserve">, 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III</w:t>
            </w:r>
            <w:r>
              <w:rPr>
                <w:rFonts w:ascii="Arial" w:hAnsi="Arial"/>
                <w:color w:val="000000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ступенів вогнестійкості, обладнаних автоматичними установками пожеж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гасіння (спринклерними установками водяного пожежогасіння), площа протипожежного відсіку м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же бути збільшена не більше ніж удвічі (крім підвальних поверхів).</w:t>
            </w:r>
          </w:p>
          <w:p w:rsidR="008B41DA" w:rsidRDefault="008B41DA">
            <w:pPr>
              <w:shd w:val="clear" w:color="auto" w:fill="FFFFFF"/>
              <w:spacing w:after="40"/>
              <w:ind w:left="1247" w:hanging="1134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Примітка </w:t>
            </w:r>
            <w:r>
              <w:rPr>
                <w:rFonts w:ascii="Arial" w:hAnsi="Arial"/>
                <w:b/>
                <w:color w:val="000000"/>
                <w:szCs w:val="22"/>
              </w:rPr>
              <w:t>2.</w:t>
            </w:r>
            <w:r>
              <w:rPr>
                <w:rFonts w:ascii="Arial" w:hAnsi="Arial"/>
                <w:color w:val="000000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У підвальній частині будинку готелю (незалежно від поверховості надземної частини) найб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льша площа протипожежного відсіку може бути не більше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rFonts w:ascii="Arial" w:hAnsi="Arial"/>
                  <w:color w:val="000000"/>
                  <w:szCs w:val="22"/>
                </w:rPr>
                <w:t xml:space="preserve">1000 </w:t>
              </w:r>
              <w:r>
                <w:rPr>
                  <w:rFonts w:ascii="Arial" w:hAnsi="Arial"/>
                  <w:color w:val="000000"/>
                  <w:szCs w:val="22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2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2"/>
                <w:lang w:val="uk-UA"/>
              </w:rPr>
              <w:t>, для підземних автост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янок </w:t>
            </w:r>
            <w:r>
              <w:rPr>
                <w:rFonts w:ascii="Arial" w:hAnsi="Arial"/>
                <w:color w:val="000000"/>
                <w:szCs w:val="22"/>
              </w:rPr>
              <w:t>-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згідно з ДБН В.2.3-15.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shd w:val="clear" w:color="auto" w:fill="FFFFFF"/>
        <w:tabs>
          <w:tab w:val="left" w:pos="730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9.5 Допускається розташовувати готелі (готельні приміщення) у громадських будинках іншого призн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чення, житлових будинках І,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 xml:space="preserve">, 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  <w:lang w:val="uk-UA"/>
        </w:rPr>
        <w:t xml:space="preserve"> ступенів вогнестійкості. Такі готелі (готельні приміщення) слід вид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 xml:space="preserve">ляти в окремий протипожежний відсік (протипожежними стінами класу вогнестійкості не менше </w:t>
      </w:r>
      <w:r>
        <w:rPr>
          <w:rFonts w:ascii="Arial" w:hAnsi="Arial"/>
          <w:color w:val="000000"/>
          <w:szCs w:val="23"/>
          <w:lang w:val="en-US"/>
        </w:rPr>
        <w:t>REI</w:t>
      </w:r>
      <w:r>
        <w:rPr>
          <w:rFonts w:ascii="Arial" w:hAnsi="Arial"/>
          <w:color w:val="000000"/>
          <w:szCs w:val="23"/>
          <w:lang w:val="uk-UA"/>
        </w:rPr>
        <w:t xml:space="preserve"> 150-у будинках І ступеня вогнестійкості; не менше </w:t>
      </w:r>
      <w:r>
        <w:rPr>
          <w:rFonts w:ascii="Arial" w:hAnsi="Arial"/>
          <w:color w:val="000000"/>
          <w:szCs w:val="23"/>
          <w:lang w:val="en-US"/>
        </w:rPr>
        <w:t>REI</w:t>
      </w:r>
      <w:r>
        <w:rPr>
          <w:rFonts w:ascii="Arial" w:hAnsi="Arial"/>
          <w:color w:val="000000"/>
          <w:szCs w:val="23"/>
          <w:lang w:val="uk-UA"/>
        </w:rPr>
        <w:t xml:space="preserve"> 120-у будинках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 xml:space="preserve">, 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  <w:lang w:val="uk-UA"/>
        </w:rPr>
        <w:t xml:space="preserve"> ступенів вогнестійкості) із самості</w:t>
      </w:r>
      <w:r>
        <w:rPr>
          <w:rFonts w:ascii="Arial" w:hAnsi="Arial"/>
          <w:color w:val="000000"/>
          <w:szCs w:val="23"/>
          <w:lang w:val="uk-UA"/>
        </w:rPr>
        <w:t>й</w:t>
      </w:r>
      <w:r>
        <w:rPr>
          <w:rFonts w:ascii="Arial" w:hAnsi="Arial"/>
          <w:color w:val="000000"/>
          <w:szCs w:val="23"/>
          <w:lang w:val="uk-UA"/>
        </w:rPr>
        <w:t>ними шляхами евакуації (коридорами, сходовими клітками, вестибюлями тощо), ліфтовими шахтами.</w:t>
      </w:r>
    </w:p>
    <w:p w:rsidR="008B41DA" w:rsidRDefault="008B41DA">
      <w:pPr>
        <w:pStyle w:val="a6"/>
        <w:tabs>
          <w:tab w:val="left" w:pos="730"/>
        </w:tabs>
        <w:spacing w:before="120"/>
        <w:jc w:val="both"/>
      </w:pPr>
      <w:r>
        <w:t>9.6 Вбудовані (прибудовані) приміщення незалежно від призначення, які розраховані на одночасне перебування більше 500 людей, повинні відокремлюватися від інших приміщень протипожежними стін</w:t>
      </w:r>
      <w:r>
        <w:t>а</w:t>
      </w:r>
      <w:r>
        <w:t>ми і пер</w:t>
      </w:r>
      <w:r>
        <w:t>е</w:t>
      </w:r>
      <w:r>
        <w:t>криттями 1-го типу.</w:t>
      </w:r>
    </w:p>
    <w:p w:rsidR="008B41DA" w:rsidRDefault="008B41DA">
      <w:pPr>
        <w:shd w:val="clear" w:color="auto" w:fill="FFFFFF"/>
        <w:tabs>
          <w:tab w:val="left" w:pos="744"/>
          <w:tab w:val="left" w:pos="9356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9.7 Приміщення (групи приміщень) загальною місткістю більше 100 місць, які складають єдиний арх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тектурний об'єм одного функціонального призначення (приміщення громадського харчування, культу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но-дозвіллєвого призначення, житлові зони й інші групи приміщень), повинні бути виділені в окремий протип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жежний відсік (протипожежними стінами класу вогнестійкості не менше </w:t>
      </w:r>
      <w:r>
        <w:rPr>
          <w:rFonts w:ascii="Arial" w:hAnsi="Arial"/>
          <w:color w:val="000000"/>
          <w:szCs w:val="23"/>
          <w:lang w:val="en-US"/>
        </w:rPr>
        <w:t>REI</w:t>
      </w:r>
      <w:r>
        <w:rPr>
          <w:rFonts w:ascii="Arial" w:hAnsi="Arial"/>
          <w:color w:val="000000"/>
          <w:szCs w:val="23"/>
          <w:lang w:val="uk-UA"/>
        </w:rPr>
        <w:t xml:space="preserve"> 150-у будинках І ступеня вогн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 xml:space="preserve">стійкості; не менше </w:t>
      </w:r>
      <w:r>
        <w:rPr>
          <w:rFonts w:ascii="Arial" w:hAnsi="Arial"/>
          <w:color w:val="000000"/>
          <w:szCs w:val="23"/>
          <w:lang w:val="en-US"/>
        </w:rPr>
        <w:t>REI</w:t>
      </w:r>
      <w:r>
        <w:rPr>
          <w:rFonts w:ascii="Arial" w:hAnsi="Arial"/>
          <w:color w:val="000000"/>
          <w:szCs w:val="23"/>
          <w:lang w:val="uk-UA"/>
        </w:rPr>
        <w:t xml:space="preserve"> 120-у будинках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 xml:space="preserve">, 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  <w:lang w:val="uk-UA"/>
        </w:rPr>
        <w:t xml:space="preserve"> ступенів вогнестійкості) та мати самостійні шляхи евакуації (к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ридори, сходові клітки, вестибюлі).</w:t>
      </w:r>
    </w:p>
    <w:p w:rsidR="008B41DA" w:rsidRDefault="008B41DA">
      <w:pPr>
        <w:shd w:val="clear" w:color="auto" w:fill="FFFFFF"/>
        <w:tabs>
          <w:tab w:val="left" w:pos="744"/>
          <w:tab w:val="left" w:pos="9356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9.8 Допускається у будинках готелів розміщувати підприємства роздрібної торгівлі загальною пл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щею не більше </w:t>
      </w:r>
      <w:smartTag w:uri="urn:schemas-microsoft-com:office:smarttags" w:element="metricconverter">
        <w:smartTagPr>
          <w:attr w:name="ProductID" w:val="500 м2"/>
        </w:smartTagPr>
        <w:r>
          <w:rPr>
            <w:rFonts w:ascii="Arial" w:hAnsi="Arial"/>
            <w:color w:val="000000"/>
            <w:szCs w:val="23"/>
            <w:lang w:val="uk-UA"/>
          </w:rPr>
          <w:t>500 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 за умови відокремлення їх від інших приміщень протипожежними перегородками 1-го типу.</w:t>
      </w:r>
    </w:p>
    <w:p w:rsidR="008B41DA" w:rsidRDefault="008B41DA">
      <w:pPr>
        <w:pStyle w:val="a6"/>
        <w:tabs>
          <w:tab w:val="left" w:pos="744"/>
        </w:tabs>
        <w:spacing w:before="120"/>
        <w:jc w:val="both"/>
      </w:pPr>
      <w:r>
        <w:t>9.9 При розміщенні в складі готелів ресторанів, вар'єте та інших громадських приміщень місткістю б</w:t>
      </w:r>
      <w:r>
        <w:t>і</w:t>
      </w:r>
      <w:r>
        <w:t>льше 50 людей необхідно передбачати не менше одного евакуаційного виходу з цих приміщень на сх</w:t>
      </w:r>
      <w:r>
        <w:t>о</w:t>
      </w:r>
      <w:r>
        <w:t>дову клітку або беспосередньо назовні.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Допускається розміщувати на експлуатованих покрівлях готелів літні ресторани, кафе, оглядові і пр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гуля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кові площадки за умов: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одночасної місткості не більше </w:t>
      </w:r>
      <w:r>
        <w:rPr>
          <w:rFonts w:ascii="Arial" w:hAnsi="Arial"/>
          <w:color w:val="000000"/>
          <w:szCs w:val="23"/>
        </w:rPr>
        <w:t xml:space="preserve">50 </w:t>
      </w:r>
      <w:r>
        <w:rPr>
          <w:rFonts w:ascii="Arial" w:hAnsi="Arial"/>
          <w:color w:val="000000"/>
          <w:szCs w:val="23"/>
          <w:lang w:val="uk-UA"/>
        </w:rPr>
        <w:t>людей;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застосування в усіх шарах покрівлі (крім пароізоляції) негорючих матеріалів;</w:t>
      </w:r>
    </w:p>
    <w:p w:rsidR="008B41DA" w:rsidRDefault="008B41DA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влаштування евакуаційних виходів, що ведуть до двох розосереджених сходових кліток.</w:t>
      </w:r>
    </w:p>
    <w:p w:rsidR="008B41DA" w:rsidRDefault="008B41DA">
      <w:pPr>
        <w:shd w:val="clear" w:color="auto" w:fill="FFFFFF"/>
        <w:tabs>
          <w:tab w:val="left" w:pos="922"/>
        </w:tabs>
        <w:spacing w:before="120"/>
        <w:ind w:firstLine="567"/>
        <w:jc w:val="both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23"/>
        </w:rPr>
        <w:t xml:space="preserve">9.10 </w:t>
      </w:r>
      <w:r>
        <w:rPr>
          <w:rFonts w:ascii="Arial" w:hAnsi="Arial"/>
          <w:color w:val="000000"/>
          <w:szCs w:val="23"/>
          <w:lang w:val="uk-UA"/>
        </w:rPr>
        <w:t>У будинках І-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  <w:lang w:val="uk-UA"/>
        </w:rPr>
        <w:t xml:space="preserve"> ступенів вогнестійкості офісні приміщення, які розташовані на поверхах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із житл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вою зоною, повинні бути відокремлені від приміщень іншого призначення глухими протипожежними перег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родками </w:t>
      </w:r>
      <w:r>
        <w:rPr>
          <w:rFonts w:ascii="Arial" w:hAnsi="Arial"/>
          <w:color w:val="000000"/>
          <w:szCs w:val="23"/>
        </w:rPr>
        <w:t xml:space="preserve">1-го </w:t>
      </w:r>
      <w:r>
        <w:rPr>
          <w:rFonts w:ascii="Arial" w:hAnsi="Arial"/>
          <w:color w:val="000000"/>
          <w:szCs w:val="23"/>
          <w:lang w:val="uk-UA"/>
        </w:rPr>
        <w:t>типу і мати вихід по окремому коридору на сходові клітки. Вихід із зазначених офісних прим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щень до загальних сходових кліток будинку допускається передбачати через протипожежні двері 1-го типу (у буди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 xml:space="preserve">ках І,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  <w:lang w:val="uk-UA"/>
        </w:rPr>
        <w:t xml:space="preserve"> ступенів вогнестійкості), 2-го типу (у будинках </w:t>
      </w:r>
      <w:r>
        <w:rPr>
          <w:rFonts w:ascii="Arial" w:hAnsi="Arial"/>
          <w:color w:val="000000"/>
          <w:szCs w:val="23"/>
          <w:lang w:val="en-US"/>
        </w:rPr>
        <w:t>III</w:t>
      </w:r>
      <w:r>
        <w:rPr>
          <w:rFonts w:ascii="Arial" w:hAnsi="Arial"/>
          <w:color w:val="000000"/>
          <w:szCs w:val="23"/>
          <w:lang w:val="uk-UA"/>
        </w:rPr>
        <w:t xml:space="preserve"> ступеня вогнестійкості).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821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9.11 Проектні рішення будинків готелів із атріумами (пасажами) повинні відповідати вимогам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дод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 xml:space="preserve">тка </w:t>
      </w:r>
      <w:r>
        <w:rPr>
          <w:rFonts w:ascii="Arial" w:hAnsi="Arial"/>
          <w:color w:val="000000"/>
          <w:szCs w:val="23"/>
        </w:rPr>
        <w:t>К ДБН В.2.2-9.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9.12 </w:t>
      </w:r>
      <w:r>
        <w:rPr>
          <w:rFonts w:ascii="Arial" w:hAnsi="Arial"/>
          <w:color w:val="000000"/>
          <w:szCs w:val="23"/>
          <w:lang w:val="uk-UA"/>
        </w:rPr>
        <w:t>Розміщення лазень і саун на житлових, підвальних і підземних поверхах забороняється за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виня</w:t>
      </w:r>
      <w:r>
        <w:rPr>
          <w:rFonts w:ascii="Arial" w:hAnsi="Arial"/>
          <w:color w:val="000000"/>
          <w:szCs w:val="23"/>
          <w:lang w:val="uk-UA"/>
        </w:rPr>
        <w:t>т</w:t>
      </w:r>
      <w:r>
        <w:rPr>
          <w:rFonts w:ascii="Arial" w:hAnsi="Arial"/>
          <w:color w:val="000000"/>
          <w:szCs w:val="23"/>
          <w:lang w:val="uk-UA"/>
        </w:rPr>
        <w:t>ком розміщення лазень з мокрими процесами (вологі, парові, трав'яні тощо) у житлових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номерах гот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лів.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9.13 </w:t>
      </w:r>
      <w:r>
        <w:rPr>
          <w:rFonts w:ascii="Arial" w:hAnsi="Arial"/>
          <w:color w:val="000000"/>
          <w:szCs w:val="23"/>
          <w:lang w:val="uk-UA"/>
        </w:rPr>
        <w:t>Застосування евакуаційних сходових кліток, в залежності від умовної висоти готелю, слід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пере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бачати згідно з ДБН В.2.2-9. При цьому у будинках готелів не слід застосовувати незадимлювані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сходові кл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тки типу Н2, а сходові клітки типів СК1, СК2 повинні мати двері з ущільненнями у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притулах та з пристроями для с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мозачинення.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9.14 У готелях матеріали покриття підлог на шляхах евакуації (загальних коридорах, сходових клі</w:t>
      </w:r>
      <w:r>
        <w:t>т</w:t>
      </w:r>
      <w:r>
        <w:t>ках, вестибюлях тощо) повинні відповідати вимогам ДБН В.</w:t>
      </w:r>
      <w:r>
        <w:rPr>
          <w:lang w:val="ru-RU"/>
        </w:rPr>
        <w:t xml:space="preserve"> </w:t>
      </w:r>
      <w:r>
        <w:t>1.1-7, а покриття підлог у приміщеннях - вимогам ДБН В.2.2-9.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9.15 У двоповерхових будинках готелів із кількістю не більше 10 номерів як другий евакуаційний вихід із др</w:t>
      </w:r>
      <w:r>
        <w:t>у</w:t>
      </w:r>
      <w:r>
        <w:t>гого поверху допускається передбачати вихід на зовнішні сходи типу СЗ.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9.16 Вхідні двері в номери будинків готелів повинні мати клас вогнестійкості не менше ЕІ 30.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9.17 </w:t>
      </w:r>
      <w:r>
        <w:rPr>
          <w:rFonts w:ascii="Arial" w:hAnsi="Arial"/>
          <w:color w:val="000000"/>
          <w:szCs w:val="23"/>
          <w:lang w:val="uk-UA"/>
        </w:rPr>
        <w:t>При визначенні параметрів шляхів евакуації розрахункову кількість людей у приміщеннях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нео</w:t>
      </w:r>
      <w:r>
        <w:rPr>
          <w:rFonts w:ascii="Arial" w:hAnsi="Arial"/>
          <w:color w:val="000000"/>
          <w:szCs w:val="23"/>
          <w:lang w:val="uk-UA"/>
        </w:rPr>
        <w:t>б</w:t>
      </w:r>
      <w:r>
        <w:rPr>
          <w:rFonts w:ascii="Arial" w:hAnsi="Arial"/>
          <w:color w:val="000000"/>
          <w:szCs w:val="23"/>
          <w:lang w:val="uk-UA"/>
        </w:rPr>
        <w:t xml:space="preserve">хідно збільшувати проти проектної місткості в </w:t>
      </w:r>
      <w:r>
        <w:rPr>
          <w:rFonts w:ascii="Arial" w:hAnsi="Arial"/>
          <w:color w:val="000000"/>
          <w:szCs w:val="23"/>
        </w:rPr>
        <w:t xml:space="preserve">1,25 раза, за </w:t>
      </w:r>
      <w:r>
        <w:rPr>
          <w:rFonts w:ascii="Arial" w:hAnsi="Arial"/>
          <w:color w:val="000000"/>
          <w:szCs w:val="23"/>
          <w:lang w:val="uk-UA"/>
        </w:rPr>
        <w:t>винятком видовищних й інших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приміщень з ре</w:t>
      </w:r>
      <w:r>
        <w:rPr>
          <w:rFonts w:ascii="Arial" w:hAnsi="Arial"/>
          <w:color w:val="000000"/>
          <w:szCs w:val="23"/>
          <w:lang w:val="uk-UA"/>
        </w:rPr>
        <w:t>г</w:t>
      </w:r>
      <w:r>
        <w:rPr>
          <w:rFonts w:ascii="Arial" w:hAnsi="Arial"/>
          <w:color w:val="000000"/>
          <w:szCs w:val="23"/>
          <w:lang w:val="uk-UA"/>
        </w:rPr>
        <w:t>ламентованою кількістю місць, а також підприємств роздрібної торгівлі, де чисельність покупців слід пр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ймати з розрахунку однієї людини на </w:t>
      </w:r>
      <w:smartTag w:uri="urn:schemas-microsoft-com:office:smarttags" w:element="metricconverter">
        <w:smartTagPr>
          <w:attr w:name="ProductID" w:val="3 м2"/>
        </w:smartTagPr>
        <w:r>
          <w:rPr>
            <w:rFonts w:ascii="Arial" w:hAnsi="Arial"/>
            <w:color w:val="000000"/>
            <w:szCs w:val="23"/>
          </w:rPr>
          <w:t xml:space="preserve">3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  <w:r>
          <w:rPr>
            <w:rFonts w:ascii="Arial" w:hAnsi="Arial"/>
            <w:color w:val="000000"/>
            <w:szCs w:val="23"/>
            <w:vertAlign w:val="superscript"/>
            <w:lang w:val="uk-UA"/>
          </w:rPr>
          <w:t>2</w:t>
        </w:r>
      </w:smartTag>
      <w:r>
        <w:rPr>
          <w:rFonts w:ascii="Arial" w:hAnsi="Arial"/>
          <w:color w:val="000000"/>
          <w:szCs w:val="23"/>
          <w:lang w:val="uk-UA"/>
        </w:rPr>
        <w:t xml:space="preserve"> площі торговельного залу,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включаючи площу, зайняту під обла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нання.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9.18 </w:t>
      </w:r>
      <w:r>
        <w:rPr>
          <w:rFonts w:ascii="Arial" w:hAnsi="Arial"/>
          <w:color w:val="000000"/>
          <w:szCs w:val="23"/>
          <w:lang w:val="uk-UA"/>
        </w:rPr>
        <w:t>Відстані по шляхах евакуації від найбільш віддалених вхідних дверей номерів готелів до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дверей сход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вих кліток повинні бути не більше зазначених у таблиці </w:t>
      </w:r>
      <w:r>
        <w:rPr>
          <w:rFonts w:ascii="Arial" w:hAnsi="Arial"/>
          <w:color w:val="000000"/>
          <w:szCs w:val="23"/>
        </w:rPr>
        <w:t>9.</w:t>
      </w:r>
    </w:p>
    <w:p w:rsidR="008B41DA" w:rsidRDefault="008B41DA">
      <w:pPr>
        <w:shd w:val="clear" w:color="auto" w:fill="FFFFFF"/>
        <w:tabs>
          <w:tab w:val="left" w:pos="821"/>
        </w:tabs>
        <w:ind w:firstLine="567"/>
        <w:rPr>
          <w:rFonts w:ascii="Arial" w:hAnsi="Arial"/>
          <w:bCs/>
          <w:color w:val="000000"/>
          <w:szCs w:val="23"/>
        </w:rPr>
      </w:pPr>
    </w:p>
    <w:p w:rsidR="008B41DA" w:rsidRDefault="008B41DA">
      <w:pPr>
        <w:shd w:val="clear" w:color="auto" w:fill="FFFFFF"/>
        <w:tabs>
          <w:tab w:val="left" w:pos="821"/>
        </w:tabs>
        <w:rPr>
          <w:rFonts w:ascii="Arial" w:hAnsi="Arial"/>
          <w:b/>
          <w:color w:val="000000"/>
          <w:szCs w:val="23"/>
        </w:rPr>
      </w:pPr>
      <w:r>
        <w:rPr>
          <w:rFonts w:ascii="Arial" w:hAnsi="Arial"/>
          <w:b/>
          <w:color w:val="000000"/>
          <w:szCs w:val="23"/>
        </w:rPr>
        <w:t>Таблиця 9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9"/>
        <w:gridCol w:w="1638"/>
        <w:gridCol w:w="1648"/>
        <w:gridCol w:w="1163"/>
        <w:gridCol w:w="2484"/>
        <w:gridCol w:w="1356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Ступінь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вогнестійкості б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у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динку</w:t>
            </w:r>
          </w:p>
        </w:tc>
        <w:tc>
          <w:tcPr>
            <w:tcW w:w="4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Відстань, м, при щільності людського потоку під час евакуації </w:t>
            </w: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</w:rPr>
              <w:t>,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люд/м</w:t>
            </w:r>
            <w:r>
              <w:rPr>
                <w:rFonts w:ascii="Arial" w:hAnsi="Arial"/>
                <w:b/>
                <w:color w:val="000000"/>
                <w:szCs w:val="22"/>
                <w:vertAlign w:val="superscript"/>
                <w:lang w:val="uk-UA"/>
              </w:rPr>
              <w:t>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</w:rPr>
            </w:pPr>
          </w:p>
          <w:p w:rsidR="008B41DA" w:rsidRDefault="008B41D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≤</w:t>
            </w:r>
            <w:r>
              <w:rPr>
                <w:rFonts w:ascii="Arial" w:hAnsi="Arial" w:cs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2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</w:rPr>
              <w:t>2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&lt;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≤</w:t>
            </w:r>
            <w:r>
              <w:rPr>
                <w:rFonts w:ascii="Arial" w:hAnsi="Arial" w:cs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</w:rPr>
              <w:t>3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&lt;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≤</w:t>
            </w:r>
            <w:r>
              <w:rPr>
                <w:rFonts w:ascii="Arial" w:hAnsi="Arial" w:cs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4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</w:rPr>
              <w:t>4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&lt;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≤</w:t>
            </w:r>
            <w:r>
              <w:rPr>
                <w:rFonts w:ascii="Arial" w:hAnsi="Arial" w:cs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en-US"/>
              </w:rPr>
              <w:t>D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&gt;</w:t>
            </w: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2"/>
              </w:rPr>
              <w:t>5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8"/>
              </w:rPr>
              <w:t>1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2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</w:rPr>
              <w:t>4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</w:rPr>
              <w:t>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6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із готельних номерів, розташованих між сходовими клітками або зовнішніми виходами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  <w:szCs w:val="22"/>
              </w:rPr>
              <w:t>-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III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40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35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ІІІб, 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IV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40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35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30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25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15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IIIa, IVa, V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30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20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>із готельних номерів з виходами у тупиковий коридор або хол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I-</w:t>
            </w:r>
            <w:r>
              <w:rPr>
                <w:rFonts w:ascii="Arial" w:hAnsi="Arial"/>
                <w:color w:val="000000"/>
                <w:szCs w:val="22"/>
              </w:rPr>
              <w:t>І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II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25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20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15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10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IIІб, 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>IV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20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15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15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7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567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IIIa, IVa, V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15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10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314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876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firstLine="567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/>
                <w:szCs w:val="21"/>
                <w:lang w:val="en-US"/>
              </w:rPr>
              <w:t>5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spacing w:before="40"/>
              <w:ind w:left="1134" w:hanging="1134"/>
              <w:rPr>
                <w:rFonts w:ascii="Arial" w:hAnsi="Arial"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Примітка </w:t>
            </w:r>
            <w:r>
              <w:rPr>
                <w:rFonts w:ascii="Arial" w:hAnsi="Arial"/>
                <w:b/>
                <w:color w:val="000000"/>
                <w:szCs w:val="22"/>
              </w:rPr>
              <w:t>1</w:t>
            </w:r>
            <w:r>
              <w:rPr>
                <w:rFonts w:ascii="Arial" w:hAnsi="Arial"/>
                <w:color w:val="000000"/>
                <w:szCs w:val="22"/>
              </w:rPr>
              <w:t xml:space="preserve">.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Щільність людського потоку </w:t>
            </w:r>
            <w:r>
              <w:rPr>
                <w:rFonts w:ascii="Arial" w:hAnsi="Arial"/>
                <w:color w:val="000000"/>
                <w:szCs w:val="22"/>
                <w:lang w:val="en-US"/>
              </w:rPr>
              <w:t xml:space="preserve">D,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люд/м</w:t>
            </w:r>
            <w:r>
              <w:rPr>
                <w:rFonts w:ascii="Arial" w:hAnsi="Arial"/>
                <w:color w:val="000000"/>
                <w:szCs w:val="22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 визначається відношенням кількості людей, які еваку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ю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ються, до площі шляху евакуації (площі загального коридору будинку). </w:t>
            </w:r>
          </w:p>
          <w:p w:rsidR="008B41DA" w:rsidRDefault="008B41DA">
            <w:pPr>
              <w:shd w:val="clear" w:color="auto" w:fill="FFFFFF"/>
              <w:ind w:left="1134" w:hanging="1134"/>
              <w:rPr>
                <w:rFonts w:ascii="Arial" w:hAnsi="Arial"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2"/>
                <w:lang w:val="uk-UA"/>
              </w:rPr>
              <w:t xml:space="preserve">Примітка </w:t>
            </w:r>
            <w:r>
              <w:rPr>
                <w:rFonts w:ascii="Arial" w:hAnsi="Arial"/>
                <w:b/>
                <w:color w:val="000000"/>
                <w:szCs w:val="22"/>
              </w:rPr>
              <w:t>2.</w:t>
            </w:r>
            <w:r>
              <w:rPr>
                <w:rFonts w:ascii="Arial" w:hAnsi="Arial"/>
                <w:color w:val="000000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Відстань від вхідних дверей номерів готелів до дверей сходових кліток визначається по корид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ру до:</w:t>
            </w:r>
          </w:p>
          <w:p w:rsidR="008B41DA" w:rsidRDefault="008B41DA">
            <w:pPr>
              <w:shd w:val="clear" w:color="auto" w:fill="FFFFFF"/>
              <w:ind w:left="1134"/>
              <w:rPr>
                <w:rFonts w:ascii="Arial" w:hAnsi="Arial"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-дверей сходових кліток типів СК1, СК2;</w:t>
            </w:r>
          </w:p>
          <w:p w:rsidR="008B41DA" w:rsidRDefault="008B41DA">
            <w:pPr>
              <w:shd w:val="clear" w:color="auto" w:fill="FFFFFF"/>
              <w:ind w:left="11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-дверей виходу на повітряну зону сходової клітки типу Н1; </w:t>
            </w:r>
          </w:p>
          <w:p w:rsidR="008B41DA" w:rsidRDefault="008B41DA">
            <w:pPr>
              <w:shd w:val="clear" w:color="auto" w:fill="FFFFFF"/>
              <w:spacing w:after="40"/>
              <w:ind w:left="1134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-дверей виходу в протипоже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ж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 xml:space="preserve">ний </w:t>
            </w:r>
            <w:r>
              <w:rPr>
                <w:rFonts w:ascii="Arial" w:hAnsi="Arial"/>
                <w:color w:val="000000"/>
                <w:szCs w:val="22"/>
              </w:rPr>
              <w:t xml:space="preserve">тамбур-шлюз 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сходових кліток типів НЗ, Н4.</w:t>
            </w:r>
          </w:p>
        </w:tc>
      </w:tr>
    </w:tbl>
    <w:p w:rsidR="008B41DA" w:rsidRDefault="008B41DA">
      <w:pPr>
        <w:pStyle w:val="a6"/>
        <w:tabs>
          <w:tab w:val="left" w:pos="859"/>
        </w:tabs>
        <w:spacing w:before="120"/>
        <w:jc w:val="both"/>
      </w:pPr>
      <w:r>
        <w:t>9.19 При розміщенні на шляхах евакуації дверей, що замикаються за умовами експлуатації, у них п</w:t>
      </w:r>
      <w:r>
        <w:t>о</w:t>
      </w:r>
      <w:r>
        <w:t>винні бути передбачені запори, що відчиняються (без ключа) з боку тих, хто евакуюється.</w:t>
      </w:r>
    </w:p>
    <w:p w:rsidR="008B41DA" w:rsidRDefault="008B41DA">
      <w:pPr>
        <w:pStyle w:val="a6"/>
        <w:tabs>
          <w:tab w:val="left" w:pos="859"/>
        </w:tabs>
        <w:spacing w:before="120"/>
        <w:jc w:val="both"/>
      </w:pPr>
      <w:r>
        <w:t xml:space="preserve">9.20 У будинках готелів (секційних будинках - у кожній секції) з умовною висотою понад </w:t>
      </w:r>
      <w:smartTag w:uri="urn:schemas-microsoft-com:office:smarttags" w:element="metricconverter">
        <w:smartTagPr>
          <w:attr w:name="ProductID" w:val="26,5 м"/>
        </w:smartTagPr>
        <w:r>
          <w:t>26,5 м</w:t>
        </w:r>
      </w:smartTag>
      <w:r>
        <w:t xml:space="preserve"> слід п</w:t>
      </w:r>
      <w:r>
        <w:t>е</w:t>
      </w:r>
      <w:r>
        <w:t>редбачати не менше одного ліфта, що має режим роботи "Транспортування пожежних підрозділів", влашт</w:t>
      </w:r>
      <w:r>
        <w:t>у</w:t>
      </w:r>
      <w:r>
        <w:t>вання якого слід здійснювати згідно з НАПБ Б.01.007.</w:t>
      </w:r>
    </w:p>
    <w:p w:rsidR="008B41DA" w:rsidRDefault="008B41DA">
      <w:pPr>
        <w:shd w:val="clear" w:color="auto" w:fill="FFFFFF"/>
        <w:tabs>
          <w:tab w:val="left" w:pos="859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9.21 Розміщення трансформаторних підстанцій у готелях повинно передбачатися на першому, цок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льному, підвальному або першому підземному поверхах, які мають вихід безпосередньо назовні. Трансф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рм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торні підстанції повинні бути з сухими трансформаторами.</w:t>
      </w:r>
    </w:p>
    <w:p w:rsidR="008B41DA" w:rsidRDefault="008B41DA">
      <w:pPr>
        <w:pStyle w:val="a6"/>
        <w:tabs>
          <w:tab w:val="left" w:pos="859"/>
        </w:tabs>
        <w:spacing w:before="120"/>
        <w:jc w:val="both"/>
      </w:pPr>
      <w:r>
        <w:t>9.22 Всі готелі підлягають обладнанню автоматичними системами пожежної сигналізації.</w:t>
      </w:r>
    </w:p>
    <w:p w:rsidR="008B41DA" w:rsidRDefault="008B41DA">
      <w:pPr>
        <w:shd w:val="clear" w:color="auto" w:fill="FFFFFF"/>
        <w:tabs>
          <w:tab w:val="left" w:pos="1013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9.22.1 </w:t>
      </w:r>
      <w:r>
        <w:rPr>
          <w:rFonts w:ascii="Arial" w:hAnsi="Arial"/>
          <w:color w:val="000000"/>
          <w:szCs w:val="23"/>
          <w:lang w:val="uk-UA"/>
        </w:rPr>
        <w:t xml:space="preserve">Готелі, які розраховані на </w:t>
      </w:r>
      <w:r>
        <w:rPr>
          <w:rFonts w:ascii="Arial" w:hAnsi="Arial"/>
          <w:color w:val="000000"/>
          <w:szCs w:val="23"/>
        </w:rPr>
        <w:t xml:space="preserve">50 </w:t>
      </w:r>
      <w:r>
        <w:rPr>
          <w:rFonts w:ascii="Arial" w:hAnsi="Arial"/>
          <w:color w:val="000000"/>
          <w:szCs w:val="23"/>
          <w:lang w:val="uk-UA"/>
        </w:rPr>
        <w:t>та більше номерів (незалежно від поверховості), обладнуються адре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ними системами автоматичної пожежної сигналізації з встановленням виносного пристрою індикації про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жежу.</w:t>
      </w:r>
    </w:p>
    <w:p w:rsidR="008B41DA" w:rsidRDefault="008B41DA">
      <w:pPr>
        <w:shd w:val="clear" w:color="auto" w:fill="FFFFFF"/>
        <w:tabs>
          <w:tab w:val="left" w:pos="102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9.22.2 </w:t>
      </w:r>
      <w:r>
        <w:rPr>
          <w:rFonts w:ascii="Arial" w:hAnsi="Arial"/>
          <w:color w:val="000000"/>
          <w:szCs w:val="23"/>
          <w:lang w:val="uk-UA"/>
        </w:rPr>
        <w:t>Сигнали про спрацювання систем протипожежної автоматики виводяться на пульти централіз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ваного пожежного спостереження.</w:t>
      </w:r>
    </w:p>
    <w:p w:rsidR="008B41DA" w:rsidRDefault="008B41DA">
      <w:pPr>
        <w:shd w:val="clear" w:color="auto" w:fill="FFFFFF"/>
        <w:tabs>
          <w:tab w:val="left" w:pos="1027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br w:type="page"/>
      </w:r>
    </w:p>
    <w:p w:rsidR="008B41DA" w:rsidRDefault="008B41DA">
      <w:pPr>
        <w:shd w:val="clear" w:color="auto" w:fill="FFFFFF"/>
        <w:tabs>
          <w:tab w:val="left" w:pos="1027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9.22.3 </w:t>
      </w:r>
      <w:r>
        <w:rPr>
          <w:rFonts w:ascii="Arial" w:hAnsi="Arial"/>
          <w:color w:val="000000"/>
          <w:szCs w:val="23"/>
          <w:lang w:val="uk-UA"/>
        </w:rPr>
        <w:t>Автоматичними установками пожежогасіння обладнуються будинки готелів з умовною вис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тою понад </w:t>
      </w:r>
      <w:smartTag w:uri="urn:schemas-microsoft-com:office:smarttags" w:element="metricconverter">
        <w:smartTagPr>
          <w:attr w:name="ProductID" w:val="26,5 м"/>
        </w:smartTagPr>
        <w:r>
          <w:rPr>
            <w:rFonts w:ascii="Arial" w:hAnsi="Arial"/>
            <w:color w:val="000000"/>
            <w:szCs w:val="23"/>
          </w:rPr>
          <w:t xml:space="preserve">26,5 </w:t>
        </w:r>
        <w:r>
          <w:rPr>
            <w:rFonts w:ascii="Arial" w:hAnsi="Arial"/>
            <w:color w:val="000000"/>
            <w:szCs w:val="23"/>
            <w:lang w:val="uk-UA"/>
          </w:rPr>
          <w:t>м</w:t>
        </w:r>
      </w:smartTag>
      <w:r>
        <w:rPr>
          <w:rFonts w:ascii="Arial" w:hAnsi="Arial"/>
          <w:color w:val="000000"/>
          <w:szCs w:val="23"/>
          <w:lang w:val="uk-UA"/>
        </w:rPr>
        <w:t>. У зазначених будинках необхідно влаштовувати диспетчеризацію систем протипожежного з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хисту з обладнанням пульта керування.</w:t>
      </w:r>
    </w:p>
    <w:p w:rsidR="008B41DA" w:rsidRDefault="008B41DA">
      <w:pPr>
        <w:shd w:val="clear" w:color="auto" w:fill="FFFFFF"/>
        <w:tabs>
          <w:tab w:val="left" w:pos="102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>9.22.4</w:t>
      </w:r>
      <w:r>
        <w:rPr>
          <w:rFonts w:ascii="Arial" w:hAnsi="Arial"/>
          <w:color w:val="000000"/>
          <w:szCs w:val="23"/>
          <w:lang w:val="uk-UA"/>
        </w:rPr>
        <w:t xml:space="preserve">Приміщення електронних </w:t>
      </w:r>
      <w:r>
        <w:rPr>
          <w:rFonts w:ascii="Arial" w:hAnsi="Arial"/>
          <w:color w:val="000000"/>
          <w:szCs w:val="23"/>
        </w:rPr>
        <w:t xml:space="preserve">АТС та </w:t>
      </w:r>
      <w:r>
        <w:rPr>
          <w:rFonts w:ascii="Arial" w:hAnsi="Arial"/>
          <w:color w:val="000000"/>
          <w:szCs w:val="23"/>
          <w:lang w:val="uk-UA"/>
        </w:rPr>
        <w:t xml:space="preserve">серверних готелів категорій </w:t>
      </w:r>
      <w:r>
        <w:rPr>
          <w:rFonts w:ascii="Arial" w:hAnsi="Arial"/>
          <w:color w:val="000000"/>
          <w:szCs w:val="23"/>
        </w:rPr>
        <w:t xml:space="preserve">**** </w:t>
      </w:r>
      <w:r>
        <w:rPr>
          <w:rFonts w:ascii="Arial" w:hAnsi="Arial"/>
          <w:color w:val="000000"/>
          <w:szCs w:val="23"/>
          <w:lang w:val="uk-UA"/>
        </w:rPr>
        <w:t xml:space="preserve">та </w:t>
      </w:r>
      <w:r>
        <w:rPr>
          <w:rFonts w:ascii="Arial" w:hAnsi="Arial"/>
          <w:color w:val="000000"/>
          <w:szCs w:val="23"/>
        </w:rPr>
        <w:t xml:space="preserve">***** </w:t>
      </w:r>
      <w:r>
        <w:rPr>
          <w:rFonts w:ascii="Arial" w:hAnsi="Arial"/>
          <w:color w:val="000000"/>
          <w:szCs w:val="23"/>
          <w:lang w:val="uk-UA"/>
        </w:rPr>
        <w:t>необхідно обладн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вати си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>темами газового пожежогасіння.</w:t>
      </w:r>
    </w:p>
    <w:p w:rsidR="008B41DA" w:rsidRDefault="008B41DA">
      <w:pPr>
        <w:shd w:val="clear" w:color="auto" w:fill="FFFFFF"/>
        <w:tabs>
          <w:tab w:val="left" w:pos="102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9.22.5 </w:t>
      </w:r>
      <w:r>
        <w:rPr>
          <w:rFonts w:ascii="Arial" w:hAnsi="Arial"/>
          <w:color w:val="000000"/>
          <w:szCs w:val="23"/>
          <w:lang w:val="uk-UA"/>
        </w:rPr>
        <w:t>Кухонне обладнання та системи вентиляції ресторанів готелів необхідно обладнувати спеці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льними установками локального пожежогасіння згідно з вимогами НАПБ Б.06.004.</w:t>
      </w:r>
    </w:p>
    <w:p w:rsidR="008B41DA" w:rsidRDefault="008B41DA">
      <w:pPr>
        <w:shd w:val="clear" w:color="auto" w:fill="FFFFFF"/>
        <w:tabs>
          <w:tab w:val="left" w:pos="1027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9.22.6 </w:t>
      </w:r>
      <w:r>
        <w:rPr>
          <w:rFonts w:ascii="Arial" w:hAnsi="Arial"/>
          <w:color w:val="000000"/>
          <w:szCs w:val="23"/>
          <w:lang w:val="uk-UA"/>
        </w:rPr>
        <w:t>У приміщеннях, де встановлюються приймально-контрольні прилади, слід розміщувати плани пове</w:t>
      </w:r>
      <w:r>
        <w:rPr>
          <w:rFonts w:ascii="Arial" w:hAnsi="Arial"/>
          <w:color w:val="000000"/>
          <w:szCs w:val="23"/>
          <w:lang w:val="uk-UA"/>
        </w:rPr>
        <w:t>р</w:t>
      </w:r>
      <w:r>
        <w:rPr>
          <w:rFonts w:ascii="Arial" w:hAnsi="Arial"/>
          <w:color w:val="000000"/>
          <w:szCs w:val="23"/>
          <w:lang w:val="uk-UA"/>
        </w:rPr>
        <w:t>хів (картки або плани пожежогасіння, узгоджені з місцевим органом Держпожнагляду).</w:t>
      </w:r>
    </w:p>
    <w:p w:rsidR="008B41DA" w:rsidRDefault="008B41DA">
      <w:pPr>
        <w:shd w:val="clear" w:color="auto" w:fill="FFFFFF"/>
        <w:tabs>
          <w:tab w:val="left" w:pos="859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9.23 </w:t>
      </w:r>
      <w:r>
        <w:rPr>
          <w:rFonts w:ascii="Arial" w:hAnsi="Arial"/>
          <w:color w:val="000000"/>
          <w:szCs w:val="23"/>
          <w:lang w:val="uk-UA"/>
        </w:rPr>
        <w:t xml:space="preserve">Готелі слід обладнувати знаками безпеки та покажчиками згідно з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6309 </w:t>
      </w:r>
      <w:r>
        <w:rPr>
          <w:rFonts w:ascii="Arial" w:hAnsi="Arial"/>
          <w:color w:val="000000"/>
          <w:szCs w:val="23"/>
          <w:lang w:val="uk-UA"/>
        </w:rPr>
        <w:t>та ДБН В.2.5-28.</w:t>
      </w:r>
    </w:p>
    <w:p w:rsidR="008B41DA" w:rsidRDefault="008B41DA">
      <w:pPr>
        <w:pStyle w:val="a6"/>
        <w:tabs>
          <w:tab w:val="left" w:pos="859"/>
        </w:tabs>
        <w:spacing w:before="120"/>
        <w:jc w:val="both"/>
      </w:pPr>
      <w:r>
        <w:t>9.24 У готельних номерах та приміщеннях для обслуговуючого персоналу, які розташовані у будинках із а</w:t>
      </w:r>
      <w:r>
        <w:t>т</w:t>
      </w:r>
      <w:r>
        <w:t>ріумами (пасажами), у готелях умовною висотою понад 26,5м категорії *** і більше, у готелях **** і ***** категорій незалежно від умовної висоти слід влаштовувати шафи зберігання засобів індивідуального захи</w:t>
      </w:r>
      <w:r>
        <w:t>с</w:t>
      </w:r>
      <w:r>
        <w:t>ту органів дихання для саморятування людей під час пожежі. Такі шафи повинні бути вбудованими (у стіну, перегородку) або навісними (кріпитися до стіни, перегоро</w:t>
      </w:r>
      <w:r>
        <w:t>д</w:t>
      </w:r>
      <w:r>
        <w:t xml:space="preserve">ки), розміщуватися на висоті від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до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 (від низу шафи до рівня підлоги), мати отвори для провітрювання. Кількість засобів індивідуального захисту о</w:t>
      </w:r>
      <w:r>
        <w:t>р</w:t>
      </w:r>
      <w:r>
        <w:t>ганів дихання визначається за кількістю місць у готельних номерах та кількістю обслуг</w:t>
      </w:r>
      <w:r>
        <w:t>о</w:t>
      </w:r>
      <w:r>
        <w:t>вуючого персоналу. Габаритні розміри шаф повинні забезпечувати можливість розміщення зазначених засобів у шафі із розр</w:t>
      </w:r>
      <w:r>
        <w:t>а</w:t>
      </w:r>
      <w:r>
        <w:t>хунку кількості місць у готельних номерах, кількості обслуговуючого персоналу та габаритних розмірів цих засобів. Зазначені засоби індивідуального захисту органів дихання повинні мати сертифікат відповідності.</w:t>
      </w:r>
    </w:p>
    <w:p w:rsidR="008B41DA" w:rsidRDefault="008B41DA">
      <w:pPr>
        <w:shd w:val="clear" w:color="auto" w:fill="FFFFFF"/>
        <w:spacing w:before="40"/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  <w:color w:val="000000"/>
          <w:sz w:val="18"/>
          <w:szCs w:val="21"/>
          <w:lang w:val="uk-UA"/>
        </w:rPr>
        <w:t>Примітка.</w:t>
      </w:r>
      <w:r>
        <w:rPr>
          <w:rFonts w:ascii="Arial" w:hAnsi="Arial"/>
          <w:bCs/>
          <w:color w:val="000000"/>
          <w:sz w:val="18"/>
          <w:szCs w:val="21"/>
          <w:lang w:val="uk-UA"/>
        </w:rPr>
        <w:t xml:space="preserve"> </w:t>
      </w:r>
      <w:r>
        <w:rPr>
          <w:rFonts w:ascii="Arial" w:hAnsi="Arial"/>
          <w:color w:val="000000"/>
          <w:sz w:val="18"/>
          <w:szCs w:val="21"/>
          <w:lang w:val="uk-UA"/>
        </w:rPr>
        <w:t>На дверцятах шаф (із зовнішнього боку) повинен бути напис "Засоби індивідуального захисту органів дихання для саморятування людей під час пожежі".</w:t>
      </w:r>
    </w:p>
    <w:p w:rsidR="008B41DA" w:rsidRDefault="008B41DA">
      <w:pPr>
        <w:shd w:val="clear" w:color="auto" w:fill="FFFFFF"/>
        <w:tabs>
          <w:tab w:val="left" w:pos="830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t xml:space="preserve">9.25 </w:t>
      </w:r>
      <w:r>
        <w:rPr>
          <w:rFonts w:ascii="Arial" w:hAnsi="Arial"/>
          <w:color w:val="000000"/>
          <w:szCs w:val="23"/>
          <w:lang w:val="uk-UA"/>
        </w:rPr>
        <w:t>Готелі слід оснащувати вогнегасниками згідно з НАПБ Б.03.001. При цьому на кожному поверсі готелів слід передбачати розміщення не менше двох переносних вогнегасників.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 xml:space="preserve">Вогнегасники повинні відповідати ДСТУ </w:t>
      </w:r>
      <w:r>
        <w:rPr>
          <w:rFonts w:ascii="Arial" w:hAnsi="Arial"/>
          <w:color w:val="000000"/>
          <w:szCs w:val="23"/>
        </w:rPr>
        <w:t xml:space="preserve">3675 </w:t>
      </w:r>
      <w:r>
        <w:rPr>
          <w:rFonts w:ascii="Arial" w:hAnsi="Arial"/>
          <w:color w:val="000000"/>
          <w:szCs w:val="23"/>
          <w:lang w:val="uk-UA"/>
        </w:rPr>
        <w:t xml:space="preserve">та розміщуватися згідно з вимогами </w:t>
      </w:r>
      <w:r>
        <w:rPr>
          <w:rFonts w:ascii="Arial" w:hAnsi="Arial"/>
          <w:color w:val="000000"/>
          <w:szCs w:val="23"/>
        </w:rPr>
        <w:t xml:space="preserve">ГОСТ 12.4.009, </w:t>
      </w:r>
      <w:r>
        <w:rPr>
          <w:rFonts w:ascii="Arial" w:hAnsi="Arial"/>
          <w:color w:val="000000"/>
          <w:szCs w:val="23"/>
          <w:lang w:val="uk-UA"/>
        </w:rPr>
        <w:t>НАПБ Б.0</w:t>
      </w:r>
      <w:r>
        <w:rPr>
          <w:rFonts w:ascii="Arial" w:hAnsi="Arial"/>
          <w:color w:val="000000"/>
          <w:szCs w:val="23"/>
        </w:rPr>
        <w:t xml:space="preserve">1.008. </w:t>
      </w:r>
      <w:r>
        <w:rPr>
          <w:rFonts w:ascii="Arial" w:hAnsi="Arial"/>
          <w:color w:val="000000"/>
          <w:szCs w:val="23"/>
          <w:lang w:val="uk-UA"/>
        </w:rPr>
        <w:t xml:space="preserve">Місцезнаходження вогнегасників має бути позначено знаком згідно з ДСТУ </w:t>
      </w:r>
      <w:r>
        <w:rPr>
          <w:rFonts w:ascii="Arial" w:hAnsi="Arial"/>
          <w:color w:val="000000"/>
          <w:szCs w:val="23"/>
          <w:lang w:val="en-US"/>
        </w:rPr>
        <w:t>ISO</w:t>
      </w:r>
      <w:r>
        <w:rPr>
          <w:rFonts w:ascii="Arial" w:hAnsi="Arial"/>
          <w:color w:val="000000"/>
          <w:szCs w:val="23"/>
        </w:rPr>
        <w:t xml:space="preserve"> 6309, </w:t>
      </w:r>
      <w:r>
        <w:rPr>
          <w:rFonts w:ascii="Arial" w:hAnsi="Arial"/>
          <w:color w:val="000000"/>
          <w:szCs w:val="23"/>
          <w:lang w:val="uk-UA"/>
        </w:rPr>
        <w:t>який розм</w:t>
      </w:r>
      <w:r>
        <w:rPr>
          <w:rFonts w:ascii="Arial" w:hAnsi="Arial"/>
          <w:color w:val="000000"/>
          <w:szCs w:val="23"/>
          <w:lang w:val="uk-UA"/>
        </w:rPr>
        <w:t>і</w:t>
      </w:r>
      <w:r>
        <w:rPr>
          <w:rFonts w:ascii="Arial" w:hAnsi="Arial"/>
          <w:color w:val="000000"/>
          <w:szCs w:val="23"/>
          <w:lang w:val="uk-UA"/>
        </w:rPr>
        <w:t>щується на видному місці.</w:t>
      </w:r>
    </w:p>
    <w:p w:rsidR="008B41DA" w:rsidRDefault="008B41DA">
      <w:pPr>
        <w:shd w:val="clear" w:color="auto" w:fill="FFFFFF"/>
        <w:spacing w:before="40"/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  <w:color w:val="000000"/>
          <w:sz w:val="18"/>
          <w:szCs w:val="22"/>
          <w:lang w:val="uk-UA"/>
        </w:rPr>
        <w:t>Примітка.</w:t>
      </w:r>
      <w:r>
        <w:rPr>
          <w:rFonts w:ascii="Arial" w:hAnsi="Arial"/>
          <w:bCs/>
          <w:color w:val="000000"/>
          <w:sz w:val="18"/>
          <w:szCs w:val="22"/>
          <w:lang w:val="uk-UA"/>
        </w:rPr>
        <w:t xml:space="preserve"> </w:t>
      </w:r>
      <w:r>
        <w:rPr>
          <w:rFonts w:ascii="Arial" w:hAnsi="Arial"/>
          <w:color w:val="000000"/>
          <w:sz w:val="18"/>
          <w:szCs w:val="22"/>
          <w:lang w:val="uk-UA"/>
        </w:rPr>
        <w:t>Готелі повинні бути забезпечені вогнегасниками до початку здачі їх в експлуатацію.</w:t>
      </w:r>
    </w:p>
    <w:p w:rsidR="008B41DA" w:rsidRDefault="008B41DA">
      <w:pPr>
        <w:shd w:val="clear" w:color="auto" w:fill="FFFFFF"/>
        <w:tabs>
          <w:tab w:val="left" w:pos="830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2"/>
        </w:rPr>
        <w:t xml:space="preserve">9.26 </w:t>
      </w:r>
      <w:r>
        <w:rPr>
          <w:rFonts w:ascii="Arial" w:hAnsi="Arial"/>
          <w:color w:val="000000"/>
          <w:szCs w:val="22"/>
          <w:lang w:val="uk-UA"/>
        </w:rPr>
        <w:t xml:space="preserve">У будинках готелів умовною висотою </w:t>
      </w:r>
      <w:smartTag w:uri="urn:schemas-microsoft-com:office:smarttags" w:element="metricconverter">
        <w:smartTagPr>
          <w:attr w:name="ProductID" w:val="47 м"/>
        </w:smartTagPr>
        <w:r>
          <w:rPr>
            <w:rFonts w:ascii="Arial" w:hAnsi="Arial"/>
            <w:color w:val="000000"/>
            <w:szCs w:val="22"/>
          </w:rPr>
          <w:t xml:space="preserve">47 </w:t>
        </w:r>
        <w:r>
          <w:rPr>
            <w:rFonts w:ascii="Arial" w:hAnsi="Arial"/>
            <w:color w:val="000000"/>
            <w:szCs w:val="22"/>
            <w:lang w:val="uk-UA"/>
          </w:rPr>
          <w:t>м</w:t>
        </w:r>
      </w:smartTag>
      <w:r>
        <w:rPr>
          <w:rFonts w:ascii="Arial" w:hAnsi="Arial"/>
          <w:color w:val="000000"/>
          <w:szCs w:val="22"/>
          <w:lang w:val="uk-UA"/>
        </w:rPr>
        <w:t xml:space="preserve"> і більше вікна у зовнішних стінах повинні бути з кл</w:t>
      </w:r>
      <w:r>
        <w:rPr>
          <w:rFonts w:ascii="Arial" w:hAnsi="Arial"/>
          <w:color w:val="000000"/>
          <w:szCs w:val="22"/>
          <w:lang w:val="uk-UA"/>
        </w:rPr>
        <w:t>а</w:t>
      </w:r>
      <w:r>
        <w:rPr>
          <w:rFonts w:ascii="Arial" w:hAnsi="Arial"/>
          <w:color w:val="000000"/>
          <w:szCs w:val="22"/>
          <w:lang w:val="uk-UA"/>
        </w:rPr>
        <w:t>сом во</w:t>
      </w:r>
      <w:r>
        <w:rPr>
          <w:rFonts w:ascii="Arial" w:hAnsi="Arial"/>
          <w:color w:val="000000"/>
          <w:szCs w:val="22"/>
          <w:lang w:val="uk-UA"/>
        </w:rPr>
        <w:t>г</w:t>
      </w:r>
      <w:r>
        <w:rPr>
          <w:rFonts w:ascii="Arial" w:hAnsi="Arial"/>
          <w:color w:val="000000"/>
          <w:szCs w:val="22"/>
          <w:lang w:val="uk-UA"/>
        </w:rPr>
        <w:t>нестійкості не менше Е 30.</w:t>
      </w:r>
    </w:p>
    <w:p w:rsidR="008B41DA" w:rsidRDefault="008B41DA">
      <w:pPr>
        <w:pStyle w:val="1"/>
        <w:spacing w:before="120"/>
      </w:pPr>
      <w:bookmarkStart w:id="31" w:name="_Toc224981376"/>
      <w:r>
        <w:t>10 ВИМОГИ ДО ЕНЕРГОЗБЕРЕЖЕННЯ</w:t>
      </w:r>
      <w:bookmarkEnd w:id="31"/>
    </w:p>
    <w:p w:rsidR="008B41DA" w:rsidRDefault="008B41DA">
      <w:pPr>
        <w:shd w:val="clear" w:color="auto" w:fill="FFFFFF"/>
        <w:tabs>
          <w:tab w:val="left" w:pos="821"/>
        </w:tabs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10.1 У будинках готелів із кондиціонуванням повітря, а також за відсутності в районі будівництва гот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лю централізованого джерела теплопостачання слід у разі обґрунтування застосовувати системи теплосп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живання, що використовують відновлювані джерела енергії, у тому числі енергію навколишнього середов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ща, перетворену в теплових насосах.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10.2 Огороджувальні конструкції будинку, у тому числі світлопрозорі огорожі, слід проектувати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так, щоб розрахункові значення величин опору теплопередачі, визначені з урахуванням теплопровідних вкл</w:t>
      </w:r>
      <w:r>
        <w:rPr>
          <w:rFonts w:ascii="Arial" w:hAnsi="Arial"/>
          <w:color w:val="000000"/>
          <w:szCs w:val="23"/>
          <w:lang w:val="uk-UA"/>
        </w:rPr>
        <w:t>ю</w:t>
      </w:r>
      <w:r>
        <w:rPr>
          <w:rFonts w:ascii="Arial" w:hAnsi="Arial"/>
          <w:color w:val="000000"/>
          <w:szCs w:val="23"/>
          <w:lang w:val="uk-UA"/>
        </w:rPr>
        <w:t>чень, були не менше нормативних значень, установлених ДБН В.2.6-31.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 xml:space="preserve">10.3 </w:t>
      </w:r>
      <w:r>
        <w:rPr>
          <w:rFonts w:ascii="Arial" w:hAnsi="Arial"/>
          <w:color w:val="000000"/>
          <w:szCs w:val="23"/>
          <w:lang w:val="uk-UA"/>
        </w:rPr>
        <w:t>Величини теплової потужності системи опалення і річного теплоспоживання системами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оп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лення будинку, віднесені до одного квадратного метра загальної площі, не повинні перевищувати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контрольних п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казн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 xml:space="preserve">ків, установлених СНиП </w:t>
      </w:r>
      <w:r>
        <w:rPr>
          <w:rFonts w:ascii="Arial" w:hAnsi="Arial"/>
          <w:color w:val="000000"/>
          <w:szCs w:val="23"/>
        </w:rPr>
        <w:t>2.04.05.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</w:rPr>
        <w:t xml:space="preserve">10.4 </w:t>
      </w:r>
      <w:r>
        <w:rPr>
          <w:rFonts w:ascii="Arial" w:hAnsi="Arial"/>
          <w:color w:val="000000"/>
          <w:szCs w:val="23"/>
          <w:lang w:val="uk-UA"/>
        </w:rPr>
        <w:t>Системи теплоспоживання будинків, що керуються з теплових пунктів, повинні проектуватися з пристроями для автоматичного регулювання теплової потужності. Індивідуальні регулятори теплової поту</w:t>
      </w:r>
      <w:r>
        <w:rPr>
          <w:rFonts w:ascii="Arial" w:hAnsi="Arial"/>
          <w:color w:val="000000"/>
          <w:szCs w:val="23"/>
          <w:lang w:val="uk-UA"/>
        </w:rPr>
        <w:t>ж</w:t>
      </w:r>
      <w:r>
        <w:rPr>
          <w:rFonts w:ascii="Arial" w:hAnsi="Arial"/>
          <w:color w:val="000000"/>
          <w:szCs w:val="23"/>
          <w:lang w:val="uk-UA"/>
        </w:rPr>
        <w:t>ності слід передбачати біля кожного калорифера систем припливної вентиляції.</w:t>
      </w:r>
    </w:p>
    <w:p w:rsidR="008B41DA" w:rsidRDefault="008B41DA">
      <w:pPr>
        <w:shd w:val="clear" w:color="auto" w:fill="FFFFFF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Індивідуальні регулятори температури прямої дії повинні встановлюватися біля кожного опалювальн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го приладу. Регулятори встановлювати не потрібно в сходових клітках, у приміщеннях з кондиціон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ванням повітря, в яких температура автоматично підтримується регуляторами місцевих кондиціонерів, а також у приміщеннях, в яких установлено три і більше опалювальних приладів, підключених до окремої гілки сист</w:t>
      </w:r>
      <w:r>
        <w:rPr>
          <w:rFonts w:ascii="Arial" w:hAnsi="Arial"/>
          <w:color w:val="000000"/>
          <w:szCs w:val="23"/>
          <w:lang w:val="uk-UA"/>
        </w:rPr>
        <w:t>е</w:t>
      </w:r>
      <w:r>
        <w:rPr>
          <w:rFonts w:ascii="Arial" w:hAnsi="Arial"/>
          <w:color w:val="000000"/>
          <w:szCs w:val="23"/>
          <w:lang w:val="uk-UA"/>
        </w:rPr>
        <w:t>ми опалення, оснащеної груповим регулятором з виносним датчиком температури.</w:t>
      </w:r>
    </w:p>
    <w:p w:rsidR="008B41DA" w:rsidRDefault="008B41DA">
      <w:pPr>
        <w:pStyle w:val="a6"/>
        <w:tabs>
          <w:tab w:val="left" w:pos="821"/>
        </w:tabs>
        <w:spacing w:before="120"/>
        <w:jc w:val="both"/>
      </w:pPr>
      <w:r>
        <w:t>10.5 Припливні вентиляційні системи для приміщень, обладнаних витяжною вентиляцією з механ</w:t>
      </w:r>
      <w:r>
        <w:t>і</w:t>
      </w:r>
      <w:r>
        <w:t>чним спонуканням, повинні проектуватися з утилізаторами тепла витяжного повітря. Встановлення д</w:t>
      </w:r>
      <w:r>
        <w:t>е</w:t>
      </w:r>
      <w:r>
        <w:t>флекторів на викиді витяжних систем не допускається.</w:t>
      </w:r>
    </w:p>
    <w:p w:rsidR="008B41DA" w:rsidRDefault="008B41DA">
      <w:pPr>
        <w:shd w:val="clear" w:color="auto" w:fill="FFFFFF"/>
        <w:tabs>
          <w:tab w:val="left" w:pos="821"/>
        </w:tabs>
        <w:spacing w:before="120"/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10.6 Холодильні машини центральної системи кондиціонування повітря повинні, як правило,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проект</w:t>
      </w:r>
      <w:r>
        <w:rPr>
          <w:rFonts w:ascii="Arial" w:hAnsi="Arial"/>
          <w:color w:val="000000"/>
          <w:szCs w:val="23"/>
          <w:lang w:val="uk-UA"/>
        </w:rPr>
        <w:t>у</w:t>
      </w:r>
      <w:r>
        <w:rPr>
          <w:rFonts w:ascii="Arial" w:hAnsi="Arial"/>
          <w:color w:val="000000"/>
          <w:szCs w:val="23"/>
          <w:lang w:val="uk-UA"/>
        </w:rPr>
        <w:t>ватися з пристроями, що забезпечують повне або часткове відведення теплоти конденсації</w:t>
      </w:r>
      <w:r>
        <w:rPr>
          <w:rFonts w:ascii="Arial" w:hAnsi="Arial"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холодил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>ного агента до системи гарячого водопостачання. Холодильні машини систем технологічного холодопо</w:t>
      </w:r>
      <w:r>
        <w:rPr>
          <w:rFonts w:ascii="Arial" w:hAnsi="Arial"/>
          <w:color w:val="000000"/>
          <w:szCs w:val="23"/>
          <w:lang w:val="uk-UA"/>
        </w:rPr>
        <w:t>с</w:t>
      </w:r>
      <w:r>
        <w:rPr>
          <w:rFonts w:ascii="Arial" w:hAnsi="Arial"/>
          <w:color w:val="000000"/>
          <w:szCs w:val="23"/>
          <w:lang w:val="uk-UA"/>
        </w:rPr>
        <w:t xml:space="preserve">тачання </w:t>
      </w:r>
      <w:r>
        <w:rPr>
          <w:rFonts w:ascii="Arial" w:hAnsi="Arial"/>
          <w:color w:val="000000"/>
          <w:szCs w:val="23"/>
        </w:rPr>
        <w:t xml:space="preserve">ресторану </w:t>
      </w:r>
      <w:r>
        <w:rPr>
          <w:rFonts w:ascii="Arial" w:hAnsi="Arial"/>
          <w:color w:val="000000"/>
          <w:szCs w:val="23"/>
          <w:lang w:val="uk-UA"/>
        </w:rPr>
        <w:t xml:space="preserve">повинні, як </w:t>
      </w:r>
      <w:r>
        <w:rPr>
          <w:rFonts w:ascii="Arial" w:hAnsi="Arial"/>
          <w:color w:val="000000"/>
          <w:szCs w:val="23"/>
        </w:rPr>
        <w:t xml:space="preserve">правило, </w:t>
      </w:r>
      <w:r>
        <w:rPr>
          <w:rFonts w:ascii="Arial" w:hAnsi="Arial"/>
          <w:color w:val="000000"/>
          <w:szCs w:val="23"/>
          <w:lang w:val="uk-UA"/>
        </w:rPr>
        <w:t>проектуватися з пристроями, що забезпечують у холодний час року повне ві</w:t>
      </w:r>
      <w:r>
        <w:rPr>
          <w:rFonts w:ascii="Arial" w:hAnsi="Arial"/>
          <w:color w:val="000000"/>
          <w:szCs w:val="23"/>
          <w:lang w:val="uk-UA"/>
        </w:rPr>
        <w:t>д</w:t>
      </w:r>
      <w:r>
        <w:rPr>
          <w:rFonts w:ascii="Arial" w:hAnsi="Arial"/>
          <w:color w:val="000000"/>
          <w:szCs w:val="23"/>
          <w:lang w:val="uk-UA"/>
        </w:rPr>
        <w:t>ведення теплоти конденсації холодильного агента до системи теплоспоживання готелю.</w:t>
      </w:r>
    </w:p>
    <w:p w:rsidR="008B41DA" w:rsidRDefault="008B41DA">
      <w:pPr>
        <w:shd w:val="clear" w:color="auto" w:fill="FFFFFF"/>
        <w:tabs>
          <w:tab w:val="left" w:pos="869"/>
        </w:tabs>
        <w:spacing w:before="120"/>
        <w:ind w:firstLine="567"/>
        <w:jc w:val="both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tabs>
          <w:tab w:val="left" w:pos="869"/>
        </w:tabs>
        <w:ind w:firstLine="567"/>
        <w:jc w:val="both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>10.7 Підвищувальні насоси систем водопостачання повинні проектуватися з автоматикою, що забе</w:t>
      </w:r>
      <w:r>
        <w:rPr>
          <w:rFonts w:ascii="Arial" w:hAnsi="Arial"/>
          <w:color w:val="000000"/>
          <w:szCs w:val="23"/>
          <w:lang w:val="uk-UA"/>
        </w:rPr>
        <w:t>з</w:t>
      </w:r>
      <w:r>
        <w:rPr>
          <w:rFonts w:ascii="Arial" w:hAnsi="Arial"/>
          <w:color w:val="000000"/>
          <w:szCs w:val="23"/>
          <w:lang w:val="uk-UA"/>
        </w:rPr>
        <w:t>печує зменшення споживання електроенергії при скороченні споживання води. При тиску води на вводі в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 xml:space="preserve">допроводу до будинку, який перевищує потрібний проектний напір більше ніж на </w:t>
      </w:r>
      <w:r>
        <w:rPr>
          <w:rFonts w:ascii="Arial" w:hAnsi="Arial"/>
          <w:color w:val="000000"/>
          <w:szCs w:val="23"/>
        </w:rPr>
        <w:t xml:space="preserve">0,1 </w:t>
      </w:r>
      <w:r>
        <w:rPr>
          <w:rFonts w:ascii="Arial" w:hAnsi="Arial"/>
          <w:color w:val="000000"/>
          <w:szCs w:val="23"/>
          <w:lang w:val="uk-UA"/>
        </w:rPr>
        <w:t>МПа, необхідно встан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влюв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ти на вводі регулятори тиску "після себе".</w:t>
      </w:r>
    </w:p>
    <w:p w:rsidR="008B41DA" w:rsidRDefault="008B41DA">
      <w:pPr>
        <w:pStyle w:val="a6"/>
        <w:tabs>
          <w:tab w:val="left" w:pos="869"/>
        </w:tabs>
        <w:spacing w:before="120"/>
        <w:jc w:val="both"/>
      </w:pPr>
      <w:r>
        <w:t>10.8 Водопідігрівачі гарячого водопостачання приміщень громадського, виробничого і господарс</w:t>
      </w:r>
      <w:r>
        <w:t>ь</w:t>
      </w:r>
      <w:r>
        <w:t>кого пр</w:t>
      </w:r>
      <w:r>
        <w:t>и</w:t>
      </w:r>
      <w:r>
        <w:t>значення повинні проектуватися з пристроями, що автоматично перекривають потік теплоносія в години н</w:t>
      </w:r>
      <w:r>
        <w:t>е</w:t>
      </w:r>
      <w:r>
        <w:t>робочого часу.</w:t>
      </w:r>
    </w:p>
    <w:p w:rsidR="008B41DA" w:rsidRDefault="008B41DA">
      <w:pPr>
        <w:shd w:val="clear" w:color="auto" w:fill="FFFFFF"/>
        <w:tabs>
          <w:tab w:val="left" w:pos="869"/>
        </w:tabs>
        <w:jc w:val="center"/>
        <w:rPr>
          <w:rFonts w:ascii="Arial" w:hAnsi="Arial"/>
          <w:bCs/>
          <w:color w:val="000000"/>
          <w:szCs w:val="22"/>
          <w:lang w:val="uk-UA"/>
        </w:rPr>
      </w:pPr>
      <w:r>
        <w:rPr>
          <w:rFonts w:ascii="Arial" w:hAnsi="Arial"/>
          <w:bCs/>
          <w:color w:val="000000"/>
          <w:szCs w:val="22"/>
          <w:lang w:val="uk-UA"/>
        </w:rPr>
        <w:br w:type="page"/>
      </w:r>
    </w:p>
    <w:p w:rsidR="008B41DA" w:rsidRDefault="008B41DA">
      <w:pPr>
        <w:shd w:val="clear" w:color="auto" w:fill="FFFFFF"/>
        <w:tabs>
          <w:tab w:val="left" w:pos="869"/>
        </w:tabs>
        <w:jc w:val="center"/>
        <w:rPr>
          <w:rFonts w:ascii="Arial" w:hAnsi="Arial"/>
          <w:bCs/>
          <w:color w:val="000000"/>
          <w:szCs w:val="22"/>
          <w:lang w:val="uk-UA"/>
        </w:rPr>
      </w:pPr>
      <w:r>
        <w:rPr>
          <w:rFonts w:ascii="Arial" w:hAnsi="Arial"/>
          <w:bCs/>
          <w:color w:val="000000"/>
          <w:szCs w:val="22"/>
          <w:lang w:val="uk-UA"/>
        </w:rPr>
        <w:t>ДОДАТОК А</w:t>
      </w:r>
    </w:p>
    <w:p w:rsidR="008B41DA" w:rsidRDefault="008B41DA">
      <w:pPr>
        <w:shd w:val="clear" w:color="auto" w:fill="FFFFFF"/>
        <w:tabs>
          <w:tab w:val="left" w:pos="869"/>
        </w:tabs>
        <w:jc w:val="center"/>
        <w:rPr>
          <w:rFonts w:ascii="Arial" w:hAnsi="Arial"/>
        </w:rPr>
      </w:pPr>
      <w:r>
        <w:rPr>
          <w:rFonts w:ascii="Arial" w:hAnsi="Arial"/>
          <w:color w:val="000000"/>
          <w:szCs w:val="22"/>
          <w:lang w:val="uk-UA"/>
        </w:rPr>
        <w:t>(рек</w:t>
      </w:r>
      <w:r>
        <w:rPr>
          <w:rFonts w:ascii="Arial" w:hAnsi="Arial"/>
          <w:color w:val="000000"/>
          <w:szCs w:val="22"/>
          <w:lang w:val="uk-UA"/>
        </w:rPr>
        <w:t>о</w:t>
      </w:r>
      <w:r>
        <w:rPr>
          <w:rFonts w:ascii="Arial" w:hAnsi="Arial"/>
          <w:color w:val="000000"/>
          <w:szCs w:val="22"/>
          <w:lang w:val="uk-UA"/>
        </w:rPr>
        <w:t>мендований)</w:t>
      </w:r>
    </w:p>
    <w:p w:rsidR="008B41DA" w:rsidRDefault="008B41DA">
      <w:pPr>
        <w:pStyle w:val="a7"/>
        <w:spacing w:before="0" w:line="240" w:lineRule="auto"/>
        <w:ind w:left="0" w:right="0"/>
        <w:rPr>
          <w:b w:val="0"/>
          <w:lang w:val="ru-RU"/>
        </w:rPr>
      </w:pPr>
    </w:p>
    <w:p w:rsidR="008B41DA" w:rsidRDefault="008B41DA">
      <w:pPr>
        <w:pStyle w:val="2"/>
        <w:ind w:firstLine="0"/>
        <w:jc w:val="center"/>
        <w:rPr>
          <w:lang w:val="ru-RU"/>
        </w:rPr>
      </w:pPr>
      <w:bookmarkStart w:id="32" w:name="_Toc224981377"/>
      <w:r>
        <w:t>ПЛОЩІ НОМЕРІВ ГОТЕЛІВ РІЗНИХ ТИПІВ.</w:t>
      </w:r>
      <w:bookmarkEnd w:id="32"/>
    </w:p>
    <w:p w:rsidR="008B41DA" w:rsidRDefault="008B41DA">
      <w:pPr>
        <w:pStyle w:val="2"/>
        <w:ind w:firstLine="0"/>
        <w:jc w:val="center"/>
      </w:pPr>
      <w:bookmarkStart w:id="33" w:name="_Toc224981378"/>
      <w:r>
        <w:t>ВИМОГИ ДО РІЗНИХ ТИПІВ НОМЕРІВ ГОТЕЛІВ</w:t>
      </w:r>
      <w:bookmarkEnd w:id="33"/>
    </w:p>
    <w:p w:rsidR="008B41DA" w:rsidRDefault="008B41DA">
      <w:pPr>
        <w:rPr>
          <w:lang w:val="uk-UA"/>
        </w:rPr>
      </w:pPr>
    </w:p>
    <w:p w:rsidR="008B41DA" w:rsidRDefault="008B41DA">
      <w:pPr>
        <w:shd w:val="clear" w:color="auto" w:fill="FFFFFF"/>
        <w:ind w:left="10"/>
        <w:rPr>
          <w:rFonts w:ascii="Arial" w:hAnsi="Arial"/>
        </w:rPr>
      </w:pPr>
      <w:r>
        <w:rPr>
          <w:rFonts w:ascii="Arial" w:hAnsi="Arial"/>
          <w:b/>
          <w:bCs/>
          <w:color w:val="000000"/>
          <w:szCs w:val="22"/>
          <w:lang w:val="uk-UA"/>
        </w:rPr>
        <w:t xml:space="preserve">Таблиця А.1 </w:t>
      </w:r>
      <w:r>
        <w:rPr>
          <w:rFonts w:ascii="Arial" w:hAnsi="Arial"/>
          <w:b/>
          <w:bCs/>
          <w:color w:val="000000"/>
          <w:szCs w:val="22"/>
        </w:rPr>
        <w:t>-</w:t>
      </w:r>
      <w:r>
        <w:rPr>
          <w:rFonts w:ascii="Arial" w:hAnsi="Arial"/>
          <w:bCs/>
          <w:color w:val="000000"/>
          <w:szCs w:val="22"/>
        </w:rPr>
        <w:t xml:space="preserve"> </w:t>
      </w:r>
      <w:r>
        <w:rPr>
          <w:rFonts w:ascii="Arial" w:hAnsi="Arial"/>
          <w:color w:val="000000"/>
          <w:szCs w:val="22"/>
          <w:lang w:val="uk-UA"/>
        </w:rPr>
        <w:t>Площі номерів готелів різних типів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"/>
        <w:gridCol w:w="2418"/>
        <w:gridCol w:w="996"/>
        <w:gridCol w:w="996"/>
        <w:gridCol w:w="1671"/>
        <w:gridCol w:w="893"/>
        <w:gridCol w:w="1080"/>
        <w:gridCol w:w="1272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</w:rPr>
              <w:t>Кат</w:t>
            </w:r>
            <w:r>
              <w:rPr>
                <w:rFonts w:ascii="Arial" w:hAnsi="Arial"/>
                <w:b/>
              </w:rPr>
              <w:t>е</w:t>
            </w:r>
            <w:r>
              <w:rPr>
                <w:rFonts w:ascii="Arial" w:hAnsi="Arial"/>
                <w:b/>
              </w:rPr>
              <w:t>гор</w:t>
            </w:r>
            <w:r>
              <w:rPr>
                <w:rFonts w:ascii="Arial" w:hAnsi="Arial"/>
                <w:b/>
                <w:lang w:val="uk-UA"/>
              </w:rPr>
              <w:t>ії г</w:t>
            </w:r>
            <w:r>
              <w:rPr>
                <w:rFonts w:ascii="Arial" w:hAnsi="Arial"/>
                <w:b/>
                <w:lang w:val="uk-UA"/>
              </w:rPr>
              <w:t>о</w:t>
            </w:r>
            <w:r>
              <w:rPr>
                <w:rFonts w:ascii="Arial" w:hAnsi="Arial"/>
                <w:b/>
                <w:lang w:val="uk-UA"/>
              </w:rPr>
              <w:t>т</w:t>
            </w:r>
            <w:r>
              <w:rPr>
                <w:rFonts w:ascii="Arial" w:hAnsi="Arial"/>
                <w:b/>
                <w:lang w:val="uk-UA"/>
              </w:rPr>
              <w:t>е</w:t>
            </w:r>
            <w:r>
              <w:rPr>
                <w:rFonts w:ascii="Arial" w:hAnsi="Arial"/>
                <w:b/>
                <w:lang w:val="uk-UA"/>
              </w:rPr>
              <w:t>лів</w:t>
            </w:r>
          </w:p>
        </w:tc>
        <w:tc>
          <w:tcPr>
            <w:tcW w:w="150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Назва номерів</w:t>
            </w:r>
          </w:p>
        </w:tc>
        <w:tc>
          <w:tcPr>
            <w:tcW w:w="15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pStyle w:val="8"/>
              <w:rPr>
                <w:bCs w:val="0"/>
              </w:rPr>
            </w:pPr>
            <w:r>
              <w:rPr>
                <w:bCs w:val="0"/>
              </w:rPr>
              <w:t>Типи номерів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 номер</w:t>
            </w:r>
            <w:r>
              <w:rPr>
                <w:rFonts w:ascii="Arial" w:hAnsi="Arial"/>
                <w:b/>
                <w:lang w:val="uk-UA"/>
              </w:rPr>
              <w:t>ів к</w:t>
            </w:r>
            <w:r>
              <w:rPr>
                <w:rFonts w:ascii="Arial" w:hAnsi="Arial"/>
                <w:b/>
                <w:lang w:val="uk-UA"/>
              </w:rPr>
              <w:t>о</w:t>
            </w:r>
            <w:r>
              <w:rPr>
                <w:rFonts w:ascii="Arial" w:hAnsi="Arial"/>
                <w:b/>
                <w:lang w:val="uk-UA"/>
              </w:rPr>
              <w:t>жного типу</w:t>
            </w:r>
          </w:p>
        </w:tc>
        <w:tc>
          <w:tcPr>
            <w:tcW w:w="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Типы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санву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з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лів</w:t>
            </w:r>
            <w:r>
              <w:rPr>
                <w:rFonts w:ascii="Arial" w:hAnsi="Arial"/>
                <w:b/>
                <w:color w:val="000000"/>
                <w:szCs w:val="21"/>
                <w:vertAlign w:val="superscript"/>
                <w:lang w:val="uk-UA"/>
              </w:rPr>
              <w:t>1)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lang w:val="uk-UA"/>
              </w:rPr>
            </w:pPr>
          </w:p>
        </w:tc>
        <w:tc>
          <w:tcPr>
            <w:tcW w:w="1501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Кількість кімнат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Кіл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ь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кість міст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Житл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вапл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ща, м</w:t>
            </w:r>
            <w:r>
              <w:rPr>
                <w:rFonts w:ascii="Arial" w:hAnsi="Arial"/>
                <w:b/>
                <w:color w:val="000000"/>
                <w:szCs w:val="21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, не менше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Осно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в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ний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Дода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т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ковий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*****</w:t>
            </w: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Президентський апартамент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</w:t>
            </w:r>
            <w:r>
              <w:rPr>
                <w:rFonts w:ascii="Arial" w:hAnsi="Arial"/>
                <w:lang w:val="uk-UA"/>
              </w:rPr>
              <w:t>ь</w:t>
            </w:r>
            <w:r>
              <w:rPr>
                <w:rFonts w:ascii="Arial" w:hAnsi="Arial"/>
                <w:lang w:val="uk-UA"/>
              </w:rPr>
              <w:t>ше 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Апартамент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Дуплекс, люкс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Б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Напівлюкс, студіо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більше 35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менше 50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горії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****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Апартамент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більше 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Б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Дуплекс, люкс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Напівлюкс, студіо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менше 20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менше 60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***</w:t>
            </w: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Апартамент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Не біл</w:t>
            </w:r>
            <w:r>
              <w:rPr>
                <w:rFonts w:ascii="Arial" w:hAnsi="Arial"/>
                <w:lang w:val="uk-UA"/>
              </w:rPr>
              <w:t>ь</w:t>
            </w:r>
            <w:r>
              <w:rPr>
                <w:rFonts w:ascii="Arial" w:hAnsi="Arial"/>
                <w:lang w:val="uk-UA"/>
              </w:rPr>
              <w:t>ше 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Б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9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Дуплекс, люкс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9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Не менше 20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менше 70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1"/>
                <w:lang w:val="uk-UA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**</w:t>
            </w: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Люкс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більше 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9(12)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color w:val="000000"/>
                <w:szCs w:val="21"/>
                <w:lang w:val="en-US"/>
              </w:rPr>
              <w:t>II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менше 25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Г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color w:val="000000"/>
                <w:szCs w:val="21"/>
                <w:lang w:val="en-US"/>
              </w:rPr>
              <w:t>III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Не менше 50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9"/>
                <w:lang w:val="uk-UA"/>
              </w:rPr>
              <w:t>Г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*</w:t>
            </w: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Люкс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 більше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більше 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9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8"/>
                <w:lang w:val="uk-UA"/>
              </w:rPr>
              <w:t>Г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Номер І 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1(2)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Не більше 7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9"/>
                <w:lang w:val="uk-UA"/>
              </w:rPr>
              <w:t>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color w:val="000000"/>
                <w:szCs w:val="21"/>
                <w:lang w:val="en-US"/>
              </w:rPr>
              <w:t>II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Не менше 20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1"/>
                <w:lang w:val="uk-UA"/>
              </w:rPr>
              <w:t>Г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color w:val="000000"/>
                <w:szCs w:val="21"/>
                <w:lang w:val="en-US"/>
              </w:rPr>
              <w:t>III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firstLine="127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Не менше 60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1"/>
                <w:lang w:val="uk-UA"/>
              </w:rPr>
              <w:t>Г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spacing w:before="40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Види санвузлів та їх обладнання: </w:t>
            </w:r>
          </w:p>
          <w:p w:rsidR="008B41DA" w:rsidRDefault="008B41DA">
            <w:pPr>
              <w:shd w:val="clear" w:color="auto" w:fill="FFFFFF"/>
              <w:ind w:left="244" w:hanging="244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А. Унітаз, умивальник, біде, ванна або джакузі, душ, рушникосушильник, тепла підлога, фен, телефон, пл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щею не менше </w:t>
            </w:r>
            <w:smartTag w:uri="urn:schemas-microsoft-com:office:smarttags" w:element="metricconverter">
              <w:smartTagPr>
                <w:attr w:name="ProductID" w:val="7,5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7,5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.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Б. Унітаз, умивальник, ванна, душ, рушник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сушильник, площею не менше </w:t>
            </w:r>
            <w:smartTag w:uri="urn:schemas-microsoft-com:office:smarttags" w:element="metricconverter">
              <w:smartTagPr>
                <w:attr w:name="ProductID" w:val="6,5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6,5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.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В. Унітаз, умивальник, ванна або душ, рушникосушильник, площею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3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.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Г. Унітаз, умивальник, площею не менше </w:t>
            </w:r>
            <w:smartTag w:uri="urn:schemas-microsoft-com:office:smarttags" w:element="metricconverter">
              <w:smartTagPr>
                <w:attr w:name="ProductID" w:val="2,2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2,2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.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 xml:space="preserve">2)  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вітальнею не менше </w:t>
            </w:r>
            <w:smartTag w:uri="urn:schemas-microsoft-com:office:smarttags" w:element="metricconverter">
              <w:smartTagPr>
                <w:attr w:name="ProductID" w:val="16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16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.</w:t>
            </w:r>
          </w:p>
          <w:p w:rsidR="008B41DA" w:rsidRDefault="008B41DA">
            <w:pPr>
              <w:shd w:val="clear" w:color="auto" w:fill="FFFFFF"/>
              <w:spacing w:after="40"/>
              <w:ind w:left="1094" w:hanging="1094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Примітка.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Поповерхові загальні санвузли на житлових поверхах, а також санвузли у громадських зонах г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телів та мотелів слід проектувати за розрахунком на кожні </w:t>
            </w:r>
            <w:r>
              <w:rPr>
                <w:rFonts w:ascii="Arial" w:hAnsi="Arial"/>
                <w:color w:val="000000"/>
                <w:szCs w:val="21"/>
              </w:rPr>
              <w:t xml:space="preserve">100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місць не менше: для чолов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ків </w:t>
            </w: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один унітаз, один пісуар, для ж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нок </w:t>
            </w: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два унітази.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shd w:val="clear" w:color="auto" w:fill="FFFFFF"/>
        <w:ind w:left="38"/>
        <w:rPr>
          <w:rFonts w:ascii="Arial" w:hAnsi="Arial"/>
          <w:lang w:val="uk-UA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spacing w:after="80"/>
        <w:ind w:left="40"/>
        <w:rPr>
          <w:rFonts w:ascii="Arial" w:hAnsi="Arial"/>
        </w:rPr>
      </w:pPr>
      <w:r>
        <w:rPr>
          <w:rFonts w:ascii="Arial" w:hAnsi="Arial"/>
          <w:b/>
          <w:bCs/>
          <w:color w:val="000000"/>
          <w:szCs w:val="23"/>
          <w:lang w:val="uk-UA"/>
        </w:rPr>
        <w:t>Таблиця А.2</w:t>
      </w:r>
      <w:r>
        <w:rPr>
          <w:rFonts w:ascii="Arial" w:hAnsi="Arial"/>
          <w:bCs/>
          <w:color w:val="000000"/>
          <w:szCs w:val="23"/>
          <w:lang w:val="uk-UA"/>
        </w:rPr>
        <w:t xml:space="preserve"> </w:t>
      </w:r>
      <w:r>
        <w:rPr>
          <w:rFonts w:ascii="Arial" w:hAnsi="Arial"/>
          <w:color w:val="000000"/>
          <w:szCs w:val="23"/>
        </w:rPr>
        <w:t xml:space="preserve">- </w:t>
      </w:r>
      <w:r>
        <w:rPr>
          <w:rFonts w:ascii="Arial" w:hAnsi="Arial"/>
          <w:color w:val="000000"/>
          <w:szCs w:val="23"/>
          <w:lang w:val="uk-UA"/>
        </w:rPr>
        <w:t>Вимоги до різних типів номерів готелів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1"/>
        <w:gridCol w:w="31"/>
        <w:gridCol w:w="525"/>
        <w:gridCol w:w="44"/>
        <w:gridCol w:w="527"/>
        <w:gridCol w:w="30"/>
        <w:gridCol w:w="537"/>
        <w:gridCol w:w="20"/>
        <w:gridCol w:w="547"/>
        <w:gridCol w:w="10"/>
        <w:gridCol w:w="557"/>
        <w:gridCol w:w="9"/>
        <w:gridCol w:w="558"/>
        <w:gridCol w:w="42"/>
        <w:gridCol w:w="525"/>
        <w:gridCol w:w="11"/>
        <w:gridCol w:w="556"/>
        <w:gridCol w:w="54"/>
        <w:gridCol w:w="513"/>
        <w:gridCol w:w="14"/>
        <w:gridCol w:w="553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44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pStyle w:val="8"/>
              <w:rPr>
                <w:bCs w:val="0"/>
              </w:rPr>
            </w:pPr>
            <w:r>
              <w:rPr>
                <w:bCs w:val="0"/>
              </w:rPr>
              <w:t>Показник</w:t>
            </w:r>
          </w:p>
        </w:tc>
        <w:tc>
          <w:tcPr>
            <w:tcW w:w="2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Номер вищої категорії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  <w:color w:val="000000"/>
                <w:szCs w:val="23"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 xml:space="preserve">Стандарт,номер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І категорії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b/>
                <w:color w:val="000000"/>
                <w:szCs w:val="21"/>
                <w:lang w:val="en-US"/>
              </w:rPr>
              <w:t>II</w:t>
            </w:r>
            <w:r>
              <w:rPr>
                <w:rFonts w:ascii="Arial" w:hAnsi="Arial"/>
                <w:b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 xml:space="preserve">Номер </w:t>
            </w:r>
            <w:r>
              <w:rPr>
                <w:rFonts w:ascii="Arial" w:hAnsi="Arial"/>
                <w:b/>
                <w:color w:val="000000"/>
                <w:szCs w:val="21"/>
                <w:lang w:val="en-US"/>
              </w:rPr>
              <w:t>III</w:t>
            </w:r>
            <w:r>
              <w:rPr>
                <w:rFonts w:ascii="Arial" w:hAnsi="Arial"/>
                <w:b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Номер </w:t>
            </w:r>
            <w:r>
              <w:rPr>
                <w:rFonts w:ascii="Arial" w:hAnsi="Arial"/>
                <w:b/>
                <w:color w:val="000000"/>
                <w:szCs w:val="21"/>
                <w:lang w:val="en-US"/>
              </w:rPr>
              <w:t>IV</w:t>
            </w:r>
            <w:r>
              <w:rPr>
                <w:rFonts w:ascii="Arial" w:hAnsi="Arial"/>
                <w:b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Номер </w:t>
            </w:r>
            <w:r>
              <w:rPr>
                <w:rFonts w:ascii="Arial" w:hAnsi="Arial"/>
                <w:b/>
                <w:color w:val="000000"/>
                <w:szCs w:val="21"/>
                <w:lang w:val="en-US"/>
              </w:rPr>
              <w:t>V</w:t>
            </w:r>
            <w:r>
              <w:rPr>
                <w:rFonts w:ascii="Arial" w:hAnsi="Arial"/>
                <w:b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категорії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hRule="exact" w:val="2005"/>
        </w:trPr>
        <w:tc>
          <w:tcPr>
            <w:tcW w:w="44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Президентський апартамент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Апартамент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uk-UA"/>
              </w:rPr>
              <w:t>Люкс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uk-UA"/>
              </w:rPr>
              <w:t>Дуплекс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  <w:lang w:val="uk-UA"/>
              </w:rPr>
              <w:t>Напівлюкс, студіо</w:t>
            </w:r>
          </w:p>
        </w:tc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3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7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8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9</w:t>
            </w: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10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>11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0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Номерний фонд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1.1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Одна житлова кімната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1.2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Двоповерховий номер з двох і більше ж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тлових кімнат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1.3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Дві і більше житлових кімнат </w:t>
            </w:r>
            <w:r>
              <w:rPr>
                <w:rFonts w:ascii="Arial" w:hAnsi="Arial"/>
                <w:color w:val="000000"/>
                <w:szCs w:val="21"/>
              </w:rPr>
              <w:t xml:space="preserve">-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спальня, вітальня або кабінет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1.4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Дві і більше житлових кімнат та кухонна ніша: спальня, вітальня або кабінет, або їд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льня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1.5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Три і більше житлових кімнат, міні-кухня або кухонна ніша, спальня, кабінет, вітальня або їдальня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0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Санітарно-технічне обладнання номера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Умивальник, ванна або джакузі, душ, ун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таз, біде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Умивальник, ванна, душ, унітаз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Умивальник, ванна або душ, унітаз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Умивальник та унітаз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Умивальник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pos="3633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2.6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Додатковий санвузол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0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b/>
                <w:color w:val="000000"/>
                <w:szCs w:val="21"/>
                <w:lang w:val="uk-UA"/>
              </w:rPr>
              <w:t>Оснащеність номерів вбудованими меблями та інвентарем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3.1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Кухонне обладнання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3.2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Шафа з поличками, вішалкою і плічками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  <w:r>
              <w:rPr>
                <w:rFonts w:ascii="Arial" w:hAnsi="Arial"/>
                <w:color w:val="000000"/>
                <w:szCs w:val="16"/>
                <w:vertAlign w:val="superscript"/>
                <w:lang w:val="uk-UA"/>
              </w:rPr>
              <w:t>9)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3.3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Шафа, вбудована шафа або ніша для од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я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гу з поличками і плічками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9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4"/>
                <w:lang w:val="uk-UA"/>
              </w:rPr>
              <w:t>+</w:t>
            </w:r>
            <w:r>
              <w:rPr>
                <w:rFonts w:ascii="Arial" w:hAnsi="Arial"/>
                <w:color w:val="000000"/>
                <w:szCs w:val="16"/>
                <w:vertAlign w:val="superscript"/>
                <w:lang w:val="uk-UA"/>
              </w:rPr>
              <w:t>9)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3.4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Міні-сейф у номері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9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4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06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uk-UA"/>
              </w:rPr>
              <w:t>4 Телефонний зв</w:t>
            </w:r>
            <w:r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  <w:lang w:val="uk-UA"/>
              </w:rPr>
              <w:t>язок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4.1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Міський телефон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jc w:val="center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  <w:r>
              <w:rPr>
                <w:rFonts w:ascii="Arial" w:hAnsi="Arial"/>
                <w:color w:val="000000"/>
                <w:szCs w:val="34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  <w:r>
              <w:rPr>
                <w:rFonts w:ascii="Arial" w:hAnsi="Arial"/>
                <w:color w:val="000000"/>
                <w:szCs w:val="34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  <w:r>
              <w:rPr>
                <w:rFonts w:ascii="Arial" w:hAnsi="Arial"/>
                <w:color w:val="000000"/>
                <w:szCs w:val="34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  <w:r>
              <w:rPr>
                <w:rFonts w:ascii="Arial" w:hAnsi="Arial"/>
                <w:color w:val="000000"/>
                <w:szCs w:val="34"/>
                <w:vertAlign w:val="superscript"/>
                <w:lang w:val="uk-UA"/>
              </w:rPr>
              <w:t>10)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  <w:r>
              <w:rPr>
                <w:rFonts w:ascii="Arial" w:hAnsi="Arial"/>
                <w:color w:val="000000"/>
                <w:szCs w:val="16"/>
                <w:vertAlign w:val="superscript"/>
                <w:lang w:val="uk-UA"/>
              </w:rPr>
              <w:t>5)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  <w:r>
              <w:rPr>
                <w:rFonts w:ascii="Arial" w:hAnsi="Arial"/>
                <w:color w:val="000000"/>
                <w:szCs w:val="16"/>
                <w:vertAlign w:val="superscript"/>
                <w:lang w:val="uk-UA"/>
              </w:rPr>
              <w:t>5)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  <w:r>
              <w:rPr>
                <w:rFonts w:ascii="Arial" w:hAnsi="Arial"/>
                <w:color w:val="000000"/>
                <w:szCs w:val="34"/>
                <w:vertAlign w:val="superscript"/>
                <w:lang w:val="uk-UA"/>
              </w:rPr>
              <w:t>10)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4.2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Прямий телефон з міською, міжміською, міжнародною мережею в усіх номерах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4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4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4.3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У кожній кімнаті номера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</w:t>
            </w:r>
            <w:r>
              <w:rPr>
                <w:rFonts w:ascii="Arial" w:hAnsi="Arial"/>
                <w:color w:val="000000"/>
                <w:szCs w:val="21"/>
                <w:vertAlign w:val="superscript"/>
              </w:rPr>
              <w:t>,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7)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4.4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 санвузлах номера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4.5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Пристрій для пробудження (таймер)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2).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8)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+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069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 xml:space="preserve">5 </w:t>
            </w:r>
            <w:r>
              <w:rPr>
                <w:rFonts w:ascii="Arial" w:hAnsi="Arial"/>
                <w:b/>
                <w:color w:val="000000"/>
                <w:lang w:val="uk-UA"/>
              </w:rPr>
              <w:t>Електротехнічне обладнання номера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color w:val="000000"/>
              </w:rPr>
              <w:t xml:space="preserve">5.1 </w:t>
            </w:r>
            <w:r>
              <w:rPr>
                <w:rFonts w:ascii="Arial" w:hAnsi="Arial"/>
                <w:bCs/>
                <w:color w:val="000000"/>
                <w:lang w:val="uk-UA"/>
              </w:rPr>
              <w:t>Освітлення:</w:t>
            </w:r>
            <w:r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5.1.1 </w:t>
            </w:r>
            <w:r>
              <w:rPr>
                <w:rFonts w:ascii="Arial" w:hAnsi="Arial"/>
                <w:color w:val="000000"/>
                <w:lang w:val="uk-UA"/>
              </w:rPr>
              <w:t>загальне освітлення номера від стель</w:t>
            </w:r>
            <w:r>
              <w:rPr>
                <w:rFonts w:ascii="Arial" w:hAnsi="Arial"/>
                <w:color w:val="000000"/>
                <w:lang w:val="uk-UA"/>
              </w:rPr>
              <w:t>о</w:t>
            </w:r>
            <w:r>
              <w:rPr>
                <w:rFonts w:ascii="Arial" w:hAnsi="Arial"/>
                <w:color w:val="000000"/>
                <w:lang w:val="uk-UA"/>
              </w:rPr>
              <w:t>вого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lang w:val="uk-UA"/>
              </w:rPr>
              <w:t>(настінного) або надпідлогового світил</w:t>
            </w:r>
            <w:r>
              <w:rPr>
                <w:rFonts w:ascii="Arial" w:hAnsi="Arial"/>
                <w:color w:val="000000"/>
                <w:lang w:val="uk-UA"/>
              </w:rPr>
              <w:t>ь</w:t>
            </w:r>
            <w:r>
              <w:rPr>
                <w:rFonts w:ascii="Arial" w:hAnsi="Arial"/>
                <w:color w:val="000000"/>
                <w:lang w:val="uk-UA"/>
              </w:rPr>
              <w:t>ника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5.1.2 </w:t>
            </w:r>
            <w:r>
              <w:rPr>
                <w:rFonts w:ascii="Arial" w:hAnsi="Arial"/>
                <w:color w:val="000000"/>
                <w:lang w:val="uk-UA"/>
              </w:rPr>
              <w:t>світильник біля кожного ліжка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 xml:space="preserve">5.1.3 </w:t>
            </w:r>
            <w:r>
              <w:rPr>
                <w:rFonts w:ascii="Arial" w:hAnsi="Arial"/>
                <w:color w:val="000000"/>
                <w:lang w:val="uk-UA"/>
              </w:rPr>
              <w:t xml:space="preserve">лампа, яка освітлює робоче місце (стіл)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 xml:space="preserve">3) </w:t>
            </w:r>
          </w:p>
        </w:tc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5.1.4 </w:t>
            </w:r>
            <w:r>
              <w:rPr>
                <w:rFonts w:ascii="Arial" w:hAnsi="Arial"/>
                <w:color w:val="000000"/>
                <w:lang w:val="uk-UA"/>
              </w:rPr>
              <w:t>світильник над умивальником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 xml:space="preserve">5.1.5 </w:t>
            </w:r>
            <w:r>
              <w:rPr>
                <w:rFonts w:ascii="Arial" w:hAnsi="Arial"/>
                <w:color w:val="000000"/>
                <w:lang w:val="uk-UA"/>
              </w:rPr>
              <w:t>вимикач освітлення у вході до номера та</w:t>
            </w:r>
            <w:r>
              <w:rPr>
                <w:rFonts w:ascii="Arial" w:hAnsi="Arial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lang w:val="uk-UA"/>
              </w:rPr>
              <w:t>біля узголів'я ліжка</w:t>
            </w:r>
            <w:r>
              <w:rPr>
                <w:rFonts w:ascii="Arial" w:hAnsi="Arial"/>
                <w:lang w:val="uk-UA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5.1.6 </w:t>
            </w:r>
            <w:r>
              <w:rPr>
                <w:rFonts w:ascii="Arial" w:hAnsi="Arial"/>
                <w:color w:val="000000"/>
                <w:lang w:val="uk-UA"/>
              </w:rPr>
              <w:t>вимикач дистанційного керування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lang w:val="uk-UA"/>
              </w:rPr>
              <w:t>аг</w:t>
            </w:r>
            <w:r>
              <w:rPr>
                <w:rFonts w:ascii="Arial" w:hAnsi="Arial"/>
                <w:color w:val="000000"/>
                <w:lang w:val="uk-UA"/>
              </w:rPr>
              <w:t>а</w:t>
            </w:r>
            <w:r>
              <w:rPr>
                <w:rFonts w:ascii="Arial" w:hAnsi="Arial"/>
                <w:color w:val="000000"/>
                <w:lang w:val="uk-UA"/>
              </w:rPr>
              <w:t xml:space="preserve">льного освітлення біля узголів'я ліжка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4)</w:t>
            </w:r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</w:tbl>
    <w:p w:rsidR="008B41DA" w:rsidRDefault="008B41DA">
      <w:pPr>
        <w:rPr>
          <w:rFonts w:ascii="Arial" w:hAnsi="Arial"/>
          <w:lang w:val="uk-UA"/>
        </w:rPr>
      </w:pPr>
      <w:r>
        <w:rPr>
          <w:rFonts w:ascii="Arial" w:hAnsi="Arial"/>
        </w:rPr>
        <w:br w:type="page"/>
      </w:r>
    </w:p>
    <w:p w:rsidR="008B41DA" w:rsidRDefault="008B41DA">
      <w:pPr>
        <w:pStyle w:val="a3"/>
        <w:tabs>
          <w:tab w:val="clear" w:pos="4677"/>
          <w:tab w:val="clear" w:pos="9355"/>
        </w:tabs>
        <w:spacing w:after="80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Кінець таблиці А.2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6"/>
        <w:gridCol w:w="557"/>
        <w:gridCol w:w="554"/>
        <w:gridCol w:w="569"/>
        <w:gridCol w:w="557"/>
        <w:gridCol w:w="557"/>
        <w:gridCol w:w="12"/>
        <w:gridCol w:w="553"/>
        <w:gridCol w:w="611"/>
        <w:gridCol w:w="534"/>
        <w:gridCol w:w="603"/>
        <w:gridCol w:w="577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zCs w:val="10"/>
              </w:rPr>
            </w:pPr>
            <w:r>
              <w:rPr>
                <w:rFonts w:ascii="Arial" w:hAnsi="Arial"/>
                <w:b/>
                <w:bCs/>
                <w:color w:val="000000"/>
                <w:szCs w:val="10"/>
              </w:rPr>
              <w:t>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color w:val="000000"/>
              </w:rPr>
              <w:t xml:space="preserve">5.1.7 </w:t>
            </w:r>
            <w:r>
              <w:rPr>
                <w:rFonts w:ascii="Arial" w:hAnsi="Arial"/>
                <w:color w:val="000000"/>
                <w:lang w:val="uk-UA"/>
              </w:rPr>
              <w:t>фен для сушіння волосся у санвузлі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0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color w:val="000000"/>
                <w:lang w:val="uk-UA"/>
              </w:rPr>
              <w:t>+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5.2 </w:t>
            </w:r>
            <w:r>
              <w:rPr>
                <w:rFonts w:ascii="Arial" w:hAnsi="Arial"/>
                <w:color w:val="000000"/>
                <w:lang w:val="uk-UA"/>
              </w:rPr>
              <w:t>Електричні розетки: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5.2.1 </w:t>
            </w:r>
            <w:r>
              <w:rPr>
                <w:rFonts w:ascii="Arial" w:hAnsi="Arial"/>
                <w:color w:val="000000"/>
                <w:lang w:val="uk-UA"/>
              </w:rPr>
              <w:t>із зазначенням напруги не менше двох 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lang w:val="uk-UA"/>
              </w:rPr>
              <w:t>кімнату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5.2.2 </w:t>
            </w:r>
            <w:r>
              <w:rPr>
                <w:rFonts w:ascii="Arial" w:hAnsi="Arial"/>
                <w:color w:val="000000"/>
                <w:lang w:val="uk-UA"/>
              </w:rPr>
              <w:t>у санвузлі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0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5.2.3 </w:t>
            </w:r>
            <w:r>
              <w:rPr>
                <w:rFonts w:ascii="Arial" w:hAnsi="Arial"/>
                <w:color w:val="000000"/>
                <w:lang w:val="uk-UA"/>
              </w:rPr>
              <w:t xml:space="preserve">для під'єднання до Інтернету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5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5.2.4 </w:t>
            </w:r>
            <w:r>
              <w:rPr>
                <w:rFonts w:ascii="Arial" w:hAnsi="Arial"/>
                <w:color w:val="000000"/>
                <w:lang w:val="uk-UA"/>
              </w:rPr>
              <w:t xml:space="preserve">різнопазові </w:t>
            </w:r>
            <w:r>
              <w:rPr>
                <w:rFonts w:ascii="Arial" w:hAnsi="Arial"/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5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007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1)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готелів категорій*****</w:t>
            </w:r>
            <w:r>
              <w:rPr>
                <w:rFonts w:ascii="Arial" w:hAnsi="Arial"/>
                <w:color w:val="000000"/>
              </w:rPr>
              <w:t>;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color w:val="000000"/>
                <w:vertAlign w:val="superscript"/>
              </w:rPr>
              <w:t>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готелів категорій </w:t>
            </w:r>
            <w:r>
              <w:rPr>
                <w:rFonts w:ascii="Arial" w:hAnsi="Arial"/>
                <w:color w:val="000000"/>
              </w:rPr>
              <w:t>****-*****;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3</w:t>
            </w:r>
            <w:r>
              <w:rPr>
                <w:rFonts w:ascii="Arial" w:hAnsi="Arial"/>
                <w:color w:val="000000"/>
                <w:vertAlign w:val="superscript"/>
              </w:rPr>
              <w:t>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готелів категорій </w:t>
            </w:r>
            <w:r>
              <w:rPr>
                <w:rFonts w:ascii="Arial" w:hAnsi="Arial"/>
                <w:color w:val="000000"/>
              </w:rPr>
              <w:t>***-*****;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4</w:t>
            </w:r>
            <w:r>
              <w:rPr>
                <w:rFonts w:ascii="Arial" w:hAnsi="Arial"/>
                <w:color w:val="000000"/>
                <w:vertAlign w:val="superscript"/>
              </w:rPr>
              <w:t>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нових та реконструйованих готелів;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5</w:t>
            </w:r>
            <w:r>
              <w:rPr>
                <w:rFonts w:ascii="Arial" w:hAnsi="Arial"/>
                <w:color w:val="000000"/>
                <w:vertAlign w:val="superscript"/>
              </w:rPr>
              <w:t>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готелів категорії </w:t>
            </w:r>
            <w:r>
              <w:rPr>
                <w:rFonts w:ascii="Arial" w:hAnsi="Arial"/>
                <w:color w:val="000000"/>
              </w:rPr>
              <w:t>***;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б</w:t>
            </w:r>
            <w:r>
              <w:rPr>
                <w:rFonts w:ascii="Arial" w:hAnsi="Arial"/>
                <w:color w:val="000000"/>
                <w:lang w:val="uk-UA"/>
              </w:rPr>
              <w:t xml:space="preserve">) для готелів категорії </w:t>
            </w:r>
            <w:r>
              <w:rPr>
                <w:rFonts w:ascii="Arial" w:hAnsi="Arial"/>
                <w:color w:val="000000"/>
              </w:rPr>
              <w:t>****;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7</w:t>
            </w:r>
            <w:r>
              <w:rPr>
                <w:rFonts w:ascii="Arial" w:hAnsi="Arial"/>
                <w:color w:val="000000"/>
                <w:lang w:val="uk-UA"/>
              </w:rPr>
              <w:t>) вимога є необов'язковою за наявності переносної телефонної слухавки;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8</w:t>
            </w:r>
            <w:r>
              <w:rPr>
                <w:rFonts w:ascii="Arial" w:hAnsi="Arial"/>
                <w:color w:val="000000"/>
                <w:vertAlign w:val="superscript"/>
              </w:rPr>
              <w:t>)</w:t>
            </w:r>
            <w:r>
              <w:rPr>
                <w:rFonts w:ascii="Arial" w:hAnsi="Arial"/>
                <w:color w:val="000000"/>
                <w:lang w:val="uk-UA"/>
              </w:rPr>
              <w:t xml:space="preserve"> вимога є необов'язковою за наявності інтерактивного телебачення або запрограмованої побудки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у телефонному апараті;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9</w:t>
            </w:r>
            <w:r>
              <w:rPr>
                <w:rFonts w:ascii="Arial" w:hAnsi="Arial"/>
                <w:color w:val="000000"/>
                <w:lang w:val="uk-UA"/>
              </w:rPr>
              <w:t xml:space="preserve">) для для готелів категорій </w:t>
            </w:r>
            <w:r>
              <w:rPr>
                <w:rFonts w:ascii="Arial" w:hAnsi="Arial"/>
                <w:color w:val="000000"/>
              </w:rPr>
              <w:t>*-**;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vertAlign w:val="superscript"/>
                <w:lang w:val="uk-UA"/>
              </w:rPr>
              <w:t>10)</w:t>
            </w:r>
            <w:r>
              <w:rPr>
                <w:rFonts w:ascii="Arial" w:hAnsi="Arial"/>
                <w:color w:val="000000"/>
                <w:lang w:val="uk-UA"/>
              </w:rPr>
              <w:t xml:space="preserve"> для готелів категорій </w:t>
            </w:r>
            <w:r>
              <w:rPr>
                <w:rFonts w:ascii="Arial" w:hAnsi="Arial"/>
                <w:color w:val="000000"/>
              </w:rPr>
              <w:t>*-***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shd w:val="clear" w:color="auto" w:fill="FFFFFF"/>
        <w:ind w:left="24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ind w:left="4094" w:right="3629" w:firstLine="259"/>
        <w:rPr>
          <w:rFonts w:ascii="Arial" w:hAnsi="Arial"/>
          <w:color w:val="000000"/>
          <w:szCs w:val="23"/>
          <w:lang w:val="uk-UA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ДОДАТОК Б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(рекоме</w:t>
      </w:r>
      <w:r>
        <w:rPr>
          <w:rFonts w:ascii="Arial" w:hAnsi="Arial"/>
          <w:color w:val="000000"/>
          <w:szCs w:val="23"/>
          <w:lang w:val="uk-UA"/>
        </w:rPr>
        <w:t>н</w:t>
      </w:r>
      <w:r>
        <w:rPr>
          <w:rFonts w:ascii="Arial" w:hAnsi="Arial"/>
          <w:color w:val="000000"/>
          <w:szCs w:val="23"/>
          <w:lang w:val="uk-UA"/>
        </w:rPr>
        <w:t>дований)</w:t>
      </w:r>
    </w:p>
    <w:p w:rsidR="008B41DA" w:rsidRDefault="008B41DA">
      <w:pPr>
        <w:shd w:val="clear" w:color="auto" w:fill="FFFFFF"/>
        <w:jc w:val="center"/>
        <w:rPr>
          <w:rFonts w:ascii="Arial" w:hAnsi="Arial"/>
        </w:rPr>
      </w:pPr>
    </w:p>
    <w:p w:rsidR="008B41DA" w:rsidRDefault="008B41DA">
      <w:pPr>
        <w:pStyle w:val="2"/>
        <w:ind w:firstLine="0"/>
        <w:jc w:val="center"/>
        <w:rPr>
          <w:lang w:val="ru-RU"/>
        </w:rPr>
      </w:pPr>
      <w:bookmarkStart w:id="34" w:name="_Toc224981379"/>
      <w:r>
        <w:t xml:space="preserve">ПЛОЩІ ПРИМІЩЕНЬ ПРИЙМАЛЬНО-ВЕСТИБЮЛЬНОЇ ГРУПИ </w:t>
      </w:r>
    </w:p>
    <w:p w:rsidR="008B41DA" w:rsidRDefault="008B41DA"/>
    <w:p w:rsidR="008B41DA" w:rsidRDefault="008B41DA">
      <w:pPr>
        <w:pStyle w:val="2"/>
        <w:spacing w:after="60"/>
        <w:ind w:firstLine="0"/>
      </w:pPr>
      <w:r>
        <w:t>Табл</w:t>
      </w:r>
      <w:r>
        <w:t>и</w:t>
      </w:r>
      <w:r>
        <w:t>ця Б.1</w:t>
      </w:r>
      <w:bookmarkEnd w:id="34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4"/>
        <w:gridCol w:w="1194"/>
        <w:gridCol w:w="854"/>
        <w:gridCol w:w="9"/>
        <w:gridCol w:w="846"/>
        <w:gridCol w:w="704"/>
        <w:gridCol w:w="1144"/>
        <w:gridCol w:w="700"/>
        <w:gridCol w:w="2033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Приміщення</w:t>
            </w: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14"/>
                <w:lang w:val="uk-UA"/>
              </w:rPr>
              <w:t>Місткість, місць</w:t>
            </w:r>
          </w:p>
        </w:tc>
        <w:tc>
          <w:tcPr>
            <w:tcW w:w="2066" w:type="pct"/>
            <w:gridSpan w:val="6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Площа приміщень, м</w:t>
            </w:r>
            <w:r>
              <w:rPr>
                <w:rFonts w:ascii="Arial" w:hAnsi="Arial"/>
                <w:b/>
                <w:bCs/>
                <w:color w:val="000000"/>
                <w:szCs w:val="21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, не менше, і зале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ж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но від категорії готелю</w:t>
            </w:r>
          </w:p>
        </w:tc>
        <w:tc>
          <w:tcPr>
            <w:tcW w:w="990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pStyle w:val="8"/>
            </w:pPr>
            <w:r>
              <w:t>Примітки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  <w:vAlign w:val="center"/>
          </w:tcPr>
          <w:p w:rsidR="008B41DA" w:rsidRDefault="008B41DA">
            <w:pPr>
              <w:rPr>
                <w:rFonts w:ascii="Arial" w:hAnsi="Arial"/>
              </w:rPr>
            </w:pPr>
          </w:p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581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*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**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***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16"/>
              </w:rPr>
              <w:t>****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*****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36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16"/>
              </w:rPr>
              <w:t>6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Вестибюль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36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45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7"/>
              </w:rPr>
              <w:t>60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70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90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100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150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330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9"/>
              </w:rPr>
              <w:t>350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400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400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9"/>
              </w:rPr>
              <w:t>480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560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600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Бюро прийому і реєстр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ції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вестибюлі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12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7"/>
              </w:rPr>
              <w:t>12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7"/>
              </w:rPr>
              <w:t>14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91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Бюро бронювання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9"/>
                <w:lang w:val="uk-UA"/>
              </w:rPr>
              <w:t>-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вестибюлі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9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9"/>
              </w:rPr>
              <w:t>10</w:t>
            </w:r>
          </w:p>
        </w:tc>
        <w:tc>
          <w:tcPr>
            <w:tcW w:w="556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underscore" w:pos="408"/>
              </w:tabs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763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763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763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-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23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Пункт оперативного та факсимільного зв'я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40"/>
                <w:lang w:val="uk-UA"/>
              </w:rPr>
              <w:t>6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бюро брон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ю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ван або прийому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40"/>
                <w:lang w:val="uk-UA"/>
              </w:rPr>
              <w:t>6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102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8"/>
                <w:lang w:val="uk-UA"/>
              </w:rPr>
              <w:t>300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102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102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102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8"/>
                <w:lang w:val="uk-UA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102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643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Кімнати чергов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го персоналу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7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1-2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кімнати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82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underscore" w:pos="413"/>
                <w:tab w:val="left" w:leader="underscore" w:pos="103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300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szCs w:val="22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82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82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szCs w:val="22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14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82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szCs w:val="22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82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30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Службовий саніта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но-технічний блок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139" w:hanging="5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Санвузол, душ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ві, кімната особ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стої гігієни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dot" w:pos="317"/>
                <w:tab w:val="left" w:leader="hyphen" w:pos="509"/>
                <w:tab w:val="left" w:leader="hyphen" w:pos="8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6"/>
              </w:rPr>
              <w:t>14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7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Кімната чергового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адміністратора</w:t>
            </w: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990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16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58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6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  <w:lang w:val="uk-UA"/>
              </w:rPr>
              <w:t>16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990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677"/>
              <w:rPr>
                <w:rFonts w:ascii="Arial" w:hAnsi="Arial"/>
                <w:lang w:val="uk-UA"/>
              </w:rPr>
            </w:pPr>
          </w:p>
        </w:tc>
      </w:tr>
    </w:tbl>
    <w:p w:rsidR="008B41DA" w:rsidRDefault="008B41DA">
      <w:pPr>
        <w:shd w:val="clear" w:color="auto" w:fill="FFFFFF"/>
        <w:rPr>
          <w:rFonts w:ascii="Arial" w:hAnsi="Arial"/>
          <w:lang w:val="uk-UA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spacing w:after="40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Продовження таблиці Б.1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984"/>
        <w:gridCol w:w="860"/>
        <w:gridCol w:w="815"/>
        <w:gridCol w:w="811"/>
        <w:gridCol w:w="860"/>
        <w:gridCol w:w="825"/>
        <w:gridCol w:w="2358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1349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47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396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394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0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114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8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Сєйфова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кімнатах чергового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персоналу або відділен-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нях банків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6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dot" w:pos="302"/>
                <w:tab w:val="left" w:leader="underscore" w:pos="821"/>
              </w:tabs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9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Швейцарська і примі-щення носильників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Поблизу головного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вх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ду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6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underscore" w:pos="48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Камера схову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6"/>
              </w:rPr>
              <w:t>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3"/>
              </w:rPr>
              <w:t>10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9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8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охорони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Допускається об'єднан-ня декількох кімнат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8x3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8x3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8x3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8x4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8x3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посильних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iCs/>
                <w:color w:val="000000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2155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5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5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5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5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Відділення зв'язку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215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1146" w:type="pct"/>
            <w:vMerge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215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ind w:left="215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Телефонний переговор-ний пункт міжміського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зв я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Допускається встано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лення телефонів-автоматів. У готелях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  <w:szCs w:val="21"/>
              </w:rPr>
              <w:t xml:space="preserve">*****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редбачається супутн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ковий зв'язок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12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16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16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1000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16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114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Відділення банків, пункт обміну валюти</w:t>
            </w:r>
          </w:p>
        </w:tc>
        <w:tc>
          <w:tcPr>
            <w:tcW w:w="47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500-1000</w:t>
            </w: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396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394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40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  <w:tc>
          <w:tcPr>
            <w:tcW w:w="114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Допускається розмі-</w:t>
            </w:r>
            <w:r>
              <w:rPr>
                <w:rFonts w:ascii="Arial" w:hAnsi="Arial"/>
                <w:color w:val="000000"/>
                <w:szCs w:val="21"/>
                <w:lang w:val="en-US"/>
              </w:rPr>
              <w:t>j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щення в бюро обслуго-| вування з відп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відним </w:t>
            </w:r>
            <w:r>
              <w:rPr>
                <w:rFonts w:ascii="Arial" w:hAnsi="Arial"/>
                <w:color w:val="000000"/>
                <w:szCs w:val="21"/>
              </w:rPr>
              <w:t xml:space="preserve">!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скороченням площ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Бюро обслуговування (включаючи кабінет завід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ючого, операційний зал, кі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нату перекладів, стеногр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фів, машбюро, бюро мн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жильної техніки, каси тощо)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7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50-100</w:t>
            </w: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96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94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0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14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2"/>
                <w:lang w:val="uk-UA"/>
              </w:rPr>
              <w:t>Допускається суміще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н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ня з бі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з</w:t>
            </w:r>
            <w:r>
              <w:rPr>
                <w:rFonts w:ascii="Arial" w:hAnsi="Arial"/>
                <w:color w:val="000000"/>
                <w:szCs w:val="22"/>
                <w:lang w:val="uk-UA"/>
              </w:rPr>
              <w:t>нес-центром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17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Гардероб</w:t>
            </w:r>
          </w:p>
        </w:tc>
        <w:tc>
          <w:tcPr>
            <w:tcW w:w="47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500-1000</w:t>
            </w: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96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94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8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0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14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2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розрахунку обслуг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вування до </w:t>
            </w:r>
            <w:r>
              <w:rPr>
                <w:rFonts w:ascii="Arial" w:hAnsi="Arial"/>
                <w:color w:val="000000"/>
                <w:szCs w:val="21"/>
              </w:rPr>
              <w:t xml:space="preserve">10 %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живаючих і гостей</w:t>
            </w:r>
          </w:p>
        </w:tc>
      </w:tr>
    </w:tbl>
    <w:p w:rsidR="008B41DA" w:rsidRDefault="008B41DA">
      <w:pPr>
        <w:shd w:val="clear" w:color="auto" w:fill="FFFFFF"/>
        <w:ind w:left="34" w:right="7661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-</w:t>
      </w: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spacing w:after="40"/>
        <w:ind w:left="34" w:right="7660"/>
        <w:rPr>
          <w:rFonts w:ascii="Arial" w:hAnsi="Arial"/>
        </w:rPr>
      </w:pPr>
      <w:r>
        <w:rPr>
          <w:rFonts w:ascii="Arial" w:hAnsi="Arial"/>
          <w:color w:val="000000"/>
          <w:szCs w:val="23"/>
          <w:lang w:val="uk-UA"/>
        </w:rPr>
        <w:t>Кінець таблиці Б.1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7"/>
        <w:gridCol w:w="1010"/>
        <w:gridCol w:w="823"/>
        <w:gridCol w:w="819"/>
        <w:gridCol w:w="794"/>
        <w:gridCol w:w="909"/>
        <w:gridCol w:w="798"/>
        <w:gridCol w:w="2348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135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114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354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leader="dot" w:pos="1733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18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ртьє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50-1000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98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86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leader="hyphen" w:pos="69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42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88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141" w:type="pct"/>
            <w:tcBorders>
              <w:bottom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застосуванні си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теми "Портьє"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19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Багажний вестибюль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100-1000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14" w:type="pct"/>
            <w:gridSpan w:val="5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завданням на проектування з розраху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ку </w:t>
            </w:r>
            <w:smartTag w:uri="urn:schemas-microsoft-com:office:smarttags" w:element="metricconverter">
              <w:smartTagPr>
                <w:attr w:name="ProductID" w:val="0,1 м2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0,1 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на одного гостя з обсягу орган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зованного потоку, але не менше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2 м2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12 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14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Рекомендується для забезпечення обслуг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вування організованих потоків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для бага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ж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них візків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100-1000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14" w:type="pct"/>
            <w:gridSpan w:val="5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3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на 100 проживаючих у готелі, але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3 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4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відсутності багажн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го вестибюля і піднощ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ків багажу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Комора прибирального інвентаря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50-1000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14" w:type="pct"/>
            <w:gridSpan w:val="5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3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rFonts w:ascii="Arial" w:hAnsi="Arial"/>
                  <w:color w:val="000000"/>
                  <w:szCs w:val="21"/>
                </w:rPr>
                <w:t xml:space="preserve">100 </w:t>
              </w: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вестибюля, але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3 м</w:t>
              </w:r>
              <w:r>
                <w:rPr>
                  <w:rFonts w:ascii="Arial" w:hAnsi="Arial"/>
                  <w:color w:val="000000"/>
                  <w:szCs w:val="21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14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Обладнати раковиною і трапом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Медпункт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5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1141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91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31"/>
                <w:lang w:val="uk-UA"/>
              </w:rPr>
              <w:t>І4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1141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26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1141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42</w:t>
            </w:r>
          </w:p>
        </w:tc>
        <w:tc>
          <w:tcPr>
            <w:tcW w:w="1141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42</w:t>
            </w:r>
          </w:p>
        </w:tc>
        <w:tc>
          <w:tcPr>
            <w:tcW w:w="1141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141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4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Санвузол (роздільний для жінок та чоловіків) з умив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льниками у шлюзах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9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2014" w:type="pct"/>
            <w:gridSpan w:val="5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За розрахунком на кожні 100 місць не м</w:t>
            </w:r>
            <w:r>
              <w:rPr>
                <w:rFonts w:ascii="Arial" w:hAnsi="Arial"/>
                <w:lang w:val="uk-UA"/>
              </w:rPr>
              <w:t>е</w:t>
            </w:r>
            <w:r>
              <w:rPr>
                <w:rFonts w:ascii="Arial" w:hAnsi="Arial"/>
                <w:lang w:val="uk-UA"/>
              </w:rPr>
              <w:t>нше: для жінок - два унітази, для чоловіків - один унітаз, один пісуар</w:t>
            </w:r>
          </w:p>
        </w:tc>
        <w:tc>
          <w:tcPr>
            <w:tcW w:w="114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</w:tbl>
    <w:p w:rsidR="008B41DA" w:rsidRDefault="008B41DA">
      <w:pPr>
        <w:shd w:val="clear" w:color="auto" w:fill="FFFFFF"/>
        <w:ind w:right="48"/>
        <w:jc w:val="righ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ДОДАТОК В 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(рек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мендований)</w:t>
      </w:r>
    </w:p>
    <w:p w:rsidR="008B41DA" w:rsidRDefault="008B41DA">
      <w:pPr>
        <w:shd w:val="clear" w:color="auto" w:fill="FFFFFF"/>
        <w:jc w:val="center"/>
        <w:rPr>
          <w:rFonts w:ascii="Arial" w:hAnsi="Arial"/>
        </w:rPr>
      </w:pPr>
    </w:p>
    <w:p w:rsidR="008B41DA" w:rsidRDefault="008B41DA">
      <w:pPr>
        <w:pStyle w:val="2"/>
        <w:ind w:firstLine="0"/>
        <w:jc w:val="center"/>
      </w:pPr>
      <w:bookmarkStart w:id="35" w:name="_Toc224981380"/>
      <w:r>
        <w:t>СКЛАД І ПЛОЩІ ОСНОВНИХ ТА ДОПОМІЖНИХ ПРИМІЩЕНЬ</w:t>
      </w:r>
      <w:bookmarkEnd w:id="35"/>
      <w:r>
        <w:t xml:space="preserve"> </w:t>
      </w:r>
    </w:p>
    <w:p w:rsidR="008B41DA" w:rsidRDefault="008B41DA">
      <w:pPr>
        <w:pStyle w:val="2"/>
        <w:ind w:firstLine="0"/>
        <w:jc w:val="center"/>
      </w:pPr>
      <w:bookmarkStart w:id="36" w:name="_Toc224981381"/>
      <w:r>
        <w:t>ФІЗКУЛЬТУРНО-ОЗДОРОВЧОГО ПРИЗНАЧЕННЯ</w:t>
      </w:r>
      <w:bookmarkEnd w:id="36"/>
    </w:p>
    <w:p w:rsidR="008B41DA" w:rsidRDefault="008B41DA">
      <w:pPr>
        <w:rPr>
          <w:lang w:val="uk-UA"/>
        </w:rPr>
      </w:pPr>
    </w:p>
    <w:p w:rsidR="008B41DA" w:rsidRDefault="008B41DA">
      <w:pPr>
        <w:shd w:val="clear" w:color="auto" w:fill="FFFFFF"/>
        <w:spacing w:after="40"/>
        <w:ind w:left="28"/>
        <w:rPr>
          <w:rFonts w:ascii="Arial" w:hAnsi="Arial"/>
          <w:lang w:val="uk-UA"/>
        </w:rPr>
      </w:pPr>
      <w:r>
        <w:rPr>
          <w:rFonts w:ascii="Arial" w:hAnsi="Arial"/>
          <w:bCs/>
          <w:color w:val="000000"/>
          <w:szCs w:val="22"/>
          <w:lang w:val="uk-UA"/>
        </w:rPr>
        <w:t>Таблиця В.1</w:t>
      </w:r>
    </w:p>
    <w:tbl>
      <w:tblPr>
        <w:tblW w:w="504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3"/>
        <w:gridCol w:w="852"/>
        <w:gridCol w:w="852"/>
        <w:gridCol w:w="1346"/>
        <w:gridCol w:w="1346"/>
        <w:gridCol w:w="1346"/>
        <w:gridCol w:w="1344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dot" w:pos="869"/>
                <w:tab w:val="left" w:leader="dot" w:pos="1882"/>
                <w:tab w:val="left" w:leader="hyphen" w:pos="3307"/>
              </w:tabs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Приміщення</w:t>
            </w:r>
          </w:p>
        </w:tc>
        <w:tc>
          <w:tcPr>
            <w:tcW w:w="341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Площа, м</w:t>
            </w:r>
            <w:r>
              <w:rPr>
                <w:rFonts w:ascii="Arial" w:hAnsi="Arial"/>
                <w:b/>
                <w:bCs/>
                <w:color w:val="000000"/>
                <w:szCs w:val="21"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, не менше, для містк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сті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готелю, місць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b/>
                <w:bCs/>
              </w:rPr>
            </w:pPr>
          </w:p>
          <w:p w:rsidR="008B41DA" w:rsidRDefault="008B41D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1000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Спортивний зал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108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9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12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8"/>
                <w:lang w:val="uk-UA"/>
              </w:rPr>
            </w:pPr>
            <w:r>
              <w:rPr>
                <w:rFonts w:ascii="Arial" w:hAnsi="Arial"/>
                <w:color w:val="000000"/>
                <w:szCs w:val="18"/>
              </w:rPr>
              <w:t>216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rFonts w:ascii="Arial" w:hAnsi="Arial"/>
                  <w:color w:val="000000"/>
                  <w:szCs w:val="18"/>
                </w:rPr>
                <w:t xml:space="preserve">12 </w:t>
              </w:r>
              <w:r>
                <w:rPr>
                  <w:rFonts w:ascii="Arial" w:hAnsi="Arial"/>
                  <w:color w:val="000000"/>
                  <w:szCs w:val="18"/>
                  <w:lang w:val="uk-UA"/>
                </w:rPr>
                <w:t>м</w:t>
              </w:r>
            </w:smartTag>
            <w:r>
              <w:rPr>
                <w:rFonts w:ascii="Arial" w:hAnsi="Arial"/>
                <w:color w:val="000000"/>
                <w:szCs w:val="1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8 м"/>
              </w:smartTagPr>
              <w:r>
                <w:rPr>
                  <w:rFonts w:ascii="Arial" w:hAnsi="Arial"/>
                  <w:color w:val="000000"/>
                  <w:szCs w:val="18"/>
                  <w:lang w:val="uk-UA"/>
                </w:rPr>
                <w:t>18 м</w:t>
              </w:r>
            </w:smartTag>
            <w:r>
              <w:rPr>
                <w:rFonts w:ascii="Arial" w:hAnsi="Arial"/>
                <w:color w:val="000000"/>
                <w:szCs w:val="18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432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18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18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24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24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648</w:t>
            </w: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18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18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6 м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36 м</w:t>
              </w:r>
            </w:smartTag>
            <w:r>
              <w:rPr>
                <w:rFonts w:ascii="Arial" w:hAnsi="Arial"/>
                <w:color w:val="000000"/>
                <w:szCs w:val="21"/>
                <w:lang w:val="uk-UA"/>
              </w:rPr>
              <w:t>)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при спортзалі: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снарядна;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кімната інструктора;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8+12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284" w:right="178" w:hanging="150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роздільні роздягальні з 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шовими і санвузлами;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18x2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8"/>
              </w:rPr>
            </w:pPr>
            <w:r>
              <w:rPr>
                <w:rFonts w:ascii="Arial" w:hAnsi="Arial"/>
                <w:color w:val="000000"/>
                <w:szCs w:val="18"/>
              </w:rPr>
              <w:t>24x2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30x2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36x2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ind w:firstLine="14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кімната медсестри;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firstLine="14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госп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дарська комора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3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Зал тренажерів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при залі тренаж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рів: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426" w:hanging="284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зберігання і ремонт тренаж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рів;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firstLine="142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кімната 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структора;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9" w:right="18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роздільні роздягальні з 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шовими і санвузлами;</w:t>
            </w:r>
            <w:r>
              <w:rPr>
                <w:rFonts w:ascii="Arial" w:hAnsi="Arial"/>
                <w:lang w:val="uk-UA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12x2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18x2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24х2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господарська комора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Плавальний басейн (ванна)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17x8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25x9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25x12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25х9м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78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Приміщення при басе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й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ні: </w:t>
            </w:r>
          </w:p>
        </w:tc>
        <w:tc>
          <w:tcPr>
            <w:tcW w:w="341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За розрахунком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787" w:firstLine="142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технічні приміще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ня;</w:t>
            </w:r>
          </w:p>
        </w:tc>
        <w:tc>
          <w:tcPr>
            <w:tcW w:w="341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426" w:right="182" w:hanging="29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роздільні роздягальні з 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шовими і санвузлами;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20х2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30x2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40x2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50x2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кімната відпочинку;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кімната медсестри;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12x2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комора водного інвентаря;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е) господарська комора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7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Сауна: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0" w:right="3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а) без басейну </w:t>
            </w: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 (у складі розд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я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гальні, мийної, парильної, бара, кімнати відпочинку);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те саме з басейном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110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130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spacing w:before="80" w:after="8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vertAlign w:val="superscript"/>
                <w:lang w:val="uk-UA"/>
              </w:rPr>
              <w:t>1)</w:t>
            </w:r>
            <w:r>
              <w:rPr>
                <w:rFonts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Допускається заміняти або доповнювати російською, східною або іншими видами </w:t>
            </w:r>
            <w:r>
              <w:rPr>
                <w:rFonts w:ascii="Arial" w:hAnsi="Arial"/>
                <w:color w:val="000000"/>
                <w:szCs w:val="21"/>
              </w:rPr>
              <w:t>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азень, склад яких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уто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ч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нюється завданням на проектування.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8B41DA" w:rsidRDefault="008B41DA">
      <w:pPr>
        <w:shd w:val="clear" w:color="auto" w:fill="FFFFFF"/>
        <w:ind w:left="48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ind w:left="4114" w:right="4171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ДОДАТОК Г </w:t>
      </w:r>
    </w:p>
    <w:p w:rsidR="008B41DA" w:rsidRDefault="008B41DA">
      <w:pPr>
        <w:shd w:val="clear" w:color="auto" w:fill="FFFFFF"/>
        <w:ind w:left="4114" w:right="4171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(рек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мендований)</w:t>
      </w:r>
    </w:p>
    <w:p w:rsidR="008B41DA" w:rsidRDefault="008B41DA">
      <w:pPr>
        <w:shd w:val="clear" w:color="auto" w:fill="FFFFFF"/>
        <w:ind w:left="4114" w:right="4171"/>
        <w:jc w:val="center"/>
        <w:rPr>
          <w:rFonts w:ascii="Arial" w:hAnsi="Arial"/>
        </w:rPr>
      </w:pPr>
    </w:p>
    <w:p w:rsidR="008B41DA" w:rsidRDefault="008B41DA">
      <w:pPr>
        <w:pStyle w:val="2"/>
        <w:ind w:firstLine="0"/>
        <w:jc w:val="center"/>
      </w:pPr>
      <w:bookmarkStart w:id="37" w:name="_Toc224981382"/>
      <w:r>
        <w:t>СКЛАД І ПЛОЩІ ГРУПИ АДМІНІСТРАТИВНИХ ПРИМІЩЕНЬ ГОТЕЛІВ</w:t>
      </w:r>
      <w:bookmarkEnd w:id="37"/>
      <w:r>
        <w:t xml:space="preserve"> </w:t>
      </w:r>
    </w:p>
    <w:p w:rsidR="008B41DA" w:rsidRDefault="008B41DA">
      <w:pPr>
        <w:pStyle w:val="2"/>
        <w:ind w:firstLine="0"/>
      </w:pPr>
    </w:p>
    <w:p w:rsidR="008B41DA" w:rsidRDefault="008B41DA">
      <w:pPr>
        <w:pStyle w:val="2"/>
        <w:spacing w:after="80"/>
        <w:ind w:firstLine="0"/>
      </w:pPr>
      <w:bookmarkStart w:id="38" w:name="_Toc224981383"/>
      <w:r>
        <w:t>Табл</w:t>
      </w:r>
      <w:r>
        <w:t>и</w:t>
      </w:r>
      <w:r>
        <w:t>ця Г.1</w:t>
      </w:r>
      <w:bookmarkEnd w:id="38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0"/>
        <w:gridCol w:w="624"/>
        <w:gridCol w:w="623"/>
        <w:gridCol w:w="623"/>
        <w:gridCol w:w="623"/>
        <w:gridCol w:w="623"/>
        <w:gridCol w:w="626"/>
        <w:gridCol w:w="2656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Приміщення</w:t>
            </w:r>
          </w:p>
        </w:tc>
        <w:tc>
          <w:tcPr>
            <w:tcW w:w="1819" w:type="pct"/>
            <w:gridSpan w:val="6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lang w:val="uk-UA"/>
              </w:rPr>
              <w:t>Площі приміщень, м</w:t>
            </w:r>
            <w:r>
              <w:rPr>
                <w:rFonts w:ascii="Arial" w:hAnsi="Arial"/>
                <w:b/>
                <w:bCs/>
                <w:vertAlign w:val="superscript"/>
                <w:lang w:val="uk-UA"/>
              </w:rPr>
              <w:t xml:space="preserve">2 </w:t>
            </w:r>
            <w:r>
              <w:rPr>
                <w:rFonts w:ascii="Arial" w:hAnsi="Arial"/>
                <w:b/>
                <w:bCs/>
                <w:lang w:val="uk-UA"/>
              </w:rPr>
              <w:t>, не менше, для готелів місткістю, місць</w:t>
            </w:r>
          </w:p>
        </w:tc>
        <w:tc>
          <w:tcPr>
            <w:tcW w:w="129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lang w:val="uk-UA"/>
              </w:rPr>
              <w:t>Примітки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vMerge/>
            <w:shd w:val="clear" w:color="auto" w:fill="FFFFFF"/>
          </w:tcPr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500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800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1000</w:t>
            </w:r>
          </w:p>
        </w:tc>
        <w:tc>
          <w:tcPr>
            <w:tcW w:w="1292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 </w:t>
            </w:r>
            <w:r>
              <w:rPr>
                <w:rFonts w:ascii="Arial" w:hAnsi="Arial"/>
                <w:color w:val="000000"/>
                <w:lang w:val="uk-UA"/>
              </w:rPr>
              <w:t>Кабінет директора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8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Для категорій </w:t>
            </w:r>
            <w:r>
              <w:rPr>
                <w:rFonts w:ascii="Arial" w:hAnsi="Arial"/>
                <w:color w:val="000000"/>
              </w:rPr>
              <w:t xml:space="preserve">**** </w:t>
            </w:r>
            <w:r>
              <w:rPr>
                <w:rFonts w:ascii="Arial" w:hAnsi="Arial"/>
                <w:color w:val="000000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</w:rPr>
              <w:t xml:space="preserve">***** </w:t>
            </w:r>
            <w:r>
              <w:rPr>
                <w:rFonts w:ascii="Arial" w:hAnsi="Arial"/>
                <w:color w:val="000000"/>
                <w:lang w:val="uk-UA"/>
              </w:rPr>
              <w:t xml:space="preserve">допускається збільшення на </w:t>
            </w:r>
            <w:r>
              <w:rPr>
                <w:rFonts w:ascii="Arial" w:hAnsi="Arial"/>
                <w:color w:val="000000"/>
              </w:rPr>
              <w:t>20 %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2 </w:t>
            </w:r>
            <w:r>
              <w:rPr>
                <w:rFonts w:ascii="Arial" w:hAnsi="Arial"/>
                <w:color w:val="000000"/>
                <w:lang w:val="uk-UA"/>
              </w:rPr>
              <w:t>Кімната відпочинку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Для категорій вище </w:t>
            </w:r>
            <w:r>
              <w:rPr>
                <w:rFonts w:ascii="Arial" w:hAnsi="Arial"/>
                <w:color w:val="000000"/>
              </w:rPr>
              <w:t>***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 xml:space="preserve">3 </w:t>
            </w:r>
            <w:r>
              <w:rPr>
                <w:rFonts w:ascii="Arial" w:hAnsi="Arial"/>
                <w:color w:val="000000"/>
                <w:lang w:val="uk-UA"/>
              </w:rPr>
              <w:t>Санвузол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240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Для категорій вище </w:t>
            </w:r>
            <w:r>
              <w:rPr>
                <w:rFonts w:ascii="Arial" w:hAnsi="Arial"/>
                <w:color w:val="000000"/>
              </w:rPr>
              <w:t xml:space="preserve">***; </w:t>
            </w:r>
          </w:p>
          <w:p w:rsidR="008B41DA" w:rsidRDefault="008B41DA">
            <w:pPr>
              <w:shd w:val="clear" w:color="auto" w:fill="FFFFFF"/>
              <w:ind w:right="240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6 м2"/>
              </w:smartTagPr>
              <w:r>
                <w:rPr>
                  <w:rFonts w:ascii="Arial" w:hAnsi="Arial"/>
                  <w:color w:val="000000"/>
                </w:rPr>
                <w:t xml:space="preserve">6 </w:t>
              </w:r>
              <w:r>
                <w:rPr>
                  <w:rFonts w:ascii="Arial" w:hAnsi="Arial"/>
                  <w:color w:val="000000"/>
                  <w:lang w:val="uk-UA"/>
                </w:rPr>
                <w:t>м</w:t>
              </w:r>
              <w:r>
                <w:rPr>
                  <w:rFonts w:ascii="Arial" w:hAnsi="Arial"/>
                  <w:color w:val="000000"/>
                  <w:vertAlign w:val="superscript"/>
                  <w:lang w:val="uk-UA"/>
                </w:rPr>
                <w:t>2</w:t>
              </w:r>
            </w:smartTag>
            <w:r>
              <w:rPr>
                <w:rFonts w:ascii="Arial" w:hAnsi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- </w:t>
            </w:r>
            <w:r>
              <w:rPr>
                <w:rFonts w:ascii="Arial" w:hAnsi="Arial"/>
                <w:color w:val="000000"/>
                <w:lang w:val="uk-UA"/>
              </w:rPr>
              <w:t>з душовою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4 </w:t>
            </w:r>
            <w:r>
              <w:rPr>
                <w:rFonts w:ascii="Arial" w:hAnsi="Arial"/>
                <w:color w:val="000000"/>
                <w:lang w:val="uk-UA"/>
              </w:rPr>
              <w:t>Приймальня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5 </w:t>
            </w:r>
            <w:r>
              <w:rPr>
                <w:rFonts w:ascii="Arial" w:hAnsi="Arial"/>
                <w:color w:val="000000"/>
                <w:lang w:val="uk-UA"/>
              </w:rPr>
              <w:t>Кабінет заступників директора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6 </w:t>
            </w:r>
            <w:r>
              <w:rPr>
                <w:rFonts w:ascii="Arial" w:hAnsi="Arial"/>
                <w:color w:val="000000"/>
                <w:lang w:val="uk-UA"/>
              </w:rPr>
              <w:t>Кімната головного інженера (техніка)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За наявності посад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7 </w:t>
            </w:r>
            <w:r>
              <w:rPr>
                <w:rFonts w:ascii="Arial" w:hAnsi="Arial"/>
                <w:color w:val="000000"/>
                <w:lang w:val="uk-UA"/>
              </w:rPr>
              <w:t>Кімната завгоспа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8 </w:t>
            </w:r>
            <w:r>
              <w:rPr>
                <w:rFonts w:ascii="Arial" w:hAnsi="Arial"/>
                <w:color w:val="000000"/>
                <w:lang w:val="uk-UA"/>
              </w:rPr>
              <w:t>Кімната коменданта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7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За наявності посад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9 </w:t>
            </w:r>
            <w:r>
              <w:rPr>
                <w:rFonts w:ascii="Arial" w:hAnsi="Arial"/>
                <w:color w:val="000000"/>
                <w:lang w:val="uk-UA"/>
              </w:rPr>
              <w:t>Відділ кадрів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Cs/>
                <w:color w:val="000000"/>
                <w:szCs w:val="17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  <w:lang w:val="uk-UA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10 </w:t>
            </w:r>
            <w:r>
              <w:rPr>
                <w:rFonts w:ascii="Arial" w:hAnsi="Arial"/>
                <w:color w:val="000000"/>
                <w:lang w:val="uk-UA"/>
              </w:rPr>
              <w:t>Архів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11 </w:t>
            </w:r>
            <w:r>
              <w:rPr>
                <w:rFonts w:ascii="Arial" w:hAnsi="Arial"/>
                <w:color w:val="000000"/>
                <w:lang w:val="uk-UA"/>
              </w:rPr>
              <w:t>Бухгалтерія, у тому числі: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38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54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а) кабінет головного бухгалтера;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49" w:right="140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б) робочі приміщення;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iCs/>
                <w:color w:val="000000"/>
                <w:lang w:val="uk-UA"/>
              </w:rPr>
              <w:t>12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49" w:right="140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в) каса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499" w:firstLine="1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12 </w:t>
            </w:r>
            <w:r>
              <w:rPr>
                <w:rFonts w:ascii="Arial" w:hAnsi="Arial"/>
                <w:color w:val="000000"/>
                <w:lang w:val="uk-UA"/>
              </w:rPr>
              <w:t>Планово-виробничий або ан</w:t>
            </w:r>
            <w:r>
              <w:rPr>
                <w:rFonts w:ascii="Arial" w:hAnsi="Arial"/>
                <w:color w:val="000000"/>
                <w:lang w:val="uk-UA"/>
              </w:rPr>
              <w:t>а</w:t>
            </w:r>
            <w:r>
              <w:rPr>
                <w:rFonts w:ascii="Arial" w:hAnsi="Arial"/>
                <w:color w:val="000000"/>
                <w:lang w:val="uk-UA"/>
              </w:rPr>
              <w:t>логічні відділи оперативного пл</w:t>
            </w:r>
            <w:r>
              <w:rPr>
                <w:rFonts w:ascii="Arial" w:hAnsi="Arial"/>
                <w:color w:val="000000"/>
                <w:lang w:val="uk-UA"/>
              </w:rPr>
              <w:t>а</w:t>
            </w:r>
            <w:r>
              <w:rPr>
                <w:rFonts w:ascii="Arial" w:hAnsi="Arial"/>
                <w:color w:val="000000"/>
                <w:lang w:val="uk-UA"/>
              </w:rPr>
              <w:t>нування, у тому числі: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39" w:right="1440" w:firstLine="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 xml:space="preserve">а) кабінет начальника;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1292" w:type="pct"/>
            <w:tcBorders>
              <w:bottom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39" w:right="1440" w:firstLine="5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б) робочі приміщення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24</w:t>
            </w:r>
          </w:p>
        </w:tc>
        <w:tc>
          <w:tcPr>
            <w:tcW w:w="1292" w:type="pct"/>
            <w:tcBorders>
              <w:top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13 </w:t>
            </w:r>
            <w:r>
              <w:rPr>
                <w:rFonts w:ascii="Arial" w:hAnsi="Arial"/>
                <w:color w:val="000000"/>
                <w:lang w:val="uk-UA"/>
              </w:rPr>
              <w:t>Відділ праці і зарплати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За наявності посад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307" w:firstLine="1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14 </w:t>
            </w:r>
            <w:r>
              <w:rPr>
                <w:rFonts w:ascii="Arial" w:hAnsi="Arial"/>
                <w:color w:val="000000"/>
                <w:lang w:val="uk-UA"/>
              </w:rPr>
              <w:t>Відділ матеріально-технічного постачання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7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7"/>
              </w:rPr>
              <w:t>8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1292" w:type="pct"/>
            <w:tcBorders>
              <w:bottom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За наявності посад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890" w:type="pct"/>
            <w:tcBorders>
              <w:top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15 </w:t>
            </w:r>
            <w:r>
              <w:rPr>
                <w:rFonts w:ascii="Arial" w:hAnsi="Arial"/>
                <w:color w:val="000000"/>
                <w:lang w:val="uk-UA"/>
              </w:rPr>
              <w:t>Множильне (машинописне) бюро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7"/>
                <w:lang w:val="uk-UA"/>
              </w:rPr>
            </w:pPr>
            <w:r>
              <w:rPr>
                <w:rFonts w:ascii="Arial" w:hAnsi="Arial"/>
                <w:color w:val="000000"/>
                <w:szCs w:val="7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szCs w:val="17"/>
                <w:lang w:val="uk-UA"/>
              </w:rPr>
            </w:pPr>
            <w:r>
              <w:rPr>
                <w:rFonts w:ascii="Arial" w:hAnsi="Arial"/>
                <w:color w:val="000000"/>
                <w:szCs w:val="17"/>
                <w:lang w:val="uk-UA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16</w:t>
            </w:r>
          </w:p>
        </w:tc>
        <w:tc>
          <w:tcPr>
            <w:tcW w:w="1292" w:type="pct"/>
            <w:tcBorders>
              <w:top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ind w:firstLine="1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16 </w:t>
            </w:r>
            <w:r>
              <w:rPr>
                <w:rFonts w:ascii="Arial" w:hAnsi="Arial"/>
                <w:color w:val="000000"/>
                <w:lang w:val="uk-UA"/>
              </w:rPr>
              <w:t>Кабінети начальників служб експлу</w:t>
            </w:r>
            <w:r>
              <w:rPr>
                <w:rFonts w:ascii="Arial" w:hAnsi="Arial"/>
                <w:color w:val="000000"/>
                <w:lang w:val="uk-UA"/>
              </w:rPr>
              <w:t>а</w:t>
            </w:r>
            <w:r>
              <w:rPr>
                <w:rFonts w:ascii="Arial" w:hAnsi="Arial"/>
                <w:color w:val="000000"/>
                <w:lang w:val="uk-UA"/>
              </w:rPr>
              <w:t>тації (головний енергетик, начальник сантехнічної служби, головні спеціалісти з опалення, вентиляції і кондиціонуван-ня, начальник будівельної групи та ін.)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За наявності посад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677" w:firstLine="1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</w:rPr>
              <w:t xml:space="preserve">17 </w:t>
            </w:r>
            <w:r>
              <w:rPr>
                <w:rFonts w:ascii="Arial" w:hAnsi="Arial"/>
                <w:color w:val="000000"/>
                <w:lang w:val="uk-UA"/>
              </w:rPr>
              <w:t>Клас підвищення кваліфікації персоналу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129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247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677" w:firstLine="1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18 </w:t>
            </w:r>
            <w:r>
              <w:rPr>
                <w:rFonts w:ascii="Arial" w:hAnsi="Arial"/>
                <w:color w:val="000000"/>
                <w:lang w:val="uk-UA"/>
              </w:rPr>
              <w:t>Зал зборів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60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80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120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150</w:t>
            </w:r>
          </w:p>
        </w:tc>
        <w:tc>
          <w:tcPr>
            <w:tcW w:w="129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Допускається проведення загальних зборів у їдальні персоналу й у приміще</w:t>
            </w:r>
            <w:r>
              <w:rPr>
                <w:rFonts w:ascii="Arial" w:hAnsi="Arial"/>
                <w:color w:val="000000"/>
                <w:lang w:val="uk-UA"/>
              </w:rPr>
              <w:t>н</w:t>
            </w:r>
            <w:r>
              <w:rPr>
                <w:rFonts w:ascii="Arial" w:hAnsi="Arial"/>
                <w:color w:val="000000"/>
                <w:lang w:val="uk-UA"/>
              </w:rPr>
              <w:t>нях зального комплексу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19 </w:t>
            </w:r>
            <w:r>
              <w:rPr>
                <w:rFonts w:ascii="Arial" w:hAnsi="Arial"/>
                <w:color w:val="000000"/>
                <w:lang w:val="uk-UA"/>
              </w:rPr>
              <w:t>Санвузли з умивальниками у шлюзах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19" w:type="pct"/>
            <w:gridSpan w:val="6"/>
            <w:shd w:val="clear" w:color="auto" w:fill="FFFFFF"/>
          </w:tcPr>
          <w:p w:rsidR="008B41DA" w:rsidRDefault="008B41DA">
            <w:pPr>
              <w:shd w:val="clear" w:color="auto" w:fill="FFFFFF"/>
              <w:ind w:right="2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За розрахунком на 50% денної зміни: жіночі - один унітаз на 12 жінок, чол</w:t>
            </w:r>
            <w:r>
              <w:rPr>
                <w:rFonts w:ascii="Arial" w:hAnsi="Arial"/>
                <w:lang w:val="uk-UA"/>
              </w:rPr>
              <w:t>о</w:t>
            </w:r>
            <w:r>
              <w:rPr>
                <w:rFonts w:ascii="Arial" w:hAnsi="Arial"/>
                <w:lang w:val="uk-UA"/>
              </w:rPr>
              <w:t xml:space="preserve">вічі - один унітаз, </w:t>
            </w:r>
            <w:r>
              <w:rPr>
                <w:rFonts w:ascii="Arial" w:hAnsi="Arial"/>
              </w:rPr>
              <w:t>один пісуар на 18 чоловіків</w:t>
            </w:r>
          </w:p>
        </w:tc>
        <w:tc>
          <w:tcPr>
            <w:tcW w:w="129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</w:tbl>
    <w:p w:rsidR="008B41DA" w:rsidRDefault="008B41DA">
      <w:pPr>
        <w:shd w:val="clear" w:color="auto" w:fill="FFFFFF"/>
        <w:ind w:right="34"/>
        <w:jc w:val="righ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ind w:left="4075" w:right="4176"/>
        <w:jc w:val="center"/>
        <w:rPr>
          <w:rFonts w:ascii="Arial" w:hAnsi="Arial"/>
          <w:color w:val="000000"/>
          <w:szCs w:val="24"/>
          <w:lang w:val="uk-UA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  <w:lang w:val="uk-UA"/>
        </w:rPr>
      </w:pPr>
      <w:r>
        <w:rPr>
          <w:rFonts w:ascii="Arial" w:hAnsi="Arial"/>
          <w:color w:val="000000"/>
          <w:szCs w:val="24"/>
          <w:lang w:val="uk-UA"/>
        </w:rPr>
        <w:t>ДОДАТОК Д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4"/>
          <w:lang w:val="uk-UA"/>
        </w:rPr>
      </w:pPr>
      <w:r>
        <w:rPr>
          <w:rFonts w:ascii="Arial" w:hAnsi="Arial"/>
          <w:color w:val="000000"/>
          <w:szCs w:val="24"/>
          <w:lang w:val="uk-UA"/>
        </w:rPr>
        <w:t>(рек</w:t>
      </w:r>
      <w:r>
        <w:rPr>
          <w:rFonts w:ascii="Arial" w:hAnsi="Arial"/>
          <w:color w:val="000000"/>
          <w:szCs w:val="24"/>
          <w:lang w:val="uk-UA"/>
        </w:rPr>
        <w:t>о</w:t>
      </w:r>
      <w:r>
        <w:rPr>
          <w:rFonts w:ascii="Arial" w:hAnsi="Arial"/>
          <w:color w:val="000000"/>
          <w:szCs w:val="24"/>
          <w:lang w:val="uk-UA"/>
        </w:rPr>
        <w:t>мендований)</w:t>
      </w:r>
    </w:p>
    <w:p w:rsidR="008B41DA" w:rsidRDefault="008B41DA">
      <w:pPr>
        <w:shd w:val="clear" w:color="auto" w:fill="FFFFFF"/>
        <w:jc w:val="center"/>
        <w:rPr>
          <w:rFonts w:ascii="Arial" w:hAnsi="Arial"/>
        </w:rPr>
      </w:pPr>
    </w:p>
    <w:p w:rsidR="008B41DA" w:rsidRDefault="008B41DA">
      <w:pPr>
        <w:shd w:val="clear" w:color="auto" w:fill="FFFFFF"/>
        <w:jc w:val="center"/>
        <w:rPr>
          <w:rFonts w:ascii="Arial" w:hAnsi="Arial"/>
          <w:bCs/>
          <w:color w:val="000000"/>
          <w:szCs w:val="22"/>
          <w:lang w:val="uk-UA"/>
        </w:rPr>
      </w:pPr>
      <w:r>
        <w:rPr>
          <w:rFonts w:ascii="Arial" w:hAnsi="Arial" w:cs="Arial"/>
          <w:b/>
          <w:bCs/>
          <w:color w:val="000000"/>
          <w:szCs w:val="41"/>
          <w:lang w:val="uk-UA"/>
        </w:rPr>
        <w:t>СКЛАД І ПЛОЩІ ГОСПОДАРСЬКО-ВИРОБНИЧИХ ПРИМІЩЕНЬ ГОТЕЛІВ</w:t>
      </w:r>
    </w:p>
    <w:p w:rsidR="008B41DA" w:rsidRDefault="008B41DA">
      <w:pPr>
        <w:shd w:val="clear" w:color="auto" w:fill="FFFFFF"/>
        <w:ind w:left="24" w:right="845" w:firstLine="898"/>
        <w:rPr>
          <w:rFonts w:ascii="Arial" w:hAnsi="Arial"/>
          <w:bCs/>
          <w:color w:val="000000"/>
          <w:szCs w:val="22"/>
          <w:lang w:val="uk-UA"/>
        </w:rPr>
      </w:pPr>
    </w:p>
    <w:p w:rsidR="008B41DA" w:rsidRDefault="008B41DA">
      <w:pPr>
        <w:shd w:val="clear" w:color="auto" w:fill="FFFFFF"/>
        <w:spacing w:after="80"/>
        <w:ind w:left="23" w:right="845"/>
        <w:rPr>
          <w:rFonts w:ascii="Arial" w:hAnsi="Arial"/>
          <w:b/>
        </w:rPr>
      </w:pPr>
      <w:r>
        <w:rPr>
          <w:rFonts w:ascii="Arial" w:hAnsi="Arial"/>
          <w:b/>
          <w:color w:val="000000"/>
          <w:szCs w:val="22"/>
          <w:lang w:val="uk-UA"/>
        </w:rPr>
        <w:t>Та</w:t>
      </w:r>
      <w:r>
        <w:rPr>
          <w:rFonts w:ascii="Arial" w:hAnsi="Arial"/>
          <w:b/>
          <w:color w:val="000000"/>
          <w:szCs w:val="22"/>
          <w:lang w:val="uk-UA"/>
        </w:rPr>
        <w:t>б</w:t>
      </w:r>
      <w:r>
        <w:rPr>
          <w:rFonts w:ascii="Arial" w:hAnsi="Arial"/>
          <w:b/>
          <w:color w:val="000000"/>
          <w:szCs w:val="22"/>
          <w:lang w:val="uk-UA"/>
        </w:rPr>
        <w:t>лиця Д.1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5"/>
        <w:gridCol w:w="603"/>
        <w:gridCol w:w="35"/>
        <w:gridCol w:w="642"/>
        <w:gridCol w:w="27"/>
        <w:gridCol w:w="586"/>
        <w:gridCol w:w="714"/>
        <w:gridCol w:w="6"/>
        <w:gridCol w:w="603"/>
        <w:gridCol w:w="58"/>
        <w:gridCol w:w="640"/>
        <w:gridCol w:w="2749"/>
      </w:tblGrid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  <w:lang w:val="uk-UA"/>
              </w:rPr>
              <w:t>Приміщення</w:t>
            </w:r>
          </w:p>
        </w:tc>
        <w:tc>
          <w:tcPr>
            <w:tcW w:w="1902" w:type="pct"/>
            <w:gridSpan w:val="10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lang w:val="uk-UA"/>
              </w:rPr>
              <w:t>Площі приміщень, м</w:t>
            </w:r>
            <w:r>
              <w:rPr>
                <w:rFonts w:ascii="Arial" w:hAnsi="Arial"/>
                <w:b/>
                <w:bCs/>
                <w:vertAlign w:val="superscript"/>
                <w:lang w:val="uk-UA"/>
              </w:rPr>
              <w:t>2</w:t>
            </w:r>
            <w:r>
              <w:rPr>
                <w:rFonts w:ascii="Arial" w:hAnsi="Arial"/>
                <w:b/>
                <w:bCs/>
                <w:lang w:val="uk-UA"/>
              </w:rPr>
              <w:t>, не менше, для готелів місткістю, місць</w:t>
            </w:r>
          </w:p>
        </w:tc>
        <w:tc>
          <w:tcPr>
            <w:tcW w:w="1336" w:type="pct"/>
            <w:vMerge w:val="restart"/>
            <w:shd w:val="clear" w:color="auto" w:fill="FFFFFF"/>
            <w:vAlign w:val="center"/>
          </w:tcPr>
          <w:p w:rsidR="008B41DA" w:rsidRDefault="008B41DA">
            <w:pPr>
              <w:pStyle w:val="8"/>
            </w:pPr>
            <w:r>
              <w:t>Примітки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vMerge/>
            <w:shd w:val="clear" w:color="auto" w:fill="FFFFFF"/>
            <w:vAlign w:val="center"/>
          </w:tcPr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 xml:space="preserve">100 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500</w:t>
            </w:r>
          </w:p>
        </w:tc>
        <w:tc>
          <w:tcPr>
            <w:tcW w:w="324" w:type="pct"/>
            <w:gridSpan w:val="3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800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336" w:type="pct"/>
            <w:vMerge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bCs/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324" w:type="pct"/>
            <w:gridSpan w:val="3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1336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1"/>
              </w:rPr>
              <w:t>8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2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Центральний диспетчерський пост, у тому числі: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машинний зал;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8"/>
                <w:lang w:val="uk-UA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982" w:type="pct"/>
            <w:gridSpan w:val="5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розрахунком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операційний зал;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6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0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пожежний пост;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02" w:type="pct"/>
            <w:gridSpan w:val="10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За розрахунком, але не менше </w:t>
            </w:r>
            <w:smartTag w:uri="urn:schemas-microsoft-com:office:smarttags" w:element="metricconverter">
              <w:smartTagPr>
                <w:attr w:name="ProductID" w:val="15 м2"/>
              </w:smartTagPr>
              <w:r>
                <w:rPr>
                  <w:rFonts w:ascii="Arial" w:hAnsi="Arial"/>
                  <w:lang w:val="uk-UA"/>
                </w:rPr>
                <w:t>15 м</w:t>
              </w:r>
              <w:r>
                <w:rPr>
                  <w:rFonts w:ascii="Arial" w:hAnsi="Arial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ремонтна майстерня;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18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5" w:right="53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приміщення чергової ремонтної зміни;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63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0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1099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е) диспетчерська ліфтів</w:t>
            </w:r>
          </w:p>
        </w:tc>
        <w:tc>
          <w:tcPr>
            <w:tcW w:w="310" w:type="pct"/>
            <w:gridSpan w:val="2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5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leader="dot" w:pos="1277"/>
                <w:tab w:val="left" w:leader="dot" w:pos="1608"/>
                <w:tab w:val="left" w:leader="hyphen" w:pos="1973"/>
                <w:tab w:val="left" w:leader="dot" w:pos="2237"/>
              </w:tabs>
              <w:ind w:left="763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vMerge w:val="restar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Комп'ютерний центр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 АТС:</w:t>
            </w:r>
          </w:p>
          <w:p w:rsidR="008B41DA" w:rsidRDefault="008B41DA">
            <w:pPr>
              <w:rPr>
                <w:rFonts w:ascii="Arial" w:hAnsi="Arial"/>
              </w:rPr>
            </w:pPr>
          </w:p>
        </w:tc>
        <w:tc>
          <w:tcPr>
            <w:tcW w:w="1902" w:type="pct"/>
            <w:gridSpan w:val="10"/>
            <w:shd w:val="clear" w:color="auto" w:fill="FFFFFF"/>
          </w:tcPr>
          <w:p w:rsidR="008B41DA" w:rsidRDefault="008B41DA">
            <w:pPr>
              <w:shd w:val="clear" w:color="auto" w:fill="FFFFFF"/>
              <w:ind w:right="221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технічними умовами оператора комунікаційної мережі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4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Вузол зв'язку, у тому числі: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72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110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134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радіовузол;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63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63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6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телестудія;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Категорії </w:t>
            </w:r>
            <w:r>
              <w:rPr>
                <w:rFonts w:ascii="Arial" w:hAnsi="Arial"/>
                <w:color w:val="000000"/>
                <w:szCs w:val="21"/>
              </w:rPr>
              <w:t xml:space="preserve">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вище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ремонтна майстерня;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30"/>
              </w:rPr>
              <w:t>6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</w:rPr>
              <w:t>6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2534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склад техніки;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30"/>
                <w:lang w:val="uk-UA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right="11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кімната персоналу;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30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left="15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е) служба часофікації;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47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24" w:type="pct"/>
            <w:gridSpan w:val="3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right="16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ж) служба відеопроекції;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30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  <w:vAlign w:val="bottom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наявності систем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5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Центральна білизняна, у тому чи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33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right="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У готелях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 в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ще слід збільшувати проп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рційно частоті зміни біли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з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ни</w:t>
            </w:r>
            <w:r>
              <w:rPr>
                <w:rFonts w:ascii="Arial" w:hAnsi="Arial"/>
              </w:rPr>
              <w:t xml:space="preserve"> </w:t>
            </w:r>
          </w:p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відділення чистої білизни;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відділення брудної білизни;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ind w:left="149" w:right="163" w:firstLine="5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5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30</w:t>
            </w:r>
          </w:p>
        </w:tc>
        <w:tc>
          <w:tcPr>
            <w:tcW w:w="1336" w:type="pct"/>
            <w:vMerge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приміщення розбирання брудної білизни;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37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При відділенні брудної білизни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майстерня лагодження білизни;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10" w:right="7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кабінет завідуючого білизняним господарством;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е) розвантажувальний майданчик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6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відсутності пральні п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стільної білизни в готелі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6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Служба дезінфекції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5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vMerge w:val="restart"/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leader="hyphen" w:pos="1992"/>
                <w:tab w:val="left" w:leader="dot" w:pos="2122"/>
                <w:tab w:val="left" w:leader="dot" w:pos="2621"/>
              </w:tabs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50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7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Служба прибирання території (двірницька), у тому числі: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побутові приміщення;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6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4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склад прибирального інвентаря;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7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склад видаткових засобів;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8B41DA" w:rsidRDefault="008B41DA">
            <w:pPr>
              <w:shd w:val="clear" w:color="auto" w:fill="FFFFFF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7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8B41DA" w:rsidRDefault="008B41DA">
            <w:pPr>
              <w:shd w:val="clear" w:color="auto" w:fill="FFFFFF"/>
              <w:ind w:right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" w:type="pct"/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склад садового інвентаря й прибиральної техніки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02" w:type="pct"/>
            <w:gridSpan w:val="10"/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За розрахунком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наявності озеленення і дорожньо-паркової зони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8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Майстерні, у тому числі: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40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106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156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212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електротехнічна;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24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сантехнічна;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24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слюсарна;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42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г) КВП і А; 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42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2" w:type="pct"/>
            <w:shd w:val="clear" w:color="auto" w:fill="FFFFFF"/>
          </w:tcPr>
          <w:p w:rsidR="008B41DA" w:rsidRDefault="008B41DA">
            <w:pPr>
              <w:shd w:val="clear" w:color="auto" w:fill="FFFFFF"/>
              <w:ind w:left="106" w:right="595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торговельного і технологі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ч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ного обладнання;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36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48</w:t>
            </w:r>
          </w:p>
        </w:tc>
        <w:tc>
          <w:tcPr>
            <w:tcW w:w="1336" w:type="pct"/>
            <w:shd w:val="clear" w:color="auto" w:fill="FFFFFF"/>
          </w:tcPr>
          <w:p w:rsidR="008B41DA" w:rsidRDefault="008B41DA">
            <w:pPr>
              <w:shd w:val="clear" w:color="auto" w:fill="FFFFFF"/>
              <w:ind w:right="168"/>
              <w:rPr>
                <w:rFonts w:ascii="Arial" w:hAnsi="Arial"/>
                <w:color w:val="000000"/>
                <w:szCs w:val="21"/>
                <w:lang w:val="uk-UA"/>
              </w:rPr>
            </w:pPr>
          </w:p>
        </w:tc>
      </w:tr>
    </w:tbl>
    <w:p w:rsidR="008B41DA" w:rsidRDefault="008B41DA">
      <w:pPr>
        <w:shd w:val="clear" w:color="auto" w:fill="FFFFFF"/>
        <w:ind w:right="7661"/>
        <w:rPr>
          <w:rFonts w:ascii="Arial" w:hAnsi="Arial"/>
          <w:lang w:val="uk-UA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spacing w:after="80"/>
        <w:ind w:right="7660"/>
        <w:rPr>
          <w:rFonts w:ascii="Arial" w:hAnsi="Arial"/>
          <w:b/>
          <w:bCs/>
        </w:rPr>
      </w:pPr>
      <w:r>
        <w:rPr>
          <w:rFonts w:ascii="Arial" w:hAnsi="Arial"/>
          <w:color w:val="000000"/>
          <w:szCs w:val="23"/>
          <w:lang w:val="uk-UA"/>
        </w:rPr>
        <w:t>Кінець таблиці Д.1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6"/>
        <w:gridCol w:w="662"/>
        <w:gridCol w:w="664"/>
        <w:gridCol w:w="665"/>
        <w:gridCol w:w="663"/>
        <w:gridCol w:w="665"/>
        <w:gridCol w:w="665"/>
        <w:gridCol w:w="2698"/>
      </w:tblGrid>
      <w:tr w:rsidR="008B41DA">
        <w:tblPrEx>
          <w:tblCellMar>
            <w:top w:w="0" w:type="dxa"/>
            <w:bottom w:w="0" w:type="dxa"/>
          </w:tblCellMar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65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1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18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 w:right="2146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е) столярна;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tabs>
                <w:tab w:val="left" w:leader="hyphen" w:pos="1661"/>
              </w:tabs>
              <w:ind w:left="10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 w:right="2146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ж) малярна;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к) кімната художника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9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Складські приміщення, у тому чи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лі: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2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У готелях категорій </w:t>
            </w:r>
            <w:r>
              <w:rPr>
                <w:rFonts w:ascii="Arial" w:hAnsi="Arial"/>
                <w:color w:val="000000"/>
                <w:szCs w:val="21"/>
              </w:rPr>
              <w:t xml:space="preserve">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і </w:t>
            </w:r>
            <w:r>
              <w:rPr>
                <w:rFonts w:ascii="Arial" w:hAnsi="Arial"/>
                <w:color w:val="000000"/>
                <w:szCs w:val="21"/>
              </w:rPr>
              <w:t xml:space="preserve">*****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слід збільшувати пр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порційно частоті зміни б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і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лизни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4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а) резервний склад білизни;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15"/>
              </w:rPr>
              <w:t>12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1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б) склад драпірувань;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в) матеріально-технічні склади;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</w:rPr>
              <w:t>90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г) склад видаткових матеріалів;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color w:val="000000"/>
                <w:szCs w:val="21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д) склад меблів;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color w:val="000000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lang w:val="uk-UA"/>
              </w:rPr>
              <w:t>110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е) склади технічних служб (електр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о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технічної, сантехнічної, КВП і А, з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собів зв'язку тощо);</w:t>
            </w:r>
            <w:r>
              <w:rPr>
                <w:rFonts w:ascii="Arial" w:hAnsi="Arial"/>
                <w:lang w:val="uk-UA"/>
              </w:rPr>
              <w:t xml:space="preserve"> </w:t>
            </w:r>
          </w:p>
        </w:tc>
        <w:tc>
          <w:tcPr>
            <w:tcW w:w="19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За розра</w:t>
            </w:r>
            <w:r>
              <w:rPr>
                <w:rFonts w:ascii="Arial" w:hAnsi="Arial"/>
              </w:rPr>
              <w:t>хунком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206" w:hanging="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Розміщують, як правило, поблизу ремонтних ма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й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стерень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2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ж) склад лакофарбових матеріалів;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Розраховується на зберігання не біл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ь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шее </w:t>
            </w: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Arial" w:hAnsi="Arial"/>
                  <w:color w:val="000000"/>
                  <w:szCs w:val="21"/>
                  <w:lang w:val="uk-UA"/>
                </w:rPr>
                <w:t>50 кг</w:t>
              </w:r>
            </w:smartTag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right="62" w:hanging="1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>Зі здійсненням необхідних протипожежних заходів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ind w:left="13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3"/>
                <w:lang w:val="uk-UA"/>
              </w:rPr>
              <w:t>з) склад пиломатеріалів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>24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val="uk-UA"/>
              </w:rPr>
              <w:t>30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10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Побутові приміщення виробничого персоналу, санвузли та душові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За розрахунком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Згідно зі СНиП </w:t>
            </w:r>
            <w:r>
              <w:rPr>
                <w:rFonts w:ascii="Arial" w:hAnsi="Arial"/>
                <w:color w:val="000000"/>
                <w:szCs w:val="21"/>
              </w:rPr>
              <w:t>2.09.04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11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Пральня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uk-UA"/>
              </w:rPr>
              <w:t>За розрахунком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  <w:lang w:val="uk-UA"/>
              </w:rPr>
              <w:t xml:space="preserve">Згідно з ДБН В.2.2- </w:t>
            </w:r>
            <w:r>
              <w:rPr>
                <w:rFonts w:ascii="Arial" w:hAnsi="Arial"/>
                <w:color w:val="000000"/>
                <w:szCs w:val="21"/>
              </w:rPr>
              <w:t>11</w:t>
            </w:r>
          </w:p>
        </w:tc>
      </w:tr>
      <w:tr w:rsidR="008B4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Cs w:val="21"/>
              </w:rPr>
              <w:t xml:space="preserve">12 </w:t>
            </w:r>
            <w:r>
              <w:rPr>
                <w:rFonts w:ascii="Arial" w:hAnsi="Arial"/>
                <w:color w:val="000000"/>
                <w:szCs w:val="21"/>
                <w:lang w:val="uk-UA"/>
              </w:rPr>
              <w:t>Господарські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41DA" w:rsidRDefault="008B41DA">
            <w:pPr>
              <w:shd w:val="clear" w:color="auto" w:fill="FFFFFF"/>
              <w:jc w:val="center"/>
              <w:rPr>
                <w:rFonts w:ascii="Arial" w:hAnsi="Arial"/>
                <w:vertAlign w:val="superscript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1 - 2 на поверх із 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>
                <w:rPr>
                  <w:rFonts w:ascii="Arial" w:hAnsi="Arial"/>
                  <w:lang w:val="uk-UA"/>
                </w:rPr>
                <w:t>3 м</w:t>
              </w:r>
              <w:r>
                <w:rPr>
                  <w:rFonts w:ascii="Arial" w:hAnsi="Arial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1DA" w:rsidRDefault="008B41DA">
            <w:pPr>
              <w:shd w:val="clear" w:color="auto" w:fill="FFFFFF"/>
              <w:rPr>
                <w:rFonts w:ascii="Arial" w:hAnsi="Arial"/>
                <w:lang w:val="uk-UA"/>
              </w:rPr>
            </w:pPr>
          </w:p>
        </w:tc>
      </w:tr>
    </w:tbl>
    <w:p w:rsidR="008B41DA" w:rsidRDefault="008B41DA">
      <w:pPr>
        <w:shd w:val="clear" w:color="auto" w:fill="FFFFFF"/>
        <w:jc w:val="righ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 xml:space="preserve">ДОДАТОК Е </w:t>
      </w:r>
    </w:p>
    <w:p w:rsidR="008B41DA" w:rsidRDefault="008B41DA">
      <w:pPr>
        <w:shd w:val="clear" w:color="auto" w:fill="FFFFFF"/>
        <w:jc w:val="center"/>
        <w:rPr>
          <w:rFonts w:ascii="Arial" w:hAnsi="Arial"/>
          <w:color w:val="000000"/>
          <w:szCs w:val="23"/>
          <w:lang w:val="uk-UA"/>
        </w:rPr>
      </w:pPr>
      <w:r>
        <w:rPr>
          <w:rFonts w:ascii="Arial" w:hAnsi="Arial"/>
          <w:color w:val="000000"/>
          <w:szCs w:val="23"/>
          <w:lang w:val="uk-UA"/>
        </w:rPr>
        <w:t>(довідковий)</w:t>
      </w:r>
    </w:p>
    <w:p w:rsidR="008B41DA" w:rsidRDefault="008B41DA">
      <w:pPr>
        <w:shd w:val="clear" w:color="auto" w:fill="FFFFFF"/>
        <w:jc w:val="center"/>
        <w:rPr>
          <w:rFonts w:ascii="Arial" w:hAnsi="Arial"/>
        </w:rPr>
      </w:pPr>
    </w:p>
    <w:p w:rsidR="008B41DA" w:rsidRDefault="008B41DA">
      <w:pPr>
        <w:pStyle w:val="2"/>
        <w:ind w:firstLine="0"/>
        <w:jc w:val="center"/>
      </w:pPr>
      <w:bookmarkStart w:id="39" w:name="_Toc224981384"/>
      <w:r>
        <w:t>БІБЛІОГРАФІЯ</w:t>
      </w:r>
      <w:bookmarkEnd w:id="39"/>
    </w:p>
    <w:p w:rsidR="008B41DA" w:rsidRDefault="008B41DA">
      <w:pPr>
        <w:pStyle w:val="a3"/>
        <w:tabs>
          <w:tab w:val="clear" w:pos="4677"/>
          <w:tab w:val="clear" w:pos="9355"/>
        </w:tabs>
        <w:rPr>
          <w:lang w:val="uk-UA"/>
        </w:rPr>
      </w:pPr>
    </w:p>
    <w:p w:rsidR="008B41DA" w:rsidRDefault="008B41DA" w:rsidP="008B41DA">
      <w:pPr>
        <w:numPr>
          <w:ilvl w:val="0"/>
          <w:numId w:val="3"/>
        </w:numPr>
        <w:shd w:val="clear" w:color="auto" w:fill="FFFFFF"/>
        <w:tabs>
          <w:tab w:val="left" w:pos="374"/>
        </w:tabs>
        <w:ind w:left="374" w:hanging="374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>ГОСТ 22011-90Е. Лифты пассажирские и грузовые. Технические условия. Госстандарт Российской Ф</w:t>
      </w:r>
      <w:r>
        <w:rPr>
          <w:rFonts w:ascii="Arial" w:hAnsi="Arial"/>
          <w:color w:val="000000"/>
          <w:szCs w:val="23"/>
        </w:rPr>
        <w:t>е</w:t>
      </w:r>
      <w:r>
        <w:rPr>
          <w:rFonts w:ascii="Arial" w:hAnsi="Arial"/>
          <w:color w:val="000000"/>
          <w:szCs w:val="23"/>
        </w:rPr>
        <w:t>дерации</w:t>
      </w:r>
    </w:p>
    <w:p w:rsidR="008B41DA" w:rsidRDefault="008B41DA" w:rsidP="008B41DA">
      <w:pPr>
        <w:numPr>
          <w:ilvl w:val="0"/>
          <w:numId w:val="3"/>
        </w:numPr>
        <w:shd w:val="clear" w:color="auto" w:fill="FFFFFF"/>
        <w:tabs>
          <w:tab w:val="left" w:pos="374"/>
        </w:tabs>
        <w:ind w:left="374" w:hanging="374"/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</w:rPr>
        <w:t>"Рекомендации по проектированию крышных, встроенных и пристроенных котельных установок и уст</w:t>
      </w:r>
      <w:r>
        <w:rPr>
          <w:rFonts w:ascii="Arial" w:hAnsi="Arial"/>
          <w:color w:val="000000"/>
          <w:szCs w:val="23"/>
        </w:rPr>
        <w:t>а</w:t>
      </w:r>
      <w:r>
        <w:rPr>
          <w:rFonts w:ascii="Arial" w:hAnsi="Arial"/>
          <w:color w:val="000000"/>
          <w:szCs w:val="23"/>
        </w:rPr>
        <w:t>новке бытовых теплогенераторов, работающих на газе". 2-е издание, переработанное</w:t>
      </w:r>
      <w:r>
        <w:rPr>
          <w:rFonts w:ascii="Arial" w:hAnsi="Arial"/>
          <w:color w:val="000000"/>
          <w:szCs w:val="23"/>
          <w:lang w:val="uk-UA"/>
        </w:rPr>
        <w:t xml:space="preserve"> </w:t>
      </w:r>
      <w:r>
        <w:rPr>
          <w:rFonts w:ascii="Arial" w:hAnsi="Arial"/>
          <w:color w:val="000000"/>
          <w:szCs w:val="23"/>
        </w:rPr>
        <w:t xml:space="preserve">и дополненное (Пособие к СНиП </w:t>
      </w:r>
      <w:r>
        <w:rPr>
          <w:rFonts w:ascii="Arial" w:hAnsi="Arial"/>
          <w:color w:val="000000"/>
          <w:szCs w:val="23"/>
          <w:lang w:val="en-US"/>
        </w:rPr>
        <w:t>II</w:t>
      </w:r>
      <w:r>
        <w:rPr>
          <w:rFonts w:ascii="Arial" w:hAnsi="Arial"/>
          <w:color w:val="000000"/>
          <w:szCs w:val="23"/>
        </w:rPr>
        <w:t>-35-76), УкрНИИинжпроект, Киев, 1998</w:t>
      </w:r>
    </w:p>
    <w:p w:rsidR="008B41DA" w:rsidRDefault="008B41DA" w:rsidP="008B41DA">
      <w:pPr>
        <w:numPr>
          <w:ilvl w:val="0"/>
          <w:numId w:val="3"/>
        </w:numPr>
        <w:shd w:val="clear" w:color="auto" w:fill="FFFFFF"/>
        <w:tabs>
          <w:tab w:val="left" w:pos="374"/>
        </w:tabs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"Тимчасові </w:t>
      </w:r>
      <w:r>
        <w:rPr>
          <w:rFonts w:ascii="Arial" w:hAnsi="Arial"/>
          <w:color w:val="000000"/>
          <w:szCs w:val="23"/>
        </w:rPr>
        <w:t xml:space="preserve">правила </w:t>
      </w:r>
      <w:r>
        <w:rPr>
          <w:rFonts w:ascii="Arial" w:hAnsi="Arial"/>
          <w:color w:val="000000"/>
          <w:szCs w:val="23"/>
          <w:lang w:val="uk-UA"/>
        </w:rPr>
        <w:t xml:space="preserve">обліку відпускання і споживання теплової енергії", Київ, </w:t>
      </w:r>
      <w:r>
        <w:rPr>
          <w:rFonts w:ascii="Arial" w:hAnsi="Arial"/>
          <w:color w:val="000000"/>
          <w:szCs w:val="23"/>
        </w:rPr>
        <w:t>1996</w:t>
      </w:r>
    </w:p>
    <w:p w:rsidR="008B41DA" w:rsidRDefault="008B41DA" w:rsidP="008B41DA">
      <w:pPr>
        <w:numPr>
          <w:ilvl w:val="0"/>
          <w:numId w:val="3"/>
        </w:numPr>
        <w:shd w:val="clear" w:color="auto" w:fill="FFFFFF"/>
        <w:tabs>
          <w:tab w:val="left" w:pos="374"/>
        </w:tabs>
        <w:rPr>
          <w:rFonts w:ascii="Arial" w:hAnsi="Arial"/>
          <w:color w:val="000000"/>
          <w:szCs w:val="23"/>
        </w:rPr>
      </w:pPr>
      <w:r>
        <w:rPr>
          <w:rFonts w:ascii="Arial" w:hAnsi="Arial"/>
          <w:color w:val="000000"/>
          <w:szCs w:val="23"/>
          <w:lang w:val="uk-UA"/>
        </w:rPr>
        <w:t xml:space="preserve">ДГН </w:t>
      </w:r>
      <w:r>
        <w:rPr>
          <w:rFonts w:ascii="Arial" w:hAnsi="Arial"/>
          <w:color w:val="000000"/>
          <w:szCs w:val="23"/>
        </w:rPr>
        <w:t xml:space="preserve">6.6.1.-6.5.001-98. </w:t>
      </w:r>
      <w:r>
        <w:rPr>
          <w:rFonts w:ascii="Arial" w:hAnsi="Arial"/>
          <w:color w:val="000000"/>
          <w:szCs w:val="23"/>
          <w:lang w:val="uk-UA"/>
        </w:rPr>
        <w:t>Державні гігієнічні нормативи</w:t>
      </w:r>
    </w:p>
    <w:p w:rsidR="008B41DA" w:rsidRDefault="008B41DA">
      <w:pPr>
        <w:shd w:val="clear" w:color="auto" w:fill="FFFFFF"/>
        <w:rPr>
          <w:rFonts w:ascii="Arial" w:hAnsi="Arial"/>
        </w:rPr>
      </w:pPr>
      <w:r>
        <w:rPr>
          <w:rFonts w:ascii="Arial" w:hAnsi="Arial"/>
          <w:color w:val="000000"/>
          <w:szCs w:val="23"/>
        </w:rPr>
        <w:br w:type="page"/>
      </w:r>
    </w:p>
    <w:p w:rsidR="008B41DA" w:rsidRDefault="008B41DA">
      <w:pPr>
        <w:shd w:val="clear" w:color="auto" w:fill="FFFFFF"/>
        <w:ind w:left="259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Cs w:val="23"/>
          <w:lang w:val="uk-UA"/>
        </w:rPr>
        <w:t xml:space="preserve">Ключові </w:t>
      </w:r>
      <w:r>
        <w:rPr>
          <w:rFonts w:ascii="Arial" w:hAnsi="Arial"/>
          <w:b/>
          <w:color w:val="000000"/>
          <w:szCs w:val="23"/>
        </w:rPr>
        <w:t>слова:</w:t>
      </w:r>
      <w:r>
        <w:rPr>
          <w:rFonts w:ascii="Arial" w:hAnsi="Arial"/>
          <w:bCs/>
          <w:color w:val="000000"/>
          <w:szCs w:val="23"/>
        </w:rPr>
        <w:t xml:space="preserve"> </w:t>
      </w:r>
      <w:r>
        <w:rPr>
          <w:rFonts w:ascii="Arial" w:hAnsi="Arial"/>
          <w:color w:val="000000"/>
          <w:szCs w:val="23"/>
          <w:lang w:val="uk-UA"/>
        </w:rPr>
        <w:t>нормативні документи, проектування, громадські будинки та споруди, терміни і визн</w:t>
      </w:r>
      <w:r>
        <w:rPr>
          <w:rFonts w:ascii="Arial" w:hAnsi="Arial"/>
          <w:color w:val="000000"/>
          <w:szCs w:val="23"/>
          <w:lang w:val="uk-UA"/>
        </w:rPr>
        <w:t>а</w:t>
      </w:r>
      <w:r>
        <w:rPr>
          <w:rFonts w:ascii="Arial" w:hAnsi="Arial"/>
          <w:color w:val="000000"/>
          <w:szCs w:val="23"/>
          <w:lang w:val="uk-UA"/>
        </w:rPr>
        <w:t>чення, готелі, готельні комплекси, мотелі, номери, люди з обмеженими фізичними можливостями, загал</w:t>
      </w:r>
      <w:r>
        <w:rPr>
          <w:rFonts w:ascii="Arial" w:hAnsi="Arial"/>
          <w:color w:val="000000"/>
          <w:szCs w:val="23"/>
          <w:lang w:val="uk-UA"/>
        </w:rPr>
        <w:t>ь</w:t>
      </w:r>
      <w:r>
        <w:rPr>
          <w:rFonts w:ascii="Arial" w:hAnsi="Arial"/>
          <w:color w:val="000000"/>
          <w:szCs w:val="23"/>
          <w:lang w:val="uk-UA"/>
        </w:rPr>
        <w:t>ні положення, рівень комфорту, розміщення будинків, земельні ділянки, автостоянки, об'ємно-планувальні рішення, інженерне обладнання, водопровід і каналізація, опалення, вентиляція і кондиціонування, еле</w:t>
      </w:r>
      <w:r>
        <w:rPr>
          <w:rFonts w:ascii="Arial" w:hAnsi="Arial"/>
          <w:color w:val="000000"/>
          <w:szCs w:val="23"/>
          <w:lang w:val="uk-UA"/>
        </w:rPr>
        <w:t>к</w:t>
      </w:r>
      <w:r>
        <w:rPr>
          <w:rFonts w:ascii="Arial" w:hAnsi="Arial"/>
          <w:color w:val="000000"/>
          <w:szCs w:val="23"/>
          <w:lang w:val="uk-UA"/>
        </w:rPr>
        <w:t>тропостачання та електрообладнання, системи зв'язку та сигналізації, ліфти та інші підйомники, сміттєв</w:t>
      </w:r>
      <w:r>
        <w:rPr>
          <w:rFonts w:ascii="Arial" w:hAnsi="Arial"/>
          <w:color w:val="000000"/>
          <w:szCs w:val="23"/>
          <w:lang w:val="uk-UA"/>
        </w:rPr>
        <w:t>и</w:t>
      </w:r>
      <w:r>
        <w:rPr>
          <w:rFonts w:ascii="Arial" w:hAnsi="Arial"/>
          <w:color w:val="000000"/>
          <w:szCs w:val="23"/>
          <w:lang w:val="uk-UA"/>
        </w:rPr>
        <w:t>даляння, пожежна безпека, особливі елементи кабельних ліній, енерг</w:t>
      </w:r>
      <w:r>
        <w:rPr>
          <w:rFonts w:ascii="Arial" w:hAnsi="Arial"/>
          <w:color w:val="000000"/>
          <w:szCs w:val="23"/>
          <w:lang w:val="uk-UA"/>
        </w:rPr>
        <w:t>о</w:t>
      </w:r>
      <w:r>
        <w:rPr>
          <w:rFonts w:ascii="Arial" w:hAnsi="Arial"/>
          <w:color w:val="000000"/>
          <w:szCs w:val="23"/>
          <w:lang w:val="uk-UA"/>
        </w:rPr>
        <w:t>збереження</w:t>
      </w:r>
    </w:p>
    <w:p w:rsidR="008B41DA" w:rsidRDefault="008B41DA">
      <w:pPr>
        <w:shd w:val="clear" w:color="auto" w:fill="FFFFFF"/>
        <w:ind w:left="4546" w:firstLine="3259"/>
        <w:rPr>
          <w:rFonts w:ascii="Arial" w:hAnsi="Arial"/>
          <w:lang w:val="uk-UA"/>
        </w:rPr>
      </w:pPr>
      <w:r>
        <w:rPr>
          <w:rFonts w:ascii="Arial" w:hAnsi="Arial"/>
        </w:rPr>
        <w:br w:type="page"/>
      </w:r>
    </w:p>
    <w:p w:rsidR="008B41DA" w:rsidRDefault="008B41DA">
      <w:pPr>
        <w:pStyle w:val="8"/>
        <w:rPr>
          <w:bCs w:val="0"/>
          <w:szCs w:val="24"/>
        </w:rPr>
      </w:pPr>
      <w:r>
        <w:rPr>
          <w:bCs w:val="0"/>
          <w:szCs w:val="24"/>
        </w:rPr>
        <w:t>ЗМІСТ</w:t>
      </w:r>
    </w:p>
    <w:p w:rsidR="008B41DA" w:rsidRDefault="008B41DA">
      <w:pPr>
        <w:shd w:val="clear" w:color="auto" w:fill="FFFFFF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___________________________________________________________________________________________</w:t>
      </w:r>
    </w:p>
    <w:p w:rsidR="008B41DA" w:rsidRDefault="008B41DA">
      <w:pPr>
        <w:shd w:val="clear" w:color="auto" w:fill="FFFFFF"/>
        <w:jc w:val="right"/>
        <w:rPr>
          <w:rFonts w:ascii="Arial" w:hAnsi="Arial"/>
          <w:color w:val="000000"/>
          <w:szCs w:val="36"/>
          <w:lang w:val="uk-UA"/>
        </w:rPr>
      </w:pPr>
    </w:p>
    <w:p w:rsidR="008B41DA" w:rsidRDefault="008B41DA">
      <w:pPr>
        <w:shd w:val="clear" w:color="auto" w:fill="FFFFFF"/>
        <w:jc w:val="right"/>
        <w:rPr>
          <w:rFonts w:ascii="Arial" w:hAnsi="Arial"/>
          <w:lang w:val="uk-UA"/>
        </w:rPr>
      </w:pPr>
      <w:r>
        <w:rPr>
          <w:rFonts w:ascii="Arial" w:hAnsi="Arial"/>
          <w:color w:val="000000"/>
          <w:szCs w:val="36"/>
        </w:rPr>
        <w:t>С</w:t>
      </w:r>
      <w:r>
        <w:rPr>
          <w:rFonts w:ascii="Arial" w:hAnsi="Arial"/>
          <w:color w:val="000000"/>
          <w:szCs w:val="36"/>
          <w:lang w:val="uk-UA"/>
        </w:rPr>
        <w:t>.</w:t>
      </w:r>
    </w:p>
    <w:p w:rsidR="008B41DA" w:rsidRDefault="008B41DA">
      <w:pPr>
        <w:pStyle w:val="21"/>
        <w:ind w:hanging="200"/>
        <w:rPr>
          <w:sz w:val="24"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24981350" w:history="1">
        <w:r>
          <w:rPr>
            <w:rStyle w:val="a9"/>
            <w:szCs w:val="20"/>
          </w:rPr>
          <w:t>1 Сфера застосування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_Toc224981350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1" w:history="1">
        <w:r>
          <w:rPr>
            <w:rStyle w:val="a9"/>
            <w:rFonts w:ascii="Arial" w:hAnsi="Arial" w:cs="Arial"/>
            <w:noProof/>
          </w:rPr>
          <w:t>2 Н</w:t>
        </w:r>
        <w:r>
          <w:rPr>
            <w:rStyle w:val="a9"/>
            <w:rFonts w:ascii="Arial" w:hAnsi="Arial" w:cs="Arial"/>
            <w:noProof/>
            <w:lang w:val="uk-UA"/>
          </w:rPr>
          <w:t>ормативні посилання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_Toc224981351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2" w:history="1">
        <w:r>
          <w:rPr>
            <w:rStyle w:val="a9"/>
            <w:rFonts w:ascii="Arial" w:hAnsi="Arial" w:cs="Arial"/>
            <w:noProof/>
          </w:rPr>
          <w:t>З Т</w:t>
        </w:r>
        <w:r>
          <w:rPr>
            <w:rStyle w:val="a9"/>
            <w:rFonts w:ascii="Arial" w:hAnsi="Arial" w:cs="Arial"/>
            <w:noProof/>
            <w:lang w:val="uk-UA"/>
          </w:rPr>
          <w:t>ерміни та визначення понять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_Toc224981352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7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3" w:history="1">
        <w:r>
          <w:rPr>
            <w:rStyle w:val="a9"/>
            <w:rFonts w:ascii="Arial" w:hAnsi="Arial" w:cs="Arial"/>
            <w:noProof/>
          </w:rPr>
          <w:t>4 З</w:t>
        </w:r>
        <w:r>
          <w:rPr>
            <w:rStyle w:val="a9"/>
            <w:rFonts w:ascii="Arial" w:hAnsi="Arial" w:cs="Arial"/>
            <w:noProof/>
            <w:lang w:val="uk-UA"/>
          </w:rPr>
          <w:t>агальні положення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_Toc224981353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8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4" w:history="1">
        <w:r>
          <w:rPr>
            <w:rStyle w:val="a9"/>
            <w:rFonts w:ascii="Arial" w:hAnsi="Arial" w:cs="Arial"/>
            <w:noProof/>
          </w:rPr>
          <w:t>5 Р</w:t>
        </w:r>
        <w:r>
          <w:rPr>
            <w:rStyle w:val="a9"/>
            <w:rFonts w:ascii="Arial" w:hAnsi="Arial" w:cs="Arial"/>
            <w:noProof/>
            <w:lang w:val="uk-UA"/>
          </w:rPr>
          <w:t>озміщення будинків, земельні ділянки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_Toc224981354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8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5" w:history="1">
        <w:r>
          <w:rPr>
            <w:rStyle w:val="a9"/>
            <w:rFonts w:ascii="Arial" w:hAnsi="Arial" w:cs="Arial"/>
            <w:noProof/>
          </w:rPr>
          <w:t>6 О</w:t>
        </w:r>
        <w:r>
          <w:rPr>
            <w:rStyle w:val="a9"/>
            <w:rFonts w:ascii="Arial" w:hAnsi="Arial" w:cs="Arial"/>
            <w:noProof/>
            <w:lang w:val="uk-UA"/>
          </w:rPr>
          <w:t>б</w:t>
        </w:r>
        <w:r>
          <w:rPr>
            <w:rStyle w:val="a9"/>
            <w:rFonts w:ascii="Arial" w:hAnsi="Arial" w:cs="Arial"/>
            <w:noProof/>
          </w:rPr>
          <w:t>'</w:t>
        </w:r>
        <w:r>
          <w:rPr>
            <w:rStyle w:val="a9"/>
            <w:rFonts w:ascii="Arial" w:hAnsi="Arial" w:cs="Arial"/>
            <w:noProof/>
            <w:lang w:val="uk-UA"/>
          </w:rPr>
          <w:t>ємно</w:t>
        </w:r>
        <w:r>
          <w:rPr>
            <w:rStyle w:val="a9"/>
            <w:rFonts w:ascii="Arial" w:hAnsi="Arial" w:cs="Arial"/>
            <w:noProof/>
          </w:rPr>
          <w:t>-</w:t>
        </w:r>
        <w:r>
          <w:rPr>
            <w:rStyle w:val="a9"/>
            <w:rFonts w:ascii="Arial" w:hAnsi="Arial" w:cs="Arial"/>
            <w:noProof/>
            <w:lang w:val="uk-UA"/>
          </w:rPr>
          <w:t>планувальні рішення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_Toc224981355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9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56" w:history="1">
        <w:r>
          <w:rPr>
            <w:rStyle w:val="a9"/>
            <w:szCs w:val="20"/>
          </w:rPr>
          <w:t>6.1 Функціонально-планувальні вимоги до структури будинків готелів та їх окремих елементів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_Toc224981356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57" w:history="1">
        <w:r>
          <w:rPr>
            <w:rStyle w:val="a9"/>
            <w:szCs w:val="20"/>
          </w:rPr>
          <w:t>6.2 Житлові приміщення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_Toc224981357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58" w:history="1">
        <w:r>
          <w:rPr>
            <w:rStyle w:val="a9"/>
            <w:szCs w:val="20"/>
          </w:rPr>
          <w:t>6.3 Приміщення громадського призначення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_Toc224981358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59" w:history="1">
        <w:r>
          <w:rPr>
            <w:rStyle w:val="a9"/>
            <w:rFonts w:ascii="Arial" w:hAnsi="Arial" w:cs="Arial"/>
            <w:noProof/>
          </w:rPr>
          <w:t>6.3.1 Приймапьно-вестибюпьна група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_Toc224981359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12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0" w:history="1">
        <w:r>
          <w:rPr>
            <w:rStyle w:val="a9"/>
            <w:rFonts w:ascii="Arial" w:hAnsi="Arial" w:cs="Arial"/>
            <w:noProof/>
          </w:rPr>
          <w:t>6.3.2 Підприємства харчування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_Toc224981360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12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1" w:history="1">
        <w:r>
          <w:rPr>
            <w:rStyle w:val="a9"/>
            <w:rFonts w:ascii="Arial" w:hAnsi="Arial" w:cs="Arial"/>
            <w:noProof/>
          </w:rPr>
          <w:t>6.3.3 Приміщення побутового обслуговування і торгівлі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_Toc224981361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13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2" w:history="1">
        <w:r>
          <w:rPr>
            <w:rStyle w:val="a9"/>
            <w:rFonts w:ascii="Arial" w:hAnsi="Arial" w:cs="Arial"/>
            <w:noProof/>
          </w:rPr>
          <w:t>6.3.4 Приміщення культурно-дозвіллєвого призначення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_Toc224981362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3" w:history="1">
        <w:r>
          <w:rPr>
            <w:rStyle w:val="a9"/>
            <w:rFonts w:ascii="Arial" w:hAnsi="Arial" w:cs="Arial"/>
            <w:noProof/>
          </w:rPr>
          <w:t>6.3.5 Приміщення та споруди фізкультурно-оздоровчого призначення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_Toc224981363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64" w:history="1">
        <w:r>
          <w:rPr>
            <w:rStyle w:val="a9"/>
            <w:szCs w:val="20"/>
          </w:rPr>
          <w:t>6.4 Службові, господарські та виробничі приміщення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_Toc224981364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5" w:history="1">
        <w:r>
          <w:rPr>
            <w:rStyle w:val="a9"/>
            <w:rFonts w:ascii="Arial" w:hAnsi="Arial" w:cs="Arial"/>
            <w:noProof/>
          </w:rPr>
          <w:t>6.4.1 Група адміністративних приміщень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_Toc224981365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31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6" w:history="1">
        <w:r>
          <w:rPr>
            <w:rStyle w:val="a9"/>
            <w:rFonts w:ascii="Arial" w:hAnsi="Arial" w:cs="Arial"/>
            <w:noProof/>
          </w:rPr>
          <w:t>6.4.2 Господарські та виробничі приміщення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_Toc224981366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15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67" w:history="1">
        <w:r>
          <w:rPr>
            <w:rStyle w:val="a9"/>
            <w:rFonts w:ascii="Arial" w:hAnsi="Arial" w:cs="Arial"/>
            <w:noProof/>
          </w:rPr>
          <w:t>7 І</w:t>
        </w:r>
        <w:r>
          <w:rPr>
            <w:rStyle w:val="a9"/>
            <w:rFonts w:ascii="Arial" w:hAnsi="Arial" w:cs="Arial"/>
            <w:noProof/>
            <w:lang w:val="uk-UA"/>
          </w:rPr>
          <w:t>нженерне обладнання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_Toc224981367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15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68" w:history="1">
        <w:r>
          <w:rPr>
            <w:rStyle w:val="a9"/>
            <w:szCs w:val="20"/>
          </w:rPr>
          <w:t>7.1 Водопостачання і каналізація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_Toc224981368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69" w:history="1">
        <w:r>
          <w:rPr>
            <w:rStyle w:val="a9"/>
            <w:iCs/>
            <w:szCs w:val="20"/>
          </w:rPr>
          <w:t xml:space="preserve">7.2 </w:t>
        </w:r>
        <w:r>
          <w:rPr>
            <w:rStyle w:val="a9"/>
            <w:szCs w:val="20"/>
          </w:rPr>
          <w:t>Опалення, вентиляція і кондиціонування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_Toc224981369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70" w:history="1">
        <w:r>
          <w:rPr>
            <w:rStyle w:val="a9"/>
            <w:szCs w:val="20"/>
          </w:rPr>
          <w:t>7.3 Електропостачання та електрообладнання. Автоматика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_Toc224981370 \h </w:instrText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71" w:history="1">
        <w:r>
          <w:rPr>
            <w:rStyle w:val="a9"/>
            <w:szCs w:val="20"/>
          </w:rPr>
          <w:t>7.4 Системи зв'язку та сигналізації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_Toc224981371 \h </w:instrText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72" w:history="1">
        <w:r>
          <w:rPr>
            <w:rStyle w:val="a9"/>
            <w:szCs w:val="20"/>
          </w:rPr>
          <w:t>7.5 Ліфти та інші види механічного транспорту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_Toc224981372 \h </w:instrText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rPr>
          <w:sz w:val="24"/>
          <w:szCs w:val="24"/>
        </w:rPr>
      </w:pPr>
      <w:hyperlink w:anchor="_Toc224981373" w:history="1">
        <w:r>
          <w:rPr>
            <w:rStyle w:val="a9"/>
            <w:iCs/>
            <w:szCs w:val="20"/>
          </w:rPr>
          <w:t xml:space="preserve">7.6 </w:t>
        </w:r>
        <w:r>
          <w:rPr>
            <w:rStyle w:val="a9"/>
            <w:szCs w:val="20"/>
          </w:rPr>
          <w:t>Сміттєвидаляння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_Toc224981373 \h </w:instrText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74" w:history="1">
        <w:r>
          <w:rPr>
            <w:rStyle w:val="a9"/>
            <w:rFonts w:ascii="Arial" w:hAnsi="Arial" w:cs="Arial"/>
            <w:noProof/>
          </w:rPr>
          <w:t>8 С</w:t>
        </w:r>
        <w:r>
          <w:rPr>
            <w:rStyle w:val="a9"/>
            <w:rFonts w:ascii="Arial" w:hAnsi="Arial" w:cs="Arial"/>
            <w:noProof/>
            <w:lang w:val="uk-UA"/>
          </w:rPr>
          <w:t>анітарно-гігієнічні та екологічні вимоги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_Toc224981374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21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75" w:history="1">
        <w:r>
          <w:rPr>
            <w:rStyle w:val="a9"/>
            <w:rFonts w:ascii="Arial" w:hAnsi="Arial" w:cs="Arial"/>
            <w:iCs/>
            <w:noProof/>
          </w:rPr>
          <w:t xml:space="preserve">9 </w:t>
        </w:r>
        <w:r>
          <w:rPr>
            <w:rStyle w:val="a9"/>
            <w:rFonts w:ascii="Arial" w:hAnsi="Arial" w:cs="Arial"/>
            <w:noProof/>
          </w:rPr>
          <w:t>П</w:t>
        </w:r>
        <w:r>
          <w:rPr>
            <w:rStyle w:val="a9"/>
            <w:rFonts w:ascii="Arial" w:hAnsi="Arial" w:cs="Arial"/>
            <w:noProof/>
            <w:lang w:val="uk-UA"/>
          </w:rPr>
          <w:t>ожежна безпека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_Toc224981375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23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10"/>
        <w:tabs>
          <w:tab w:val="right" w:leader="dot" w:pos="10198"/>
        </w:tabs>
        <w:rPr>
          <w:rFonts w:ascii="Arial" w:hAnsi="Arial" w:cs="Arial"/>
          <w:noProof/>
          <w:sz w:val="24"/>
          <w:szCs w:val="24"/>
        </w:rPr>
      </w:pPr>
      <w:hyperlink w:anchor="_Toc224981376" w:history="1">
        <w:r>
          <w:rPr>
            <w:rStyle w:val="a9"/>
            <w:rFonts w:ascii="Arial" w:hAnsi="Arial" w:cs="Arial"/>
            <w:noProof/>
          </w:rPr>
          <w:t>10 В</w:t>
        </w:r>
        <w:r>
          <w:rPr>
            <w:rStyle w:val="a9"/>
            <w:rFonts w:ascii="Arial" w:hAnsi="Arial" w:cs="Arial"/>
            <w:noProof/>
            <w:lang w:val="uk-UA"/>
          </w:rPr>
          <w:t>имоги до енергозбереження</w:t>
        </w:r>
        <w:r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fldChar w:fldCharType="begin"/>
        </w:r>
        <w:r>
          <w:rPr>
            <w:rFonts w:ascii="Arial" w:hAnsi="Arial" w:cs="Arial"/>
            <w:noProof/>
            <w:webHidden/>
          </w:rPr>
          <w:instrText xml:space="preserve"> PAGEREF _Toc224981376 \h </w:instrText>
        </w:r>
        <w:r>
          <w:rPr>
            <w:rFonts w:ascii="Arial" w:hAnsi="Arial" w:cs="Arial"/>
            <w:noProof/>
          </w:rPr>
        </w:r>
        <w:r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25</w:t>
        </w:r>
        <w:r>
          <w:rPr>
            <w:rFonts w:ascii="Arial" w:hAnsi="Arial" w:cs="Arial"/>
            <w:noProof/>
            <w:webHidden/>
          </w:rPr>
          <w:fldChar w:fldCharType="end"/>
        </w:r>
      </w:hyperlink>
    </w:p>
    <w:p w:rsidR="008B41DA" w:rsidRDefault="008B41DA">
      <w:pPr>
        <w:pStyle w:val="21"/>
        <w:ind w:hanging="200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Додаток А</w:t>
      </w:r>
    </w:p>
    <w:p w:rsidR="008B41DA" w:rsidRDefault="008B41DA">
      <w:pPr>
        <w:pStyle w:val="21"/>
        <w:rPr>
          <w:sz w:val="24"/>
          <w:szCs w:val="24"/>
        </w:rPr>
      </w:pPr>
      <w:hyperlink w:anchor="_Toc224981377" w:history="1">
        <w:r>
          <w:rPr>
            <w:rStyle w:val="a9"/>
            <w:szCs w:val="20"/>
          </w:rPr>
          <w:t>Площі номерів готелів різних типів. Вимоги до різних типів номерів готелів.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_Toc224981377 \h </w:instrText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ind w:hanging="200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Додаток Б</w:t>
      </w:r>
    </w:p>
    <w:p w:rsidR="008B41DA" w:rsidRDefault="008B41DA">
      <w:pPr>
        <w:pStyle w:val="21"/>
        <w:rPr>
          <w:sz w:val="24"/>
          <w:szCs w:val="24"/>
        </w:rPr>
      </w:pPr>
      <w:hyperlink w:anchor="_Toc224981379" w:history="1">
        <w:r>
          <w:rPr>
            <w:rStyle w:val="a9"/>
            <w:szCs w:val="20"/>
          </w:rPr>
          <w:t>Площі приміщень приймально-вестибюльної групи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_Toc224981379 \h </w:instrText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ind w:hanging="200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Додаток В</w:t>
      </w:r>
    </w:p>
    <w:p w:rsidR="008B41DA" w:rsidRDefault="008B41DA">
      <w:pPr>
        <w:pStyle w:val="21"/>
        <w:rPr>
          <w:sz w:val="24"/>
          <w:szCs w:val="24"/>
        </w:rPr>
      </w:pPr>
      <w:hyperlink w:anchor="_Toc224981380" w:history="1">
        <w:r>
          <w:rPr>
            <w:rStyle w:val="a9"/>
            <w:szCs w:val="20"/>
          </w:rPr>
          <w:t>Склад і площі основних та допоміжних приміщень фізкультурно-оздоровчого призначення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_Toc224981380 \h </w:instrText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ind w:hanging="200"/>
      </w:pPr>
      <w:r>
        <w:t>Додаток Г</w:t>
      </w:r>
    </w:p>
    <w:p w:rsidR="008B41DA" w:rsidRDefault="008B41DA">
      <w:pPr>
        <w:pStyle w:val="21"/>
        <w:rPr>
          <w:sz w:val="24"/>
          <w:szCs w:val="24"/>
        </w:rPr>
      </w:pPr>
      <w:r>
        <w:rPr>
          <w:rStyle w:val="a9"/>
          <w:color w:val="auto"/>
          <w:u w:val="none"/>
        </w:rPr>
        <w:t>Склад і площі групи адміністративних приміщень готелів</w:t>
      </w:r>
      <w:hyperlink w:anchor="_Toc224981382" w:history="1">
        <w:r>
          <w:rPr>
            <w:rStyle w:val="a9"/>
            <w:color w:val="auto"/>
            <w:szCs w:val="20"/>
            <w:u w:val="none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_Toc224981382 \h </w:instrText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B41DA" w:rsidRDefault="008B41DA">
      <w:pPr>
        <w:pStyle w:val="21"/>
        <w:ind w:hanging="200"/>
      </w:pPr>
      <w:r>
        <w:t>Додаток Е</w:t>
      </w:r>
    </w:p>
    <w:p w:rsidR="008B41DA" w:rsidRDefault="008B41DA">
      <w:pPr>
        <w:pStyle w:val="21"/>
        <w:rPr>
          <w:sz w:val="24"/>
          <w:szCs w:val="24"/>
        </w:rPr>
      </w:pPr>
      <w:hyperlink w:anchor="_Toc224981384" w:history="1">
        <w:r>
          <w:rPr>
            <w:rStyle w:val="a9"/>
            <w:szCs w:val="20"/>
          </w:rPr>
          <w:t>Бібліографія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_Toc224981384 \h </w:instrText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8B41DA" w:rsidRDefault="008B41DA">
      <w:pPr>
        <w:shd w:val="clear" w:color="auto" w:fill="FFFFFF"/>
        <w:tabs>
          <w:tab w:val="left" w:leader="dot" w:pos="8885"/>
        </w:tabs>
        <w:ind w:left="384"/>
        <w:rPr>
          <w:rFonts w:ascii="Arial" w:hAnsi="Arial"/>
        </w:rPr>
      </w:pPr>
      <w:r>
        <w:rPr>
          <w:rFonts w:ascii="Arial" w:hAnsi="Arial" w:cs="Arial"/>
          <w:bCs/>
          <w:color w:val="000000"/>
          <w:szCs w:val="33"/>
          <w:lang w:val="uk-UA"/>
        </w:rPr>
        <w:fldChar w:fldCharType="end"/>
      </w:r>
    </w:p>
    <w:sectPr w:rsidR="008B41DA">
      <w:type w:val="continuous"/>
      <w:pgSz w:w="11909" w:h="16834" w:code="9"/>
      <w:pgMar w:top="567" w:right="567" w:bottom="567" w:left="1134" w:header="720" w:footer="720" w:gutter="0"/>
      <w:pgNumType w:start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1E" w:rsidRDefault="0029761E" w:rsidP="008B41DA">
      <w:r>
        <w:separator/>
      </w:r>
    </w:p>
  </w:endnote>
  <w:endnote w:type="continuationSeparator" w:id="0">
    <w:p w:rsidR="0029761E" w:rsidRDefault="0029761E" w:rsidP="008B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1E" w:rsidRDefault="0029761E" w:rsidP="008B41DA">
      <w:r>
        <w:separator/>
      </w:r>
    </w:p>
  </w:footnote>
  <w:footnote w:type="continuationSeparator" w:id="0">
    <w:p w:rsidR="0029761E" w:rsidRDefault="0029761E" w:rsidP="008B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DA" w:rsidRDefault="008B41DA">
    <w:pPr>
      <w:pStyle w:val="a3"/>
      <w:framePr w:w="424" w:wrap="around" w:vAnchor="text" w:hAnchor="margin" w:xAlign="outside" w:y="1"/>
      <w:ind w:right="-141"/>
      <w:rPr>
        <w:rStyle w:val="a8"/>
        <w:rFonts w:ascii="Arial" w:hAnsi="Arial" w:cs="Arial"/>
        <w:u w:val="single"/>
      </w:rPr>
    </w:pPr>
    <w:r>
      <w:rPr>
        <w:rStyle w:val="a8"/>
        <w:rFonts w:ascii="Arial" w:hAnsi="Arial" w:cs="Arial"/>
        <w:u w:val="single"/>
      </w:rPr>
      <w:t>С.</w:t>
    </w:r>
    <w:r>
      <w:rPr>
        <w:rStyle w:val="a8"/>
        <w:rFonts w:ascii="Arial" w:hAnsi="Arial" w:cs="Arial"/>
        <w:u w:val="single"/>
      </w:rPr>
      <w:fldChar w:fldCharType="begin"/>
    </w:r>
    <w:r>
      <w:rPr>
        <w:rStyle w:val="a8"/>
        <w:rFonts w:ascii="Arial" w:hAnsi="Arial" w:cs="Arial"/>
        <w:u w:val="single"/>
      </w:rPr>
      <w:instrText xml:space="preserve">PAGE  </w:instrText>
    </w:r>
    <w:r>
      <w:rPr>
        <w:rStyle w:val="a8"/>
        <w:rFonts w:ascii="Arial" w:hAnsi="Arial" w:cs="Arial"/>
        <w:u w:val="single"/>
      </w:rPr>
      <w:fldChar w:fldCharType="separate"/>
    </w:r>
    <w:r w:rsidR="00453BA4">
      <w:rPr>
        <w:rStyle w:val="a8"/>
        <w:rFonts w:ascii="Arial" w:hAnsi="Arial" w:cs="Arial"/>
        <w:noProof/>
        <w:u w:val="single"/>
      </w:rPr>
      <w:t>2</w:t>
    </w:r>
    <w:r>
      <w:rPr>
        <w:rStyle w:val="a8"/>
        <w:rFonts w:ascii="Arial" w:hAnsi="Arial" w:cs="Arial"/>
        <w:u w:val="single"/>
      </w:rPr>
      <w:fldChar w:fldCharType="end"/>
    </w:r>
  </w:p>
  <w:p w:rsidR="008B41DA" w:rsidRDefault="008B41DA">
    <w:pPr>
      <w:pStyle w:val="a3"/>
      <w:tabs>
        <w:tab w:val="left" w:pos="9639"/>
        <w:tab w:val="left" w:pos="10065"/>
      </w:tabs>
      <w:ind w:right="360"/>
      <w:rPr>
        <w:rFonts w:ascii="Arial" w:hAnsi="Arial" w:cs="Arial"/>
        <w:i/>
        <w:iCs/>
        <w:u w:val="single"/>
      </w:rPr>
    </w:pPr>
    <w:r>
      <w:rPr>
        <w:rFonts w:ascii="Arial" w:hAnsi="Arial" w:cs="Arial"/>
        <w:i/>
        <w:iCs/>
        <w:u w:val="single"/>
      </w:rPr>
      <w:t xml:space="preserve">         ДБН В.2.2-20:2008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DA" w:rsidRDefault="008B41DA">
    <w:pPr>
      <w:pStyle w:val="a3"/>
      <w:framePr w:wrap="around" w:vAnchor="text" w:hAnchor="margin" w:xAlign="outside" w:y="1"/>
      <w:rPr>
        <w:rStyle w:val="a8"/>
        <w:rFonts w:ascii="Arial" w:hAnsi="Arial" w:cs="Arial"/>
        <w:u w:val="single"/>
      </w:rPr>
    </w:pPr>
    <w:r>
      <w:rPr>
        <w:rStyle w:val="a8"/>
        <w:rFonts w:ascii="Arial" w:hAnsi="Arial" w:cs="Arial"/>
        <w:u w:val="single"/>
      </w:rPr>
      <w:fldChar w:fldCharType="begin"/>
    </w:r>
    <w:r>
      <w:rPr>
        <w:rStyle w:val="a8"/>
        <w:rFonts w:ascii="Arial" w:hAnsi="Arial" w:cs="Arial"/>
        <w:u w:val="single"/>
      </w:rPr>
      <w:instrText xml:space="preserve">PAGE  </w:instrText>
    </w:r>
    <w:r>
      <w:rPr>
        <w:rStyle w:val="a8"/>
        <w:rFonts w:ascii="Arial" w:hAnsi="Arial" w:cs="Arial"/>
        <w:u w:val="single"/>
      </w:rPr>
      <w:fldChar w:fldCharType="separate"/>
    </w:r>
    <w:r w:rsidR="00256C9C">
      <w:rPr>
        <w:rStyle w:val="a8"/>
        <w:rFonts w:ascii="Arial" w:hAnsi="Arial" w:cs="Arial"/>
        <w:noProof/>
        <w:u w:val="single"/>
      </w:rPr>
      <w:t>37</w:t>
    </w:r>
    <w:r>
      <w:rPr>
        <w:rStyle w:val="a8"/>
        <w:rFonts w:ascii="Arial" w:hAnsi="Arial" w:cs="Arial"/>
        <w:u w:val="single"/>
      </w:rPr>
      <w:fldChar w:fldCharType="end"/>
    </w:r>
  </w:p>
  <w:p w:rsidR="008B41DA" w:rsidRDefault="008B41DA">
    <w:pPr>
      <w:pStyle w:val="a3"/>
      <w:tabs>
        <w:tab w:val="left" w:pos="10065"/>
      </w:tabs>
      <w:ind w:right="285" w:firstLine="360"/>
      <w:jc w:val="right"/>
      <w:rPr>
        <w:rFonts w:ascii="Arial" w:hAnsi="Arial" w:cs="Arial"/>
        <w:i/>
        <w:iCs/>
        <w:u w:val="single"/>
      </w:rPr>
    </w:pPr>
    <w:r>
      <w:rPr>
        <w:rFonts w:ascii="Arial" w:hAnsi="Arial" w:cs="Arial"/>
        <w:i/>
        <w:iCs/>
        <w:u w:val="single"/>
      </w:rPr>
      <w:t xml:space="preserve">ДБН В.2.2-20:2008 </w:t>
    </w:r>
    <w:r>
      <w:rPr>
        <w:rFonts w:ascii="Arial" w:hAnsi="Arial" w:cs="Arial"/>
        <w:u w:val="single"/>
      </w:rPr>
      <w:t>С</w:t>
    </w:r>
    <w:r>
      <w:rPr>
        <w:rFonts w:ascii="Arial" w:hAnsi="Arial" w:cs="Arial"/>
        <w:i/>
        <w:iCs/>
        <w:u w:val="single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DA" w:rsidRDefault="008B41DA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80B210"/>
    <w:lvl w:ilvl="0">
      <w:numFmt w:val="decimal"/>
      <w:lvlText w:val="*"/>
      <w:lvlJc w:val="left"/>
    </w:lvl>
  </w:abstractNum>
  <w:abstractNum w:abstractNumId="1">
    <w:nsid w:val="3A982210"/>
    <w:multiLevelType w:val="hybridMultilevel"/>
    <w:tmpl w:val="74BCF576"/>
    <w:lvl w:ilvl="0" w:tplc="40101C1A">
      <w:start w:val="2"/>
      <w:numFmt w:val="decimal"/>
      <w:pStyle w:val="7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>
    <w:nsid w:val="40511A3F"/>
    <w:multiLevelType w:val="singleLevel"/>
    <w:tmpl w:val="43CC3D7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89"/>
    <w:rsid w:val="00256C9C"/>
    <w:rsid w:val="0029761E"/>
    <w:rsid w:val="00341C89"/>
    <w:rsid w:val="00453BA4"/>
    <w:rsid w:val="006E14EE"/>
    <w:rsid w:val="008A49B1"/>
    <w:rsid w:val="008B41DA"/>
    <w:rsid w:val="009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after="120"/>
      <w:ind w:firstLine="567"/>
      <w:outlineLvl w:val="0"/>
    </w:pPr>
    <w:rPr>
      <w:rFonts w:ascii="Arial" w:hAnsi="Arial" w:cs="Arial"/>
      <w:b/>
      <w:bCs/>
      <w:color w:val="000000"/>
      <w:szCs w:val="34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firstLine="567"/>
      <w:outlineLvl w:val="1"/>
    </w:pPr>
    <w:rPr>
      <w:rFonts w:ascii="Arial" w:hAnsi="Arial" w:cs="Arial"/>
      <w:b/>
      <w:bCs/>
      <w:color w:val="000000"/>
      <w:szCs w:val="41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after="120"/>
      <w:ind w:firstLine="567"/>
      <w:jc w:val="both"/>
      <w:outlineLvl w:val="2"/>
    </w:pPr>
    <w:rPr>
      <w:rFonts w:ascii="Arial" w:hAnsi="Arial"/>
      <w:b/>
      <w:bCs/>
      <w:i/>
      <w:iCs/>
      <w:color w:val="000000"/>
      <w:szCs w:val="34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right="62"/>
      <w:jc w:val="center"/>
      <w:outlineLvl w:val="3"/>
    </w:pPr>
    <w:rPr>
      <w:b/>
      <w:b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498"/>
      </w:tabs>
      <w:ind w:firstLine="567"/>
      <w:outlineLvl w:val="4"/>
    </w:pPr>
    <w:rPr>
      <w:rFonts w:ascii="Arial" w:hAnsi="Arial"/>
      <w:b/>
      <w:bCs/>
      <w:color w:val="000000"/>
      <w:sz w:val="21"/>
      <w:szCs w:val="21"/>
      <w:lang w:val="uk-UA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firstLine="567"/>
      <w:jc w:val="center"/>
      <w:outlineLvl w:val="5"/>
    </w:pPr>
    <w:rPr>
      <w:b/>
      <w:bCs/>
      <w:color w:val="000000"/>
      <w:sz w:val="28"/>
      <w:szCs w:val="28"/>
      <w:lang w:val="uk-UA"/>
    </w:rPr>
  </w:style>
  <w:style w:type="paragraph" w:styleId="7">
    <w:name w:val="heading 7"/>
    <w:basedOn w:val="a"/>
    <w:next w:val="a"/>
    <w:qFormat/>
    <w:pPr>
      <w:keepNext/>
      <w:numPr>
        <w:numId w:val="4"/>
      </w:numPr>
      <w:shd w:val="clear" w:color="auto" w:fill="FFFFFF"/>
      <w:tabs>
        <w:tab w:val="left" w:pos="677"/>
      </w:tabs>
      <w:ind w:left="0" w:firstLine="567"/>
      <w:outlineLvl w:val="6"/>
    </w:pPr>
    <w:rPr>
      <w:rFonts w:ascii="Arial" w:hAnsi="Arial"/>
      <w:b/>
      <w:color w:val="000000"/>
      <w:szCs w:val="22"/>
      <w:lang w:val="uk-UA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rFonts w:ascii="Arial" w:hAnsi="Arial"/>
      <w:b/>
      <w:bCs/>
      <w:color w:val="000000"/>
      <w:szCs w:val="21"/>
      <w:lang w:val="uk-UA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1046"/>
      <w:jc w:val="center"/>
      <w:outlineLvl w:val="8"/>
    </w:pPr>
    <w:rPr>
      <w:rFonts w:ascii="Arial" w:hAnsi="Arial"/>
      <w:b/>
      <w:bCs/>
      <w:color w:val="000000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shd w:val="clear" w:color="auto" w:fill="FFFFFF"/>
    </w:pPr>
    <w:rPr>
      <w:rFonts w:ascii="Arial" w:hAnsi="Arial"/>
      <w:color w:val="000000"/>
      <w:szCs w:val="23"/>
      <w:lang w:val="uk-UA"/>
    </w:rPr>
  </w:style>
  <w:style w:type="paragraph" w:styleId="a6">
    <w:name w:val="Body Text Indent"/>
    <w:basedOn w:val="a"/>
    <w:pPr>
      <w:shd w:val="clear" w:color="auto" w:fill="FFFFFF"/>
      <w:ind w:firstLine="567"/>
    </w:pPr>
    <w:rPr>
      <w:rFonts w:ascii="Arial" w:hAnsi="Arial"/>
      <w:color w:val="000000"/>
      <w:szCs w:val="23"/>
      <w:lang w:val="uk-UA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before="149" w:line="278" w:lineRule="exact"/>
      <w:ind w:left="567"/>
    </w:pPr>
    <w:rPr>
      <w:rFonts w:ascii="Arial" w:hAnsi="Arial"/>
      <w:color w:val="000000"/>
      <w:szCs w:val="23"/>
      <w:lang w:val="uk-UA"/>
    </w:rPr>
  </w:style>
  <w:style w:type="paragraph" w:styleId="30">
    <w:name w:val="Body Text Indent 3"/>
    <w:basedOn w:val="a"/>
    <w:pPr>
      <w:shd w:val="clear" w:color="auto" w:fill="FFFFFF"/>
      <w:tabs>
        <w:tab w:val="left" w:pos="1051"/>
      </w:tabs>
      <w:spacing w:before="149" w:line="274" w:lineRule="exact"/>
      <w:ind w:left="14" w:firstLine="553"/>
    </w:pPr>
    <w:rPr>
      <w:rFonts w:ascii="Arial" w:hAnsi="Arial"/>
      <w:color w:val="000000"/>
      <w:szCs w:val="23"/>
      <w:lang w:val="uk-UA"/>
    </w:rPr>
  </w:style>
  <w:style w:type="paragraph" w:styleId="a7">
    <w:name w:val="Block Text"/>
    <w:basedOn w:val="a"/>
    <w:pPr>
      <w:shd w:val="clear" w:color="auto" w:fill="FFFFFF"/>
      <w:spacing w:before="192" w:line="302" w:lineRule="exact"/>
      <w:ind w:left="2328" w:right="2419"/>
      <w:jc w:val="center"/>
    </w:pPr>
    <w:rPr>
      <w:rFonts w:ascii="Arial" w:hAnsi="Arial"/>
      <w:b/>
      <w:color w:val="000000"/>
      <w:szCs w:val="22"/>
      <w:lang w:val="uk-UA"/>
    </w:rPr>
  </w:style>
  <w:style w:type="character" w:styleId="a8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10198"/>
      </w:tabs>
      <w:ind w:left="200" w:hanging="58"/>
    </w:pPr>
    <w:rPr>
      <w:rFonts w:ascii="Arial" w:hAnsi="Arial" w:cs="Arial"/>
      <w:bCs/>
      <w:noProof/>
      <w:szCs w:val="33"/>
      <w:lang w:val="uk-UA"/>
    </w:r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9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after="120"/>
      <w:ind w:firstLine="567"/>
      <w:outlineLvl w:val="0"/>
    </w:pPr>
    <w:rPr>
      <w:rFonts w:ascii="Arial" w:hAnsi="Arial" w:cs="Arial"/>
      <w:b/>
      <w:bCs/>
      <w:color w:val="000000"/>
      <w:szCs w:val="34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firstLine="567"/>
      <w:outlineLvl w:val="1"/>
    </w:pPr>
    <w:rPr>
      <w:rFonts w:ascii="Arial" w:hAnsi="Arial" w:cs="Arial"/>
      <w:b/>
      <w:bCs/>
      <w:color w:val="000000"/>
      <w:szCs w:val="41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after="120"/>
      <w:ind w:firstLine="567"/>
      <w:jc w:val="both"/>
      <w:outlineLvl w:val="2"/>
    </w:pPr>
    <w:rPr>
      <w:rFonts w:ascii="Arial" w:hAnsi="Arial"/>
      <w:b/>
      <w:bCs/>
      <w:i/>
      <w:iCs/>
      <w:color w:val="000000"/>
      <w:szCs w:val="34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right="62"/>
      <w:jc w:val="center"/>
      <w:outlineLvl w:val="3"/>
    </w:pPr>
    <w:rPr>
      <w:b/>
      <w:b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498"/>
      </w:tabs>
      <w:ind w:firstLine="567"/>
      <w:outlineLvl w:val="4"/>
    </w:pPr>
    <w:rPr>
      <w:rFonts w:ascii="Arial" w:hAnsi="Arial"/>
      <w:b/>
      <w:bCs/>
      <w:color w:val="000000"/>
      <w:sz w:val="21"/>
      <w:szCs w:val="21"/>
      <w:lang w:val="uk-UA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firstLine="567"/>
      <w:jc w:val="center"/>
      <w:outlineLvl w:val="5"/>
    </w:pPr>
    <w:rPr>
      <w:b/>
      <w:bCs/>
      <w:color w:val="000000"/>
      <w:sz w:val="28"/>
      <w:szCs w:val="28"/>
      <w:lang w:val="uk-UA"/>
    </w:rPr>
  </w:style>
  <w:style w:type="paragraph" w:styleId="7">
    <w:name w:val="heading 7"/>
    <w:basedOn w:val="a"/>
    <w:next w:val="a"/>
    <w:qFormat/>
    <w:pPr>
      <w:keepNext/>
      <w:numPr>
        <w:numId w:val="4"/>
      </w:numPr>
      <w:shd w:val="clear" w:color="auto" w:fill="FFFFFF"/>
      <w:tabs>
        <w:tab w:val="left" w:pos="677"/>
      </w:tabs>
      <w:ind w:left="0" w:firstLine="567"/>
      <w:outlineLvl w:val="6"/>
    </w:pPr>
    <w:rPr>
      <w:rFonts w:ascii="Arial" w:hAnsi="Arial"/>
      <w:b/>
      <w:color w:val="000000"/>
      <w:szCs w:val="22"/>
      <w:lang w:val="uk-UA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rFonts w:ascii="Arial" w:hAnsi="Arial"/>
      <w:b/>
      <w:bCs/>
      <w:color w:val="000000"/>
      <w:szCs w:val="21"/>
      <w:lang w:val="uk-UA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1046"/>
      <w:jc w:val="center"/>
      <w:outlineLvl w:val="8"/>
    </w:pPr>
    <w:rPr>
      <w:rFonts w:ascii="Arial" w:hAnsi="Arial"/>
      <w:b/>
      <w:bCs/>
      <w:color w:val="000000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shd w:val="clear" w:color="auto" w:fill="FFFFFF"/>
    </w:pPr>
    <w:rPr>
      <w:rFonts w:ascii="Arial" w:hAnsi="Arial"/>
      <w:color w:val="000000"/>
      <w:szCs w:val="23"/>
      <w:lang w:val="uk-UA"/>
    </w:rPr>
  </w:style>
  <w:style w:type="paragraph" w:styleId="a6">
    <w:name w:val="Body Text Indent"/>
    <w:basedOn w:val="a"/>
    <w:pPr>
      <w:shd w:val="clear" w:color="auto" w:fill="FFFFFF"/>
      <w:ind w:firstLine="567"/>
    </w:pPr>
    <w:rPr>
      <w:rFonts w:ascii="Arial" w:hAnsi="Arial"/>
      <w:color w:val="000000"/>
      <w:szCs w:val="23"/>
      <w:lang w:val="uk-UA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before="149" w:line="278" w:lineRule="exact"/>
      <w:ind w:left="567"/>
    </w:pPr>
    <w:rPr>
      <w:rFonts w:ascii="Arial" w:hAnsi="Arial"/>
      <w:color w:val="000000"/>
      <w:szCs w:val="23"/>
      <w:lang w:val="uk-UA"/>
    </w:rPr>
  </w:style>
  <w:style w:type="paragraph" w:styleId="30">
    <w:name w:val="Body Text Indent 3"/>
    <w:basedOn w:val="a"/>
    <w:pPr>
      <w:shd w:val="clear" w:color="auto" w:fill="FFFFFF"/>
      <w:tabs>
        <w:tab w:val="left" w:pos="1051"/>
      </w:tabs>
      <w:spacing w:before="149" w:line="274" w:lineRule="exact"/>
      <w:ind w:left="14" w:firstLine="553"/>
    </w:pPr>
    <w:rPr>
      <w:rFonts w:ascii="Arial" w:hAnsi="Arial"/>
      <w:color w:val="000000"/>
      <w:szCs w:val="23"/>
      <w:lang w:val="uk-UA"/>
    </w:rPr>
  </w:style>
  <w:style w:type="paragraph" w:styleId="a7">
    <w:name w:val="Block Text"/>
    <w:basedOn w:val="a"/>
    <w:pPr>
      <w:shd w:val="clear" w:color="auto" w:fill="FFFFFF"/>
      <w:spacing w:before="192" w:line="302" w:lineRule="exact"/>
      <w:ind w:left="2328" w:right="2419"/>
      <w:jc w:val="center"/>
    </w:pPr>
    <w:rPr>
      <w:rFonts w:ascii="Arial" w:hAnsi="Arial"/>
      <w:b/>
      <w:color w:val="000000"/>
      <w:szCs w:val="22"/>
      <w:lang w:val="uk-UA"/>
    </w:rPr>
  </w:style>
  <w:style w:type="character" w:styleId="a8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10198"/>
      </w:tabs>
      <w:ind w:left="200" w:hanging="58"/>
    </w:pPr>
    <w:rPr>
      <w:rFonts w:ascii="Arial" w:hAnsi="Arial" w:cs="Arial"/>
      <w:bCs/>
      <w:noProof/>
      <w:szCs w:val="33"/>
      <w:lang w:val="uk-UA"/>
    </w:r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17274</Words>
  <Characters>98462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>T12</Company>
  <LinksUpToDate>false</LinksUpToDate>
  <CharactersWithSpaces>115505</CharactersWithSpaces>
  <SharedDoc>false</SharedDoc>
  <HLinks>
    <vt:vector size="192" baseType="variant">
      <vt:variant>
        <vt:i4>1376317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_Toc224981384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_Toc224981382</vt:lpwstr>
      </vt:variant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_Toc224981380</vt:lpwstr>
      </vt:variant>
      <vt:variant>
        <vt:i4>1703997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_Toc224981379</vt:lpwstr>
      </vt:variant>
      <vt:variant>
        <vt:i4>1703997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_Toc224981377</vt:lpwstr>
      </vt:variant>
      <vt:variant>
        <vt:i4>1703997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_Toc224981376</vt:lpwstr>
      </vt:variant>
      <vt:variant>
        <vt:i4>1703997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_Toc224981375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_Toc224981374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_Toc224981373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_Toc224981372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_Toc224981371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_Toc224981370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_Toc224981369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_Toc224981368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_Toc224981367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_Toc224981366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_Toc224981365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_Toc224981364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_Toc224981363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_Toc224981362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_Toc224981361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_Toc224981360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_Toc224981359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_Toc224981358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_Toc224981357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_Toc224981356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_Toc224981355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_Toc224981354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_Toc224981353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_Toc224981352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_Toc224981351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_Toc224981350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пользователь</dc:creator>
  <cp:lastModifiedBy>Alena</cp:lastModifiedBy>
  <cp:revision>2</cp:revision>
  <cp:lastPrinted>2009-03-19T06:27:00Z</cp:lastPrinted>
  <dcterms:created xsi:type="dcterms:W3CDTF">2020-08-15T14:19:00Z</dcterms:created>
  <dcterms:modified xsi:type="dcterms:W3CDTF">2020-08-15T14:19:00Z</dcterms:modified>
</cp:coreProperties>
</file>