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775" w:rsidRDefault="00171775" w:rsidP="00171775">
      <w:pPr>
        <w:rPr>
          <w:lang w:val="en-US"/>
        </w:rPr>
      </w:pPr>
    </w:p>
    <w:tbl>
      <w:tblPr>
        <w:tblpPr w:leftFromText="180" w:rightFromText="180" w:bottomFromText="160" w:vertAnchor="text" w:horzAnchor="margin" w:tblpY="-96"/>
        <w:tblW w:w="10490" w:type="dxa"/>
        <w:tblLayout w:type="fixed"/>
        <w:tblLook w:val="00A0" w:firstRow="1" w:lastRow="0" w:firstColumn="1" w:lastColumn="0" w:noHBand="0" w:noVBand="0"/>
      </w:tblPr>
      <w:tblGrid>
        <w:gridCol w:w="827"/>
        <w:gridCol w:w="3817"/>
        <w:gridCol w:w="5846"/>
      </w:tblGrid>
      <w:tr w:rsid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lastRenderedPageBreak/>
              <w:t>№</w:t>
            </w:r>
          </w:p>
          <w:p w:rsidR="00171775" w:rsidRDefault="00171775">
            <w:pPr>
              <w:spacing w:line="256" w:lineRule="auto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з/п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jc w:val="center"/>
              <w:rPr>
                <w:i/>
                <w:iCs/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jc w:val="center"/>
              <w:rPr>
                <w:i/>
                <w:iCs/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</w:rPr>
              <w:t>Відповіді</w:t>
            </w:r>
            <w:proofErr w:type="spellEnd"/>
          </w:p>
        </w:tc>
      </w:tr>
      <w:tr w:rsid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75" w:rsidRDefault="00171775">
            <w:pPr>
              <w:widowControl w:val="0"/>
              <w:tabs>
                <w:tab w:val="left" w:pos="1829"/>
              </w:tabs>
              <w:autoSpaceDE w:val="0"/>
              <w:autoSpaceDN w:val="0"/>
              <w:spacing w:before="71" w:line="256" w:lineRule="auto"/>
              <w:ind w:right="119"/>
              <w:outlineLvl w:val="2"/>
              <w:rPr>
                <w:rFonts w:eastAsia="Times New Roman"/>
                <w:bCs/>
                <w:sz w:val="28"/>
                <w:szCs w:val="28"/>
                <w:lang w:val="uk-UA" w:eastAsia="en-US"/>
              </w:rPr>
            </w:pPr>
            <w:r>
              <w:rPr>
                <w:rFonts w:eastAsia="Times New Roman"/>
                <w:bCs/>
                <w:sz w:val="28"/>
                <w:szCs w:val="28"/>
                <w:lang w:val="uk-UA" w:eastAsia="en-US"/>
              </w:rPr>
              <w:t>Шлюбні</w:t>
            </w:r>
            <w:r>
              <w:rPr>
                <w:rFonts w:eastAsia="Times New Roman"/>
                <w:bCs/>
                <w:spacing w:val="31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="Times New Roman"/>
                <w:bCs/>
                <w:sz w:val="28"/>
                <w:szCs w:val="28"/>
                <w:lang w:val="uk-UA" w:eastAsia="en-US"/>
              </w:rPr>
              <w:t>відносини</w:t>
            </w:r>
            <w:r>
              <w:rPr>
                <w:rFonts w:eastAsia="Times New Roman"/>
                <w:bCs/>
                <w:spacing w:val="31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="Times New Roman"/>
                <w:bCs/>
                <w:sz w:val="28"/>
                <w:szCs w:val="28"/>
                <w:lang w:val="uk-UA" w:eastAsia="en-US"/>
              </w:rPr>
              <w:t>в</w:t>
            </w:r>
            <w:r>
              <w:rPr>
                <w:rFonts w:eastAsia="Times New Roman"/>
                <w:bCs/>
                <w:spacing w:val="28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="Times New Roman"/>
                <w:bCs/>
                <w:sz w:val="28"/>
                <w:szCs w:val="28"/>
                <w:lang w:val="uk-UA" w:eastAsia="en-US"/>
              </w:rPr>
              <w:t>історичній</w:t>
            </w:r>
            <w:r>
              <w:rPr>
                <w:rFonts w:eastAsia="Times New Roman"/>
                <w:bCs/>
                <w:spacing w:val="31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="Times New Roman"/>
                <w:bCs/>
                <w:sz w:val="28"/>
                <w:szCs w:val="28"/>
                <w:lang w:val="uk-UA" w:eastAsia="en-US"/>
              </w:rPr>
              <w:t>кровноспорідненій</w:t>
            </w:r>
            <w:r>
              <w:rPr>
                <w:rFonts w:eastAsia="Times New Roman"/>
                <w:bCs/>
                <w:spacing w:val="-77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="Times New Roman"/>
                <w:bCs/>
                <w:sz w:val="28"/>
                <w:szCs w:val="28"/>
                <w:lang w:val="uk-UA" w:eastAsia="en-US"/>
              </w:rPr>
              <w:t>сім’ї: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widowControl w:val="0"/>
              <w:autoSpaceDE w:val="0"/>
              <w:autoSpaceDN w:val="0"/>
              <w:spacing w:line="256" w:lineRule="auto"/>
              <w:ind w:right="536"/>
              <w:rPr>
                <w:rFonts w:eastAsia="Times New Roman"/>
                <w:spacing w:val="-77"/>
                <w:sz w:val="28"/>
                <w:szCs w:val="28"/>
                <w:lang w:val="uk-UA"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А. </w:t>
            </w:r>
            <w:r>
              <w:rPr>
                <w:rFonts w:eastAsia="Times New Roman"/>
                <w:sz w:val="28"/>
                <w:szCs w:val="28"/>
                <w:lang w:val="uk-UA" w:eastAsia="en-US"/>
              </w:rPr>
              <w:t>допускаються по горизонталі (між братами і сестрами);</w:t>
            </w:r>
            <w:r>
              <w:rPr>
                <w:rFonts w:eastAsia="Times New Roman"/>
                <w:spacing w:val="-77"/>
                <w:sz w:val="28"/>
                <w:szCs w:val="28"/>
                <w:lang w:val="uk-UA" w:eastAsia="en-US"/>
              </w:rPr>
              <w:t xml:space="preserve"> </w:t>
            </w:r>
          </w:p>
          <w:p w:rsidR="00171775" w:rsidRDefault="00171775">
            <w:pPr>
              <w:widowControl w:val="0"/>
              <w:autoSpaceDE w:val="0"/>
              <w:autoSpaceDN w:val="0"/>
              <w:spacing w:line="256" w:lineRule="auto"/>
              <w:ind w:right="536"/>
              <w:rPr>
                <w:rFonts w:eastAsia="Times New Roman"/>
                <w:sz w:val="28"/>
                <w:szCs w:val="28"/>
                <w:lang w:val="uk-UA" w:eastAsia="en-US"/>
              </w:rPr>
            </w:pPr>
            <w:r>
              <w:rPr>
                <w:rFonts w:eastAsia="Times New Roman"/>
                <w:sz w:val="28"/>
                <w:szCs w:val="28"/>
                <w:lang w:val="uk-UA" w:eastAsia="en-US"/>
              </w:rPr>
              <w:t>Б. допускаються</w:t>
            </w:r>
            <w:r>
              <w:rPr>
                <w:rFonts w:eastAsia="Times New Roman"/>
                <w:spacing w:val="-2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uk-UA" w:eastAsia="en-US"/>
              </w:rPr>
              <w:t>по</w:t>
            </w:r>
            <w:r>
              <w:rPr>
                <w:rFonts w:eastAsia="Times New Roman"/>
                <w:spacing w:val="-2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uk-UA" w:eastAsia="en-US"/>
              </w:rPr>
              <w:t>вертикалі</w:t>
            </w:r>
            <w:r>
              <w:rPr>
                <w:rFonts w:eastAsia="Times New Roman"/>
                <w:spacing w:val="-1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uk-UA" w:eastAsia="en-US"/>
              </w:rPr>
              <w:t>(між батьками</w:t>
            </w:r>
            <w:r>
              <w:rPr>
                <w:rFonts w:eastAsia="Times New Roman"/>
                <w:spacing w:val="-2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uk-UA" w:eastAsia="en-US"/>
              </w:rPr>
              <w:t>і</w:t>
            </w:r>
            <w:r>
              <w:rPr>
                <w:rFonts w:eastAsia="Times New Roman"/>
                <w:spacing w:val="-3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uk-UA" w:eastAsia="en-US"/>
              </w:rPr>
              <w:t>дітьми);</w:t>
            </w:r>
          </w:p>
          <w:p w:rsidR="00171775" w:rsidRDefault="00171775">
            <w:pPr>
              <w:spacing w:line="256" w:lineRule="auto"/>
              <w:rPr>
                <w:rFonts w:eastAsia="Times New Roman"/>
                <w:spacing w:val="-77"/>
                <w:sz w:val="28"/>
                <w:szCs w:val="28"/>
                <w:lang w:val="uk-UA" w:eastAsia="en-US"/>
              </w:rPr>
            </w:pPr>
            <w:r>
              <w:rPr>
                <w:rFonts w:eastAsia="Times New Roman"/>
                <w:sz w:val="28"/>
                <w:szCs w:val="28"/>
                <w:lang w:val="uk-UA" w:eastAsia="en-US"/>
              </w:rPr>
              <w:t>В. допускаються</w:t>
            </w:r>
            <w:r>
              <w:rPr>
                <w:rFonts w:eastAsia="Times New Roman"/>
                <w:spacing w:val="-3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uk-UA" w:eastAsia="en-US"/>
              </w:rPr>
              <w:t>як</w:t>
            </w:r>
            <w:r>
              <w:rPr>
                <w:rFonts w:eastAsia="Times New Roman"/>
                <w:spacing w:val="-4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uk-UA" w:eastAsia="en-US"/>
              </w:rPr>
              <w:t>по</w:t>
            </w:r>
            <w:r>
              <w:rPr>
                <w:rFonts w:eastAsia="Times New Roman"/>
                <w:spacing w:val="-4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uk-UA" w:eastAsia="en-US"/>
              </w:rPr>
              <w:t>горизонталі,</w:t>
            </w:r>
            <w:r>
              <w:rPr>
                <w:rFonts w:eastAsia="Times New Roman"/>
                <w:spacing w:val="-5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uk-UA" w:eastAsia="en-US"/>
              </w:rPr>
              <w:t>так</w:t>
            </w:r>
            <w:r>
              <w:rPr>
                <w:rFonts w:eastAsia="Times New Roman"/>
                <w:spacing w:val="-4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uk-UA" w:eastAsia="en-US"/>
              </w:rPr>
              <w:t>і</w:t>
            </w:r>
            <w:r>
              <w:rPr>
                <w:rFonts w:eastAsia="Times New Roman"/>
                <w:spacing w:val="-2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uk-UA" w:eastAsia="en-US"/>
              </w:rPr>
              <w:t>по</w:t>
            </w:r>
            <w:r>
              <w:rPr>
                <w:rFonts w:eastAsia="Times New Roman"/>
                <w:spacing w:val="-3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uk-UA" w:eastAsia="en-US"/>
              </w:rPr>
              <w:t>вертикалі;</w:t>
            </w:r>
            <w:r>
              <w:rPr>
                <w:rFonts w:eastAsia="Times New Roman"/>
                <w:spacing w:val="-77"/>
                <w:sz w:val="28"/>
                <w:szCs w:val="28"/>
                <w:lang w:val="uk-UA" w:eastAsia="en-US"/>
              </w:rPr>
              <w:t xml:space="preserve"> </w:t>
            </w:r>
          </w:p>
          <w:p w:rsidR="00171775" w:rsidRDefault="00171775">
            <w:pPr>
              <w:spacing w:line="256" w:lineRule="auto"/>
              <w:rPr>
                <w:rFonts w:eastAsia="Times New Roman"/>
                <w:sz w:val="28"/>
                <w:szCs w:val="28"/>
                <w:lang w:val="uk-UA" w:eastAsia="en-US"/>
              </w:rPr>
            </w:pPr>
            <w:r>
              <w:rPr>
                <w:rFonts w:eastAsia="Times New Roman"/>
                <w:sz w:val="28"/>
                <w:szCs w:val="28"/>
                <w:lang w:val="uk-UA" w:eastAsia="en-US"/>
              </w:rPr>
              <w:t>Г. обмежуються</w:t>
            </w:r>
            <w:r>
              <w:rPr>
                <w:rFonts w:eastAsia="Times New Roman"/>
                <w:spacing w:val="-4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uk-UA" w:eastAsia="en-US"/>
              </w:rPr>
              <w:t>як</w:t>
            </w:r>
            <w:r>
              <w:rPr>
                <w:rFonts w:eastAsia="Times New Roman"/>
                <w:spacing w:val="-3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uk-UA" w:eastAsia="en-US"/>
              </w:rPr>
              <w:t>по</w:t>
            </w:r>
            <w:r>
              <w:rPr>
                <w:rFonts w:eastAsia="Times New Roman"/>
                <w:spacing w:val="-3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uk-UA" w:eastAsia="en-US"/>
              </w:rPr>
              <w:t>вертикалі,</w:t>
            </w:r>
            <w:r>
              <w:rPr>
                <w:rFonts w:eastAsia="Times New Roman"/>
                <w:spacing w:val="-4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uk-UA" w:eastAsia="en-US"/>
              </w:rPr>
              <w:t>так</w:t>
            </w:r>
            <w:r>
              <w:rPr>
                <w:rFonts w:eastAsia="Times New Roman"/>
                <w:spacing w:val="-3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uk-UA" w:eastAsia="en-US"/>
              </w:rPr>
              <w:t>і</w:t>
            </w:r>
            <w:r>
              <w:rPr>
                <w:rFonts w:eastAsia="Times New Roman"/>
                <w:spacing w:val="-4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uk-UA" w:eastAsia="en-US"/>
              </w:rPr>
              <w:t>по</w:t>
            </w:r>
            <w:r>
              <w:rPr>
                <w:rFonts w:eastAsia="Times New Roman"/>
                <w:spacing w:val="-3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uk-UA" w:eastAsia="en-US"/>
              </w:rPr>
              <w:t>горизонталі;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 w:eastAsia="en-US"/>
              </w:rPr>
              <w:t>Д. вірна відповідь відсутня</w:t>
            </w:r>
          </w:p>
        </w:tc>
      </w:tr>
      <w:tr w:rsidR="00171775" w:rsidRP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  <w:lang w:val="uk-UA"/>
              </w:rPr>
              <w:t>Принципами</w:t>
            </w:r>
            <w:r>
              <w:rPr>
                <w:rFonts w:eastAsia="Times New Roman"/>
                <w:bCs/>
                <w:spacing w:val="-7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Times New Roman"/>
                <w:bCs/>
                <w:sz w:val="28"/>
                <w:szCs w:val="28"/>
                <w:lang w:val="uk-UA"/>
              </w:rPr>
              <w:t>регулювання</w:t>
            </w:r>
            <w:r>
              <w:rPr>
                <w:rFonts w:eastAsia="Times New Roman"/>
                <w:bCs/>
                <w:spacing w:val="-6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Times New Roman"/>
                <w:bCs/>
                <w:sz w:val="28"/>
                <w:szCs w:val="28"/>
                <w:lang w:val="uk-UA"/>
              </w:rPr>
              <w:t>сімейних</w:t>
            </w:r>
            <w:r>
              <w:rPr>
                <w:rFonts w:eastAsia="Times New Roman"/>
                <w:bCs/>
                <w:spacing w:val="-6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Times New Roman"/>
                <w:bCs/>
                <w:sz w:val="28"/>
                <w:szCs w:val="28"/>
                <w:lang w:val="uk-UA"/>
              </w:rPr>
              <w:t>відносин</w:t>
            </w:r>
            <w:r>
              <w:rPr>
                <w:rFonts w:eastAsia="Times New Roman"/>
                <w:bCs/>
                <w:spacing w:val="-4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Times New Roman"/>
                <w:bCs/>
                <w:sz w:val="28"/>
                <w:szCs w:val="28"/>
                <w:lang w:val="uk-UA"/>
              </w:rPr>
              <w:t>є: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widowControl w:val="0"/>
              <w:autoSpaceDE w:val="0"/>
              <w:autoSpaceDN w:val="0"/>
              <w:spacing w:before="45" w:line="256" w:lineRule="auto"/>
              <w:rPr>
                <w:rFonts w:eastAsia="Times New Roman"/>
                <w:sz w:val="28"/>
                <w:szCs w:val="28"/>
                <w:lang w:val="uk-UA" w:eastAsia="en-US"/>
              </w:rPr>
            </w:pPr>
            <w:r>
              <w:rPr>
                <w:rFonts w:eastAsia="Times New Roman"/>
                <w:sz w:val="28"/>
                <w:szCs w:val="28"/>
                <w:lang w:val="uk-UA" w:eastAsia="en-US"/>
              </w:rPr>
              <w:t>А. урахування</w:t>
            </w:r>
            <w:r>
              <w:rPr>
                <w:rFonts w:eastAsia="Times New Roman"/>
                <w:spacing w:val="69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uk-UA" w:eastAsia="en-US"/>
              </w:rPr>
              <w:t>права</w:t>
            </w:r>
            <w:r>
              <w:rPr>
                <w:rFonts w:eastAsia="Times New Roman"/>
                <w:spacing w:val="70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uk-UA" w:eastAsia="en-US"/>
              </w:rPr>
              <w:t>на</w:t>
            </w:r>
            <w:r>
              <w:rPr>
                <w:rFonts w:eastAsia="Times New Roman"/>
                <w:spacing w:val="69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uk-UA" w:eastAsia="en-US"/>
              </w:rPr>
              <w:t>таємницю</w:t>
            </w:r>
            <w:r>
              <w:rPr>
                <w:rFonts w:eastAsia="Times New Roman"/>
                <w:spacing w:val="71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uk-UA" w:eastAsia="en-US"/>
              </w:rPr>
              <w:t>особистого</w:t>
            </w:r>
            <w:r>
              <w:rPr>
                <w:rFonts w:eastAsia="Times New Roman"/>
                <w:spacing w:val="71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uk-UA" w:eastAsia="en-US"/>
              </w:rPr>
              <w:t>життя</w:t>
            </w:r>
            <w:r>
              <w:rPr>
                <w:rFonts w:eastAsia="Times New Roman"/>
                <w:spacing w:val="68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uk-UA" w:eastAsia="en-US"/>
              </w:rPr>
              <w:t>їхніх</w:t>
            </w:r>
            <w:r>
              <w:rPr>
                <w:rFonts w:eastAsia="Times New Roman"/>
                <w:spacing w:val="-77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uk-UA" w:eastAsia="en-US"/>
              </w:rPr>
              <w:t>учасників;</w:t>
            </w:r>
          </w:p>
          <w:p w:rsidR="00171775" w:rsidRDefault="00171775">
            <w:pPr>
              <w:widowControl w:val="0"/>
              <w:autoSpaceDE w:val="0"/>
              <w:autoSpaceDN w:val="0"/>
              <w:spacing w:before="45" w:line="256" w:lineRule="auto"/>
              <w:rPr>
                <w:rFonts w:eastAsia="Times New Roman"/>
                <w:sz w:val="28"/>
                <w:szCs w:val="28"/>
                <w:lang w:val="uk-UA" w:eastAsia="en-US"/>
              </w:rPr>
            </w:pPr>
            <w:r>
              <w:rPr>
                <w:rFonts w:eastAsia="Times New Roman"/>
                <w:sz w:val="28"/>
                <w:szCs w:val="28"/>
                <w:lang w:val="uk-UA" w:eastAsia="en-US"/>
              </w:rPr>
              <w:t>Б. державна</w:t>
            </w:r>
            <w:r>
              <w:rPr>
                <w:rFonts w:eastAsia="Times New Roman"/>
                <w:spacing w:val="17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uk-UA" w:eastAsia="en-US"/>
              </w:rPr>
              <w:t>підтримка</w:t>
            </w:r>
            <w:r>
              <w:rPr>
                <w:rFonts w:eastAsia="Times New Roman"/>
                <w:spacing w:val="15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uk-UA" w:eastAsia="en-US"/>
              </w:rPr>
              <w:t>сімей</w:t>
            </w:r>
            <w:r>
              <w:rPr>
                <w:rFonts w:eastAsia="Times New Roman"/>
                <w:spacing w:val="18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uk-UA" w:eastAsia="en-US"/>
              </w:rPr>
              <w:t>з</w:t>
            </w:r>
            <w:r>
              <w:rPr>
                <w:rFonts w:eastAsia="Times New Roman"/>
                <w:spacing w:val="15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uk-UA" w:eastAsia="en-US"/>
              </w:rPr>
              <w:t>дітьми;</w:t>
            </w:r>
            <w:r>
              <w:rPr>
                <w:rFonts w:eastAsia="Times New Roman"/>
                <w:spacing w:val="1"/>
                <w:sz w:val="28"/>
                <w:szCs w:val="28"/>
                <w:lang w:val="uk-UA" w:eastAsia="en-US"/>
              </w:rPr>
              <w:t xml:space="preserve"> </w:t>
            </w:r>
          </w:p>
          <w:p w:rsidR="00171775" w:rsidRDefault="00171775">
            <w:pPr>
              <w:widowControl w:val="0"/>
              <w:autoSpaceDE w:val="0"/>
              <w:autoSpaceDN w:val="0"/>
              <w:spacing w:before="45" w:line="256" w:lineRule="auto"/>
              <w:rPr>
                <w:rFonts w:eastAsia="Times New Roman"/>
                <w:spacing w:val="-77"/>
                <w:sz w:val="28"/>
                <w:szCs w:val="28"/>
                <w:lang w:val="uk-UA" w:eastAsia="en-US"/>
              </w:rPr>
            </w:pPr>
            <w:r>
              <w:rPr>
                <w:rFonts w:eastAsia="Times New Roman"/>
                <w:sz w:val="28"/>
                <w:szCs w:val="28"/>
                <w:lang w:val="uk-UA" w:eastAsia="en-US"/>
              </w:rPr>
              <w:t xml:space="preserve">В. </w:t>
            </w:r>
            <w:r>
              <w:rPr>
                <w:rFonts w:eastAsia="Times New Roman"/>
                <w:spacing w:val="-7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uk-UA" w:eastAsia="en-US"/>
              </w:rPr>
              <w:t>рівність</w:t>
            </w:r>
            <w:r>
              <w:rPr>
                <w:rFonts w:eastAsia="Times New Roman"/>
                <w:spacing w:val="-4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uk-UA" w:eastAsia="en-US"/>
              </w:rPr>
              <w:t>учасників</w:t>
            </w:r>
            <w:r>
              <w:rPr>
                <w:rFonts w:eastAsia="Times New Roman"/>
                <w:spacing w:val="-4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uk-UA" w:eastAsia="en-US"/>
              </w:rPr>
              <w:t>сімейних</w:t>
            </w:r>
            <w:r>
              <w:rPr>
                <w:rFonts w:eastAsia="Times New Roman"/>
                <w:spacing w:val="-6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uk-UA" w:eastAsia="en-US"/>
              </w:rPr>
              <w:t>відносин;</w:t>
            </w:r>
            <w:r>
              <w:rPr>
                <w:rFonts w:eastAsia="Times New Roman"/>
                <w:spacing w:val="-77"/>
                <w:sz w:val="28"/>
                <w:szCs w:val="28"/>
                <w:lang w:val="uk-UA" w:eastAsia="en-US"/>
              </w:rPr>
              <w:t xml:space="preserve"> </w:t>
            </w:r>
          </w:p>
          <w:p w:rsidR="00171775" w:rsidRDefault="00171775">
            <w:pPr>
              <w:widowControl w:val="0"/>
              <w:autoSpaceDE w:val="0"/>
              <w:autoSpaceDN w:val="0"/>
              <w:spacing w:before="45" w:line="256" w:lineRule="auto"/>
              <w:rPr>
                <w:rFonts w:eastAsia="Times New Roman"/>
                <w:sz w:val="28"/>
                <w:szCs w:val="28"/>
                <w:lang w:val="uk-UA" w:eastAsia="en-US"/>
              </w:rPr>
            </w:pPr>
            <w:r>
              <w:rPr>
                <w:rFonts w:eastAsia="Times New Roman"/>
                <w:sz w:val="28"/>
                <w:szCs w:val="28"/>
                <w:lang w:val="uk-UA" w:eastAsia="en-US"/>
              </w:rPr>
              <w:t>Г.</w:t>
            </w:r>
            <w:r>
              <w:rPr>
                <w:rFonts w:eastAsia="Times New Roman"/>
                <w:spacing w:val="-3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uk-UA" w:eastAsia="en-US"/>
              </w:rPr>
              <w:t>відповіді А,Б,В</w:t>
            </w:r>
          </w:p>
          <w:p w:rsidR="00171775" w:rsidRDefault="00171775">
            <w:pPr>
              <w:widowControl w:val="0"/>
              <w:autoSpaceDE w:val="0"/>
              <w:autoSpaceDN w:val="0"/>
              <w:spacing w:before="45" w:line="256" w:lineRule="auto"/>
              <w:rPr>
                <w:rFonts w:eastAsia="Times New Roman"/>
                <w:sz w:val="28"/>
                <w:szCs w:val="28"/>
                <w:lang w:val="uk-UA" w:eastAsia="en-US"/>
              </w:rPr>
            </w:pPr>
            <w:r>
              <w:rPr>
                <w:rFonts w:eastAsia="Times New Roman"/>
                <w:sz w:val="28"/>
                <w:szCs w:val="28"/>
                <w:lang w:val="uk-UA" w:eastAsia="en-US"/>
              </w:rPr>
              <w:t>Д. вірна відповідь відсутня</w:t>
            </w:r>
          </w:p>
        </w:tc>
      </w:tr>
      <w:tr w:rsidR="00171775" w:rsidRP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75" w:rsidRDefault="00171775">
            <w:pPr>
              <w:spacing w:line="256" w:lineRule="auto"/>
              <w:rPr>
                <w:rFonts w:eastAsia="Times New Roman"/>
                <w:bCs/>
                <w:sz w:val="28"/>
                <w:szCs w:val="28"/>
                <w:lang w:val="uk-UA"/>
              </w:rPr>
            </w:pPr>
            <w:r>
              <w:rPr>
                <w:rFonts w:eastAsia="Times New Roman"/>
                <w:bCs/>
                <w:sz w:val="28"/>
                <w:szCs w:val="28"/>
                <w:lang w:val="uk-UA"/>
              </w:rPr>
              <w:t>У</w:t>
            </w:r>
            <w:r>
              <w:rPr>
                <w:rFonts w:eastAsia="Times New Roman"/>
                <w:bCs/>
                <w:spacing w:val="19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Times New Roman"/>
                <w:bCs/>
                <w:sz w:val="28"/>
                <w:szCs w:val="28"/>
                <w:lang w:val="uk-UA"/>
              </w:rPr>
              <w:t>сімейному</w:t>
            </w:r>
            <w:r>
              <w:rPr>
                <w:rFonts w:eastAsia="Times New Roman"/>
                <w:bCs/>
                <w:spacing w:val="16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Times New Roman"/>
                <w:bCs/>
                <w:sz w:val="28"/>
                <w:szCs w:val="28"/>
                <w:lang w:val="uk-UA"/>
              </w:rPr>
              <w:t>праві</w:t>
            </w:r>
            <w:r>
              <w:rPr>
                <w:rFonts w:eastAsia="Times New Roman"/>
                <w:bCs/>
                <w:spacing w:val="20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Times New Roman"/>
                <w:bCs/>
                <w:sz w:val="28"/>
                <w:szCs w:val="28"/>
                <w:lang w:val="uk-UA"/>
              </w:rPr>
              <w:t>існують</w:t>
            </w:r>
            <w:r>
              <w:rPr>
                <w:rFonts w:eastAsia="Times New Roman"/>
                <w:bCs/>
                <w:spacing w:val="21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Times New Roman"/>
                <w:bCs/>
                <w:sz w:val="28"/>
                <w:szCs w:val="28"/>
                <w:lang w:val="uk-UA"/>
              </w:rPr>
              <w:t>такі</w:t>
            </w:r>
            <w:r>
              <w:rPr>
                <w:rFonts w:eastAsia="Times New Roman"/>
                <w:bCs/>
                <w:spacing w:val="20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Times New Roman"/>
                <w:bCs/>
                <w:sz w:val="28"/>
                <w:szCs w:val="28"/>
                <w:lang w:val="uk-UA"/>
              </w:rPr>
              <w:t>способи</w:t>
            </w:r>
            <w:r>
              <w:rPr>
                <w:rFonts w:eastAsia="Times New Roman"/>
                <w:bCs/>
                <w:spacing w:val="20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Times New Roman"/>
                <w:bCs/>
                <w:sz w:val="28"/>
                <w:szCs w:val="28"/>
                <w:lang w:val="uk-UA"/>
              </w:rPr>
              <w:t>правового</w:t>
            </w:r>
            <w:r>
              <w:rPr>
                <w:rFonts w:eastAsia="Times New Roman"/>
                <w:bCs/>
                <w:spacing w:val="20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Times New Roman"/>
                <w:bCs/>
                <w:sz w:val="28"/>
                <w:szCs w:val="28"/>
                <w:lang w:val="uk-UA"/>
              </w:rPr>
              <w:t>регулювання: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А. дозволи та заборони;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 дозволи та примус;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 дозволи, заборони, позитивне зобов’язання;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виключно дозволи;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виключно заборони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171775" w:rsidRP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rFonts w:eastAsia="Times New Roman"/>
                <w:bCs/>
                <w:sz w:val="28"/>
                <w:szCs w:val="28"/>
                <w:lang w:val="uk-UA"/>
              </w:rPr>
              <w:t>Родичами</w:t>
            </w:r>
            <w:r>
              <w:rPr>
                <w:rFonts w:eastAsia="Times New Roman"/>
                <w:bCs/>
                <w:spacing w:val="-3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Times New Roman"/>
                <w:bCs/>
                <w:sz w:val="28"/>
                <w:szCs w:val="28"/>
                <w:lang w:val="uk-UA"/>
              </w:rPr>
              <w:t>по</w:t>
            </w:r>
            <w:r>
              <w:rPr>
                <w:rFonts w:eastAsia="Times New Roman"/>
                <w:bCs/>
                <w:spacing w:val="-2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Times New Roman"/>
                <w:bCs/>
                <w:sz w:val="28"/>
                <w:szCs w:val="28"/>
                <w:lang w:val="uk-UA"/>
              </w:rPr>
              <w:t>прямій</w:t>
            </w:r>
            <w:r>
              <w:rPr>
                <w:rFonts w:eastAsia="Times New Roman"/>
                <w:bCs/>
                <w:spacing w:val="-2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Times New Roman"/>
                <w:bCs/>
                <w:sz w:val="28"/>
                <w:szCs w:val="28"/>
                <w:lang w:val="uk-UA"/>
              </w:rPr>
              <w:t>лінії</w:t>
            </w:r>
            <w:r>
              <w:rPr>
                <w:rFonts w:eastAsia="Times New Roman"/>
                <w:bCs/>
                <w:spacing w:val="-3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Times New Roman"/>
                <w:bCs/>
                <w:sz w:val="28"/>
                <w:szCs w:val="28"/>
                <w:lang w:val="uk-UA"/>
              </w:rPr>
              <w:t>не</w:t>
            </w:r>
            <w:r>
              <w:rPr>
                <w:rFonts w:eastAsia="Times New Roman"/>
                <w:bCs/>
                <w:spacing w:val="-3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Times New Roman"/>
                <w:bCs/>
                <w:sz w:val="28"/>
                <w:szCs w:val="28"/>
                <w:lang w:val="uk-UA"/>
              </w:rPr>
              <w:t>є: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А. батько та син;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дід і внук;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 рідні брат та сестра;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Г. бабуся і внучка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Д. усе вищезазначене</w:t>
            </w:r>
          </w:p>
        </w:tc>
      </w:tr>
      <w:tr w:rsidR="00171775" w:rsidRP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Неповнолітньою вважається дитина у віці: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 від чотирнадцяти до шістнадцяти років;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Б. від дванадцяти до вісімнадцяти років;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 від чотирнадцяти до вісімнадцяти років;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від десяти до шістнадцяти років;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від десяти до сімнадцяти років.</w:t>
            </w:r>
          </w:p>
        </w:tc>
      </w:tr>
      <w:tr w:rsidR="00171775" w:rsidRP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Сімейний кодекс визначає, що сім’я є: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А. </w:t>
            </w:r>
            <w:r>
              <w:rPr>
                <w:sz w:val="28"/>
                <w:szCs w:val="28"/>
                <w:lang w:val="uk-UA"/>
              </w:rPr>
              <w:t xml:space="preserve">первинним та основним осередком суспільства;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особи, які спільно проживають;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 особи, які фактично ведуть спільне господарство;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Г. особи, які мають спільних дітей;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Д. родичі прямої лінії </w:t>
            </w:r>
            <w:proofErr w:type="spellStart"/>
            <w:r>
              <w:rPr>
                <w:sz w:val="28"/>
                <w:szCs w:val="28"/>
                <w:lang w:val="uk-UA"/>
              </w:rPr>
              <w:t>впоріднення</w:t>
            </w:r>
            <w:proofErr w:type="spellEnd"/>
          </w:p>
        </w:tc>
      </w:tr>
      <w:tr w:rsid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75" w:rsidRDefault="00171775">
            <w:pPr>
              <w:spacing w:line="256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Джерелами сімейного права є: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 нормативно-правовий акт;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 звичай;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судовий прецедент;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 адміністративний прецедент;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вірна відповідь відсутня</w:t>
            </w:r>
          </w:p>
        </w:tc>
      </w:tr>
      <w:tr w:rsid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Відповідно до СК України правовий статус дитини має особа: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  до досягнення нею 16 років;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до досягнення нею повноліття;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 до досягнення 17 років – для жінок і 18 років – для чоловіків;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 до досягнення нею 14 років;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д 10 років</w:t>
            </w:r>
          </w:p>
        </w:tc>
      </w:tr>
      <w:tr w:rsidR="00171775" w:rsidRP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Суб’єктами сімейного права можуть бути: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А. фізичні особи;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юридичні особи;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 фізичні та юридичні особи;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державні органи;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вірна відповідь відсутня</w:t>
            </w:r>
          </w:p>
        </w:tc>
      </w:tr>
      <w:tr w:rsidR="00171775" w:rsidRP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Метод регулювання сімейного права може бути позначений як:</w:t>
            </w:r>
            <w:r>
              <w:rPr>
                <w:sz w:val="28"/>
                <w:szCs w:val="28"/>
              </w:rPr>
              <w:tab/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  дозвільно-імперативний;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Б.  дозвільно-диспозитивний;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диспозитивний;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 імперативний;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імперативно-диспозитивний</w:t>
            </w:r>
          </w:p>
        </w:tc>
      </w:tr>
      <w:tr w:rsid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Сімейний кодекс регулює серед інших відносини між: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А. тіткою, дядьком та племінниками;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двоюрідними братами та сестрами;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мачухою, вітчимом та падчеркою, пасинком;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батьками чоловіка та його дружиною;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всі відповіді вірні</w:t>
            </w:r>
          </w:p>
        </w:tc>
      </w:tr>
      <w:tr w:rsidR="00171775" w:rsidRP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Родичами за прямою лінією спорідненості є: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А. </w:t>
            </w:r>
            <w:proofErr w:type="spellStart"/>
            <w:r>
              <w:rPr>
                <w:sz w:val="28"/>
                <w:szCs w:val="28"/>
                <w:lang w:val="uk-UA"/>
              </w:rPr>
              <w:t>неповнорідні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брат і сестра;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двоюрідні брати;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  дядько та племінники;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бабуся і внуки;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тітка і племінниця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</w:tr>
      <w:tr w:rsidR="00171775" w:rsidRP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За своєю природою відносини, що становлять предмет сімейного права, поділяють на: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А. особисті та майнові;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абсолютні та відносні;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визначені та невизначені;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 довгострокові та короткострокові;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природні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</w:tr>
      <w:tr w:rsid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Які види сімейно-правових норм Вам відомі: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 матеріальні та процесуальні;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категоричні та диспозитивні;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 зобов’язуючі  і </w:t>
            </w:r>
            <w:proofErr w:type="spellStart"/>
            <w:r>
              <w:rPr>
                <w:sz w:val="28"/>
                <w:szCs w:val="28"/>
                <w:lang w:val="uk-UA"/>
              </w:rPr>
              <w:t>уповноважуючі</w:t>
            </w:r>
            <w:proofErr w:type="spellEnd"/>
            <w:r>
              <w:rPr>
                <w:sz w:val="28"/>
                <w:szCs w:val="28"/>
                <w:lang w:val="uk-UA"/>
              </w:rPr>
              <w:t>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абсолютні та відносні;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звичайні та заохочувальні;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</w:tr>
      <w:tr w:rsid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Відносини між одним із подружжя і кровними родича- ми іншого з подружжя або між родичами обох із подружжя, що виникають зі шлюбу, – це: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А. родичі за прямою лінією;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свояцтво;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 спорідненість;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зведені родичі;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вірна відповідь відсутня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</w:tr>
      <w:tr w:rsid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75" w:rsidRDefault="00171775">
            <w:pPr>
              <w:spacing w:line="256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Позовна давність у сімейному праві застосовується до вимоги про: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 про поділ майна, що є об’єктом права спільної сумісної власності подружжя, якщо вимога заявлена після розірвання шлюбу;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Б. про розірвання шлюбу чи визнання його недійсним;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стягнення аліментів;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скасування усиновлення та визнання його недійсним;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вірна відповідь відсутня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</w:tr>
      <w:tr w:rsid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75" w:rsidRDefault="00171775">
            <w:pPr>
              <w:spacing w:line="256" w:lineRule="auto"/>
              <w:rPr>
                <w:rFonts w:eastAsia="Times New Roman"/>
                <w:bCs/>
                <w:sz w:val="28"/>
                <w:szCs w:val="28"/>
                <w:lang w:val="uk-UA"/>
              </w:rPr>
            </w:pPr>
            <w:r>
              <w:rPr>
                <w:rFonts w:eastAsia="Times New Roman"/>
                <w:bCs/>
                <w:sz w:val="28"/>
                <w:szCs w:val="28"/>
                <w:lang w:val="uk-UA"/>
              </w:rPr>
              <w:t>Сімейні відносини: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 регулюються виключно законом;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можуть бути врегульовані за домовленістю (договором) між їхніми учасниками;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можуть бути врегульовані за домовленістю (договором) між їхніми учасниками виключно у випадках, передбачених законодавством;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не можуть бути врегульовані законодавством;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вірна відповідь відсутня</w:t>
            </w:r>
          </w:p>
        </w:tc>
      </w:tr>
      <w:tr w:rsidR="00171775" w:rsidRP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75" w:rsidRDefault="00171775">
            <w:pPr>
              <w:spacing w:line="256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Дитина, що досягла 14 років, має право звернутися за захистом своїх прав у: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 суд;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прокуратуру;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служба у справах дітей;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держадміністрацію;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Д. всі відповіді вірні   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</w:tr>
      <w:tr w:rsid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Шлюбом</w:t>
            </w:r>
            <w:proofErr w:type="spellEnd"/>
            <w:r>
              <w:rPr>
                <w:sz w:val="28"/>
                <w:szCs w:val="28"/>
              </w:rPr>
              <w:t xml:space="preserve"> є: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 сімейний союз двох осіб незалежно від статі, зареєстрований у державному органі реєстрації актів цивільного стану;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Б. сімейний союз жінки та чоловіка незалежно від реєстрації у державному органі реєстрації актів цивільного стану;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 сімейний союз жінки та чоловіка, зареєстрований у державному органі реєстрації актів цивільного стану;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сімейний союз жінки та чоловіка, що досягли шлюбного віку, зареєстрований у державному органі реєстрації актів цивільного стану;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вірна відповідь відсутня</w:t>
            </w:r>
          </w:p>
        </w:tc>
      </w:tr>
      <w:tr w:rsid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Однією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із</w:t>
            </w:r>
            <w:proofErr w:type="spellEnd"/>
            <w:r>
              <w:rPr>
                <w:sz w:val="28"/>
                <w:szCs w:val="28"/>
              </w:rPr>
              <w:t xml:space="preserve"> умов </w:t>
            </w:r>
            <w:proofErr w:type="spellStart"/>
            <w:r>
              <w:rPr>
                <w:sz w:val="28"/>
                <w:szCs w:val="28"/>
              </w:rPr>
              <w:t>вступу</w:t>
            </w:r>
            <w:proofErr w:type="spellEnd"/>
            <w:r>
              <w:rPr>
                <w:sz w:val="28"/>
                <w:szCs w:val="28"/>
              </w:rPr>
              <w:t xml:space="preserve"> до </w:t>
            </w:r>
            <w:proofErr w:type="spellStart"/>
            <w:r>
              <w:rPr>
                <w:sz w:val="28"/>
                <w:szCs w:val="28"/>
              </w:rPr>
              <w:t>шлюбу</w:t>
            </w:r>
            <w:proofErr w:type="spellEnd"/>
            <w:r>
              <w:rPr>
                <w:sz w:val="28"/>
                <w:szCs w:val="28"/>
              </w:rPr>
              <w:t xml:space="preserve"> є: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А. </w:t>
            </w:r>
            <w:r>
              <w:rPr>
                <w:sz w:val="28"/>
                <w:szCs w:val="28"/>
                <w:lang w:val="uk-UA"/>
              </w:rPr>
              <w:t>досягнення особами, що бажають вступити у шлюб, шлюбного віку;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 наявність спільної дитини у осіб, які бажають вступити у шлюб;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наявність фіксованої заробітної плати у осіб, які бажають вступити у шлюб;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досягнення жінкою і чоловіком, що бажають вступити у шлюб, 17 і 18 років, відповідно;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вірна відповідь відсутня</w:t>
            </w:r>
          </w:p>
        </w:tc>
      </w:tr>
      <w:tr w:rsidR="00171775" w:rsidRP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Шлюбний вік в Україні: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А. 17 років для жінок, 18 років для чоловіків; Б. 18 років як для чоловіка, так і для жінки;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 17 років як для чоловіка, так і для жінки;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18 років для жінок, 17 років для чоловіків;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16 років для жінок, 17 років для чоловіків</w:t>
            </w:r>
          </w:p>
        </w:tc>
      </w:tr>
      <w:tr w:rsidR="00171775" w:rsidRP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Виключний мінімальний шлюбний вік в Україні: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А. 14 років для жінок, 16 років для чоловіків; Б. 18 років як для чоловіка, так і для жінки;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 17 років як для чоловіка, так і для жінки;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16 років як для чоловіка, так і для жінки;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14 років як для чоловіка, так і для жінки</w:t>
            </w:r>
          </w:p>
        </w:tc>
      </w:tr>
      <w:tr w:rsidR="00171775" w:rsidRP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Назвіть основний критерій розподілу системи права на галузі: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 думка видатних вчених;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історія права;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жодна з попередніх відповідей не є правильною;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предмет правового регулювання;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характер джерел права;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</w:tr>
      <w:tr w:rsidR="00171775" w:rsidRP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Диспозитивний</w:t>
            </w:r>
            <w:proofErr w:type="spellEnd"/>
            <w:r>
              <w:rPr>
                <w:sz w:val="28"/>
                <w:szCs w:val="28"/>
              </w:rPr>
              <w:t xml:space="preserve"> метод </w:t>
            </w:r>
            <w:r>
              <w:rPr>
                <w:sz w:val="28"/>
                <w:szCs w:val="28"/>
                <w:lang w:val="uk-UA"/>
              </w:rPr>
              <w:t xml:space="preserve"> характерний для таких публічних галузей права: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 конституційного, адміністративного, цивільного;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конституційного, адміністративного, сімейного;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цивільного, сімейного;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конституційного, адміністративного, кримінального;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жодна з попередніх відповідей не є правильною;</w:t>
            </w:r>
          </w:p>
        </w:tc>
      </w:tr>
      <w:tr w:rsid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Максимальний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шлюбний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Україні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 </w:t>
            </w:r>
            <w:proofErr w:type="spellStart"/>
            <w:r>
              <w:rPr>
                <w:sz w:val="28"/>
                <w:szCs w:val="28"/>
              </w:rPr>
              <w:t>законодавчо</w:t>
            </w:r>
            <w:proofErr w:type="spellEnd"/>
            <w:r>
              <w:rPr>
                <w:sz w:val="28"/>
                <w:szCs w:val="28"/>
              </w:rPr>
              <w:t xml:space="preserve"> не </w:t>
            </w:r>
            <w:proofErr w:type="spellStart"/>
            <w:r>
              <w:rPr>
                <w:sz w:val="28"/>
                <w:szCs w:val="28"/>
              </w:rPr>
              <w:t>встановлений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Б.  60 </w:t>
            </w:r>
            <w:proofErr w:type="spellStart"/>
            <w:r>
              <w:rPr>
                <w:sz w:val="28"/>
                <w:szCs w:val="28"/>
              </w:rPr>
              <w:t>років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proofErr w:type="spellStart"/>
            <w:r>
              <w:rPr>
                <w:sz w:val="28"/>
                <w:szCs w:val="28"/>
              </w:rPr>
              <w:t>жінок</w:t>
            </w:r>
            <w:proofErr w:type="spellEnd"/>
            <w:r>
              <w:rPr>
                <w:sz w:val="28"/>
                <w:szCs w:val="28"/>
              </w:rPr>
              <w:t xml:space="preserve">, 62 роки для </w:t>
            </w:r>
            <w:proofErr w:type="spellStart"/>
            <w:r>
              <w:rPr>
                <w:sz w:val="28"/>
                <w:szCs w:val="28"/>
              </w:rPr>
              <w:t>чоловіків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  75 </w:t>
            </w:r>
            <w:proofErr w:type="spellStart"/>
            <w:r>
              <w:rPr>
                <w:sz w:val="28"/>
                <w:szCs w:val="28"/>
              </w:rPr>
              <w:t>років</w:t>
            </w:r>
            <w:proofErr w:type="spellEnd"/>
            <w:r>
              <w:rPr>
                <w:sz w:val="28"/>
                <w:szCs w:val="28"/>
              </w:rPr>
              <w:t xml:space="preserve"> як для </w:t>
            </w:r>
            <w:proofErr w:type="spellStart"/>
            <w:r>
              <w:rPr>
                <w:sz w:val="28"/>
                <w:szCs w:val="28"/>
              </w:rPr>
              <w:t>чоловіків</w:t>
            </w:r>
            <w:proofErr w:type="spellEnd"/>
            <w:r>
              <w:rPr>
                <w:sz w:val="28"/>
                <w:szCs w:val="28"/>
              </w:rPr>
              <w:t xml:space="preserve">, так і для </w:t>
            </w:r>
            <w:proofErr w:type="spellStart"/>
            <w:r>
              <w:rPr>
                <w:sz w:val="28"/>
                <w:szCs w:val="28"/>
              </w:rPr>
              <w:t>жінок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 </w:t>
            </w:r>
            <w:proofErr w:type="spellStart"/>
            <w:r>
              <w:rPr>
                <w:sz w:val="28"/>
                <w:szCs w:val="28"/>
              </w:rPr>
              <w:t>встановлений</w:t>
            </w:r>
            <w:proofErr w:type="spellEnd"/>
            <w:r>
              <w:rPr>
                <w:sz w:val="28"/>
                <w:szCs w:val="28"/>
              </w:rPr>
              <w:t xml:space="preserve"> Закон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</w:rPr>
              <w:t xml:space="preserve"> «Про </w:t>
            </w:r>
            <w:proofErr w:type="spellStart"/>
            <w:r>
              <w:rPr>
                <w:sz w:val="28"/>
                <w:szCs w:val="28"/>
              </w:rPr>
              <w:t>шлюбний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Україні</w:t>
            </w:r>
            <w:proofErr w:type="spellEnd"/>
            <w:r>
              <w:rPr>
                <w:sz w:val="28"/>
                <w:szCs w:val="28"/>
              </w:rPr>
              <w:t>»;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90 </w:t>
            </w:r>
            <w:proofErr w:type="spellStart"/>
            <w:r>
              <w:rPr>
                <w:sz w:val="28"/>
                <w:szCs w:val="28"/>
              </w:rPr>
              <w:t>років</w:t>
            </w:r>
            <w:proofErr w:type="spellEnd"/>
          </w:p>
        </w:tc>
      </w:tr>
      <w:tr w:rsid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Після подання заяви і до реєстрації шлюбу чоловік та жінка, що бажають вступити у шлюб, є: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А.  молодятами;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 свояками;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 нареченими;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подружжям;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зарученими</w:t>
            </w:r>
          </w:p>
        </w:tc>
      </w:tr>
      <w:tr w:rsid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Державна реєстрація шлюбу засвідчується: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 згодою чоловіка та жінки;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 свідоцтвом про шлюб, зразок якого затверджує Кабінет Міністрів України;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свідоцтвом про шлюб, зразок якого затверджують державні органи реєстрації актів цивільного стану;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печаткою в паспорті про реєстрацію шлюбу;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вірна відповідь відсутня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</w:tr>
      <w:tr w:rsidR="00171775" w:rsidTr="00171775">
        <w:trPr>
          <w:trHeight w:val="2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75" w:rsidRDefault="00171775">
            <w:pPr>
              <w:spacing w:line="256" w:lineRule="auto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Місцем реєстрації шлюбу є: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  місце виїзної церемонії;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 відповідна Рада народних депутатів;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місце проживання чоловіка та жінки, які бажають вступити у шлюб за заявою їхніх батьків;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приміщення державного органу реєстрації актів цивільного стану;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дім нареченої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</w:tr>
      <w:tr w:rsid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Реєстрація шлюбу здійснюється: 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 після спливу одного місяця з дня подання заяви, але в межах трьох місяців;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Б. після спливу одного місяця з дня подання заяви і лише в його межах;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після спливу одного місяця з дня подання довідки про стан здоров’я, але в межах трьох місяців;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в межах трьох місяців з дня подання заяви.    Д. вірна відповідь відсутня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</w:tr>
      <w:tr w:rsidR="00171775" w:rsidRP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При реєстрації шлюбу подружжя не може вибрати як спільне прізвище: 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А. прізвище дружини;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Б. прізвище чоловіка;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подвійне прізвище;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потрійне, якщо хтось із них вже мав подвійне до шлюбу;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можливі всі названі варіанти</w:t>
            </w:r>
          </w:p>
        </w:tc>
      </w:tr>
      <w:tr w:rsid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Фіктивний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шлюб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це</w:t>
            </w:r>
            <w:proofErr w:type="spellEnd"/>
            <w:r>
              <w:rPr>
                <w:sz w:val="28"/>
                <w:szCs w:val="28"/>
              </w:rPr>
              <w:t>: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А. </w:t>
            </w:r>
            <w:proofErr w:type="spellStart"/>
            <w:r>
              <w:rPr>
                <w:sz w:val="28"/>
                <w:szCs w:val="28"/>
              </w:rPr>
              <w:t>шлюб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зареєстрований</w:t>
            </w:r>
            <w:proofErr w:type="spellEnd"/>
            <w:r>
              <w:rPr>
                <w:sz w:val="28"/>
                <w:szCs w:val="28"/>
              </w:rPr>
              <w:t xml:space="preserve"> з особою, яка </w:t>
            </w:r>
            <w:proofErr w:type="spellStart"/>
            <w:r>
              <w:rPr>
                <w:sz w:val="28"/>
                <w:szCs w:val="28"/>
              </w:rPr>
              <w:t>одночасно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перебуває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іншому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зареєстрованому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шлюбі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Б. </w:t>
            </w:r>
            <w:proofErr w:type="spellStart"/>
            <w:r>
              <w:rPr>
                <w:sz w:val="28"/>
                <w:szCs w:val="28"/>
              </w:rPr>
              <w:t>шлюб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зареєстрований</w:t>
            </w:r>
            <w:proofErr w:type="spellEnd"/>
            <w:r>
              <w:rPr>
                <w:sz w:val="28"/>
                <w:szCs w:val="28"/>
              </w:rPr>
              <w:t xml:space="preserve"> з особою, </w:t>
            </w:r>
            <w:proofErr w:type="spellStart"/>
            <w:r>
              <w:rPr>
                <w:sz w:val="28"/>
                <w:szCs w:val="28"/>
              </w:rPr>
              <w:t>визнаною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недієздатною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 </w:t>
            </w:r>
            <w:proofErr w:type="spellStart"/>
            <w:r>
              <w:rPr>
                <w:sz w:val="28"/>
                <w:szCs w:val="28"/>
              </w:rPr>
              <w:t>шлюб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зареєстрований</w:t>
            </w:r>
            <w:proofErr w:type="spellEnd"/>
            <w:r>
              <w:rPr>
                <w:sz w:val="28"/>
                <w:szCs w:val="28"/>
              </w:rPr>
              <w:t xml:space="preserve"> без </w:t>
            </w:r>
            <w:proofErr w:type="spellStart"/>
            <w:r>
              <w:rPr>
                <w:sz w:val="28"/>
                <w:szCs w:val="28"/>
              </w:rPr>
              <w:t>вільної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згоди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чоловіка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жінки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 </w:t>
            </w:r>
            <w:proofErr w:type="spellStart"/>
            <w:r>
              <w:rPr>
                <w:sz w:val="28"/>
                <w:szCs w:val="28"/>
              </w:rPr>
              <w:t>шлюб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зареєстрований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певною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вигодою</w:t>
            </w:r>
            <w:proofErr w:type="spellEnd"/>
            <w:r>
              <w:rPr>
                <w:sz w:val="28"/>
                <w:szCs w:val="28"/>
              </w:rPr>
              <w:t xml:space="preserve">, без </w:t>
            </w:r>
            <w:proofErr w:type="spellStart"/>
            <w:r>
              <w:rPr>
                <w:sz w:val="28"/>
                <w:szCs w:val="28"/>
              </w:rPr>
              <w:t>наміру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створення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сім’ї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набуття</w:t>
            </w:r>
            <w:proofErr w:type="spellEnd"/>
            <w:r>
              <w:rPr>
                <w:sz w:val="28"/>
                <w:szCs w:val="28"/>
              </w:rPr>
              <w:t xml:space="preserve"> прав та </w:t>
            </w:r>
            <w:proofErr w:type="spellStart"/>
            <w:r>
              <w:rPr>
                <w:sz w:val="28"/>
                <w:szCs w:val="28"/>
              </w:rPr>
              <w:t>обов’язків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подружжя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вірна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відповідь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відсутня</w:t>
            </w:r>
            <w:proofErr w:type="spellEnd"/>
            <w:r>
              <w:rPr>
                <w:sz w:val="28"/>
                <w:szCs w:val="28"/>
              </w:rPr>
              <w:tab/>
            </w:r>
          </w:p>
        </w:tc>
      </w:tr>
      <w:tr w:rsid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75" w:rsidRDefault="00171775">
            <w:pPr>
              <w:spacing w:line="256" w:lineRule="auto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Шлюб є недійсним: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 від дня його державної реєстрації;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від дня набрання чинності рішення суду;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від</w:t>
            </w:r>
            <w:r>
              <w:rPr>
                <w:sz w:val="28"/>
                <w:szCs w:val="28"/>
                <w:lang w:val="uk-UA"/>
              </w:rPr>
              <w:tab/>
              <w:t>дня</w:t>
            </w:r>
            <w:r>
              <w:rPr>
                <w:sz w:val="28"/>
                <w:szCs w:val="28"/>
                <w:lang w:val="uk-UA"/>
              </w:rPr>
              <w:tab/>
              <w:t>проголошення</w:t>
            </w:r>
            <w:r>
              <w:rPr>
                <w:sz w:val="28"/>
                <w:szCs w:val="28"/>
                <w:lang w:val="uk-UA"/>
              </w:rPr>
              <w:tab/>
              <w:t>рішення</w:t>
            </w:r>
            <w:r>
              <w:rPr>
                <w:sz w:val="28"/>
                <w:szCs w:val="28"/>
                <w:lang w:val="uk-UA"/>
              </w:rPr>
              <w:tab/>
              <w:t>суду про</w:t>
            </w:r>
            <w:r>
              <w:rPr>
                <w:sz w:val="28"/>
                <w:szCs w:val="28"/>
                <w:lang w:val="uk-UA"/>
              </w:rPr>
              <w:tab/>
              <w:t>недійсність шлюбу;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від дня реєстрації недійсності шлюбу державним органом реєстрації актів цивільного стану;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вірна відповідь відсутня</w:t>
            </w:r>
          </w:p>
        </w:tc>
      </w:tr>
      <w:tr w:rsid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Особи, </w:t>
            </w:r>
            <w:proofErr w:type="spellStart"/>
            <w:r>
              <w:rPr>
                <w:sz w:val="28"/>
                <w:szCs w:val="28"/>
              </w:rPr>
              <w:t>які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бажають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зареєструвати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шлюб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повинні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досягти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шлюбного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віку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 на день </w:t>
            </w:r>
            <w:proofErr w:type="spellStart"/>
            <w:r>
              <w:rPr>
                <w:sz w:val="28"/>
                <w:szCs w:val="28"/>
              </w:rPr>
              <w:t>подачі</w:t>
            </w:r>
            <w:proofErr w:type="spellEnd"/>
            <w:r>
              <w:rPr>
                <w:sz w:val="28"/>
                <w:szCs w:val="28"/>
              </w:rPr>
              <w:t xml:space="preserve"> заяви;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Б. на день </w:t>
            </w:r>
            <w:proofErr w:type="spellStart"/>
            <w:r>
              <w:rPr>
                <w:sz w:val="28"/>
                <w:szCs w:val="28"/>
              </w:rPr>
              <w:t>заручин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 на день </w:t>
            </w:r>
            <w:proofErr w:type="spellStart"/>
            <w:r>
              <w:rPr>
                <w:sz w:val="28"/>
                <w:szCs w:val="28"/>
              </w:rPr>
              <w:t>реєстрації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шлюбу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на день </w:t>
            </w:r>
            <w:proofErr w:type="spellStart"/>
            <w:r>
              <w:rPr>
                <w:sz w:val="28"/>
                <w:szCs w:val="28"/>
              </w:rPr>
              <w:t>прийняття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рішення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укласти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шлюб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r>
              <w:rPr>
                <w:sz w:val="28"/>
                <w:szCs w:val="28"/>
                <w:lang w:val="uk-UA"/>
              </w:rPr>
              <w:t>вірна відповідь відсутня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</w:tr>
      <w:tr w:rsid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Особи, </w:t>
            </w:r>
            <w:proofErr w:type="spellStart"/>
            <w:r>
              <w:rPr>
                <w:sz w:val="28"/>
                <w:szCs w:val="28"/>
              </w:rPr>
              <w:t>які</w:t>
            </w:r>
            <w:proofErr w:type="spellEnd"/>
            <w:r>
              <w:rPr>
                <w:sz w:val="28"/>
                <w:szCs w:val="28"/>
              </w:rPr>
              <w:t xml:space="preserve"> подали </w:t>
            </w:r>
            <w:proofErr w:type="spellStart"/>
            <w:r>
              <w:rPr>
                <w:sz w:val="28"/>
                <w:szCs w:val="28"/>
              </w:rPr>
              <w:t>заяву</w:t>
            </w:r>
            <w:proofErr w:type="spellEnd"/>
            <w:r>
              <w:rPr>
                <w:sz w:val="28"/>
                <w:szCs w:val="28"/>
              </w:rPr>
              <w:t xml:space="preserve"> про </w:t>
            </w:r>
            <w:proofErr w:type="spellStart"/>
            <w:r>
              <w:rPr>
                <w:sz w:val="28"/>
                <w:szCs w:val="28"/>
              </w:rPr>
              <w:t>реєстрацію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шлюбу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А. </w:t>
            </w:r>
            <w:proofErr w:type="spellStart"/>
            <w:r>
              <w:rPr>
                <w:sz w:val="28"/>
                <w:szCs w:val="28"/>
              </w:rPr>
              <w:t>повинні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повідомити</w:t>
            </w:r>
            <w:proofErr w:type="spellEnd"/>
            <w:r>
              <w:rPr>
                <w:sz w:val="28"/>
                <w:szCs w:val="28"/>
              </w:rPr>
              <w:t xml:space="preserve"> одна одну про стан </w:t>
            </w:r>
            <w:proofErr w:type="spellStart"/>
            <w:r>
              <w:rPr>
                <w:sz w:val="28"/>
                <w:szCs w:val="28"/>
              </w:rPr>
              <w:t>свого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здоров’я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Б.  </w:t>
            </w:r>
            <w:proofErr w:type="spellStart"/>
            <w:r>
              <w:rPr>
                <w:sz w:val="28"/>
                <w:szCs w:val="28"/>
              </w:rPr>
              <w:t>можуть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повідомити</w:t>
            </w:r>
            <w:proofErr w:type="spellEnd"/>
            <w:r>
              <w:rPr>
                <w:sz w:val="28"/>
                <w:szCs w:val="28"/>
              </w:rPr>
              <w:t xml:space="preserve"> одна одну про стан </w:t>
            </w:r>
            <w:proofErr w:type="spellStart"/>
            <w:r>
              <w:rPr>
                <w:sz w:val="28"/>
                <w:szCs w:val="28"/>
              </w:rPr>
              <w:t>свого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здоров’я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 </w:t>
            </w:r>
            <w:proofErr w:type="spellStart"/>
            <w:r>
              <w:rPr>
                <w:sz w:val="28"/>
                <w:szCs w:val="28"/>
              </w:rPr>
              <w:t>повинні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обов’язково</w:t>
            </w:r>
            <w:proofErr w:type="spellEnd"/>
            <w:r>
              <w:rPr>
                <w:sz w:val="28"/>
                <w:szCs w:val="28"/>
              </w:rPr>
              <w:t xml:space="preserve"> пройти </w:t>
            </w:r>
            <w:proofErr w:type="spellStart"/>
            <w:r>
              <w:rPr>
                <w:sz w:val="28"/>
                <w:szCs w:val="28"/>
              </w:rPr>
              <w:t>медичний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огляд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proofErr w:type="spellStart"/>
            <w:r>
              <w:rPr>
                <w:sz w:val="28"/>
                <w:szCs w:val="28"/>
              </w:rPr>
              <w:t>повинні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повідомити</w:t>
            </w:r>
            <w:proofErr w:type="spellEnd"/>
            <w:r>
              <w:rPr>
                <w:sz w:val="28"/>
                <w:szCs w:val="28"/>
              </w:rPr>
              <w:t xml:space="preserve"> одна одну про стан </w:t>
            </w:r>
            <w:proofErr w:type="spellStart"/>
            <w:r>
              <w:rPr>
                <w:sz w:val="28"/>
                <w:szCs w:val="28"/>
              </w:rPr>
              <w:t>свого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здоров’я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лише</w:t>
            </w:r>
            <w:proofErr w:type="spellEnd"/>
            <w:r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</w:rPr>
              <w:t>разі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наявності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психічних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захворювань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r>
              <w:rPr>
                <w:sz w:val="28"/>
                <w:szCs w:val="28"/>
                <w:lang w:val="uk-UA"/>
              </w:rPr>
              <w:t>вірна відповідь відсутня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</w:tr>
      <w:tr w:rsid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Зумовлене настанням певних юридичних фактів припинення правовідносин, які виникли між подружжям із юридично</w:t>
            </w:r>
          </w:p>
          <w:p w:rsidR="00171775" w:rsidRDefault="00171775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оформленого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шлюбу</w:t>
            </w:r>
            <w:proofErr w:type="spellEnd"/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 фіктивний шлюб;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недійсність шлюбу;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сепарація;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припинення шлюбу.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вірна відповідь відсутня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</w:tr>
      <w:tr w:rsidR="00171775" w:rsidRP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</w:t>
            </w:r>
            <w:proofErr w:type="spellStart"/>
            <w:r>
              <w:rPr>
                <w:sz w:val="28"/>
                <w:szCs w:val="28"/>
              </w:rPr>
              <w:t>якими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критеріями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виокремлюється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галузь</w:t>
            </w:r>
            <w:proofErr w:type="spellEnd"/>
            <w:r>
              <w:rPr>
                <w:sz w:val="28"/>
                <w:szCs w:val="28"/>
              </w:rPr>
              <w:t xml:space="preserve"> права: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 предмет правового регулювання;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економічна спрямованість;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наявність кодексу;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воля законодавця;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відповідна думка науковців з цього приводу;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</w:tr>
      <w:tr w:rsid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 </w:t>
            </w:r>
            <w:proofErr w:type="spellStart"/>
            <w:r>
              <w:rPr>
                <w:sz w:val="28"/>
                <w:szCs w:val="28"/>
              </w:rPr>
              <w:t>якого</w:t>
            </w:r>
            <w:proofErr w:type="spellEnd"/>
            <w:r>
              <w:rPr>
                <w:sz w:val="28"/>
                <w:szCs w:val="28"/>
              </w:rPr>
              <w:t xml:space="preserve"> часу </w:t>
            </w:r>
            <w:proofErr w:type="spellStart"/>
            <w:r>
              <w:rPr>
                <w:sz w:val="28"/>
                <w:szCs w:val="28"/>
              </w:rPr>
              <w:t>починає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діяти</w:t>
            </w:r>
            <w:proofErr w:type="spellEnd"/>
            <w:r>
              <w:rPr>
                <w:sz w:val="28"/>
                <w:szCs w:val="28"/>
              </w:rPr>
              <w:t xml:space="preserve"> закон, </w:t>
            </w:r>
            <w:proofErr w:type="spellStart"/>
            <w:r>
              <w:rPr>
                <w:sz w:val="28"/>
                <w:szCs w:val="28"/>
              </w:rPr>
              <w:t>якщо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ньому</w:t>
            </w:r>
            <w:proofErr w:type="spellEnd"/>
            <w:r>
              <w:rPr>
                <w:sz w:val="28"/>
                <w:szCs w:val="28"/>
              </w:rPr>
              <w:t xml:space="preserve"> час </w:t>
            </w:r>
            <w:proofErr w:type="spellStart"/>
            <w:r>
              <w:rPr>
                <w:sz w:val="28"/>
                <w:szCs w:val="28"/>
              </w:rPr>
              <w:t>введення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дію</w:t>
            </w:r>
            <w:proofErr w:type="spellEnd"/>
            <w:r>
              <w:rPr>
                <w:sz w:val="28"/>
                <w:szCs w:val="28"/>
              </w:rPr>
              <w:t xml:space="preserve"> не </w:t>
            </w:r>
            <w:proofErr w:type="spellStart"/>
            <w:r>
              <w:rPr>
                <w:sz w:val="28"/>
                <w:szCs w:val="28"/>
              </w:rPr>
              <w:t>визначено</w:t>
            </w:r>
            <w:proofErr w:type="spellEnd"/>
            <w:r>
              <w:rPr>
                <w:sz w:val="28"/>
                <w:szCs w:val="28"/>
              </w:rPr>
              <w:t>: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 через 10 днів з моменту  офіційного опублікування;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з моменту опублікування;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з моменту підписання Президентом України;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через 15 днів з дня підписання;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вірна відповідь відсутня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</w:tr>
      <w:tr w:rsidR="00171775" w:rsidRP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Як називається частина правової норми, яка визначає права та обов’язки суб’єктів правовідносин: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 санкція;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гіпотеза;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диспозиція;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фабула;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вірна відповідь відсутня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</w:tr>
      <w:tr w:rsid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75" w:rsidRDefault="00171775">
            <w:pPr>
              <w:spacing w:line="256" w:lineRule="auto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Окреме проживання подружжя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 фіктивний шлюб;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недійсність шлюбу;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сепарація;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припинення шлюбу.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вірна відповідь відсутня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</w:tr>
      <w:tr w:rsid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40.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Правова санкція, яка застосовується до подружжя внаслідок порушення ними встановлених законом умов укладення шлюбу і яка передбачає втрату таким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шлюбом правової сили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 фіктивний шлюб;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недійсність шлюбу;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сепарація;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припинення шлюбу.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вірна відповідь відсутня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</w:tr>
      <w:tr w:rsid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Шлюб укладено жінкою та чоловіком або одним із них без наміру створення сім’ї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 набуття прав та обов’язків подружжя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 фіктивний шлюб;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недійсність шлюбу;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сепарація;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припинення шлюбу.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вірна відповідь відсутня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</w:tr>
      <w:tr w:rsid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Піклуватися</w:t>
            </w:r>
            <w:proofErr w:type="spellEnd"/>
            <w:r>
              <w:rPr>
                <w:sz w:val="28"/>
                <w:szCs w:val="28"/>
              </w:rPr>
              <w:t xml:space="preserve"> про </w:t>
            </w:r>
            <w:proofErr w:type="spellStart"/>
            <w:r>
              <w:rPr>
                <w:sz w:val="28"/>
                <w:szCs w:val="28"/>
              </w:rPr>
              <w:t>матеріальне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забезпечення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сім’ї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зобов’язані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 </w:t>
            </w:r>
            <w:proofErr w:type="spellStart"/>
            <w:r>
              <w:rPr>
                <w:sz w:val="28"/>
                <w:szCs w:val="28"/>
              </w:rPr>
              <w:t>чоловік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самостійно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Б.  дружина </w:t>
            </w:r>
            <w:proofErr w:type="spellStart"/>
            <w:r>
              <w:rPr>
                <w:sz w:val="28"/>
                <w:szCs w:val="28"/>
              </w:rPr>
              <w:t>самостійно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  дружина та </w:t>
            </w:r>
            <w:proofErr w:type="spellStart"/>
            <w:r>
              <w:rPr>
                <w:sz w:val="28"/>
                <w:szCs w:val="28"/>
              </w:rPr>
              <w:t>чоловік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спільно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 </w:t>
            </w:r>
            <w:proofErr w:type="spellStart"/>
            <w:r>
              <w:rPr>
                <w:sz w:val="28"/>
                <w:szCs w:val="28"/>
              </w:rPr>
              <w:t>ніхто</w:t>
            </w:r>
            <w:proofErr w:type="spellEnd"/>
            <w:r>
              <w:rPr>
                <w:sz w:val="28"/>
                <w:szCs w:val="28"/>
              </w:rPr>
              <w:t xml:space="preserve"> не повинен;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 </w:t>
            </w:r>
            <w:r>
              <w:rPr>
                <w:sz w:val="28"/>
                <w:szCs w:val="28"/>
                <w:lang w:val="uk-UA"/>
              </w:rPr>
              <w:t>вірна відповідь відсутня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</w:tr>
      <w:tr w:rsidR="00171775" w:rsidRP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Право на </w:t>
            </w:r>
            <w:proofErr w:type="spellStart"/>
            <w:r>
              <w:rPr>
                <w:sz w:val="28"/>
                <w:szCs w:val="28"/>
              </w:rPr>
              <w:t>фізичний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духовний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розвиток</w:t>
            </w:r>
            <w:proofErr w:type="spellEnd"/>
            <w:r>
              <w:rPr>
                <w:sz w:val="28"/>
                <w:szCs w:val="28"/>
              </w:rPr>
              <w:t xml:space="preserve">, на </w:t>
            </w:r>
            <w:proofErr w:type="spellStart"/>
            <w:r>
              <w:rPr>
                <w:sz w:val="28"/>
                <w:szCs w:val="28"/>
              </w:rPr>
              <w:t>отримання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освіти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проявлення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своїх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здібностей</w:t>
            </w:r>
            <w:proofErr w:type="spellEnd"/>
            <w:r>
              <w:rPr>
                <w:sz w:val="28"/>
                <w:szCs w:val="28"/>
              </w:rPr>
              <w:t xml:space="preserve">, на </w:t>
            </w:r>
            <w:proofErr w:type="spellStart"/>
            <w:r>
              <w:rPr>
                <w:sz w:val="28"/>
                <w:szCs w:val="28"/>
              </w:rPr>
              <w:t>створення</w:t>
            </w:r>
            <w:proofErr w:type="spellEnd"/>
            <w:r>
              <w:rPr>
                <w:sz w:val="28"/>
                <w:szCs w:val="28"/>
              </w:rPr>
              <w:t xml:space="preserve"> умов </w:t>
            </w:r>
            <w:proofErr w:type="spellStart"/>
            <w:r>
              <w:rPr>
                <w:sz w:val="28"/>
                <w:szCs w:val="28"/>
              </w:rPr>
              <w:t>праці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відпочинку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має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А. </w:t>
            </w:r>
            <w:r>
              <w:rPr>
                <w:sz w:val="28"/>
                <w:szCs w:val="28"/>
              </w:rPr>
              <w:t xml:space="preserve">дружина і </w:t>
            </w:r>
            <w:proofErr w:type="spellStart"/>
            <w:r>
              <w:rPr>
                <w:sz w:val="28"/>
                <w:szCs w:val="28"/>
              </w:rPr>
              <w:t>чоловік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рівне</w:t>
            </w:r>
            <w:proofErr w:type="spellEnd"/>
            <w:r>
              <w:rPr>
                <w:sz w:val="28"/>
                <w:szCs w:val="28"/>
              </w:rPr>
              <w:t xml:space="preserve"> право;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Б. дружина за </w:t>
            </w:r>
            <w:proofErr w:type="spellStart"/>
            <w:r>
              <w:rPr>
                <w:sz w:val="28"/>
                <w:szCs w:val="28"/>
              </w:rPr>
              <w:t>згодою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чоловіка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 </w:t>
            </w:r>
            <w:proofErr w:type="spellStart"/>
            <w:r>
              <w:rPr>
                <w:sz w:val="28"/>
                <w:szCs w:val="28"/>
              </w:rPr>
              <w:t>чоловік</w:t>
            </w:r>
            <w:proofErr w:type="spellEnd"/>
            <w:r>
              <w:rPr>
                <w:sz w:val="28"/>
                <w:szCs w:val="28"/>
              </w:rPr>
              <w:t xml:space="preserve"> за </w:t>
            </w:r>
            <w:proofErr w:type="spellStart"/>
            <w:r>
              <w:rPr>
                <w:sz w:val="28"/>
                <w:szCs w:val="28"/>
              </w:rPr>
              <w:t>згодою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дружини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не </w:t>
            </w:r>
            <w:proofErr w:type="spellStart"/>
            <w:r>
              <w:rPr>
                <w:sz w:val="28"/>
                <w:szCs w:val="28"/>
              </w:rPr>
              <w:t>мають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відповіді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Б,В</w:t>
            </w:r>
            <w:proofErr w:type="gramEnd"/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</w:tr>
      <w:tr w:rsidR="00171775" w:rsidRP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Правами </w:t>
            </w:r>
            <w:proofErr w:type="spellStart"/>
            <w:r>
              <w:rPr>
                <w:sz w:val="28"/>
                <w:szCs w:val="28"/>
              </w:rPr>
              <w:t>батьків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щодо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виховання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дитини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відповідно</w:t>
            </w:r>
            <w:proofErr w:type="spellEnd"/>
            <w:r>
              <w:rPr>
                <w:sz w:val="28"/>
                <w:szCs w:val="28"/>
              </w:rPr>
              <w:t xml:space="preserve"> до </w:t>
            </w:r>
            <w:proofErr w:type="spellStart"/>
            <w:r>
              <w:rPr>
                <w:sz w:val="28"/>
                <w:szCs w:val="28"/>
              </w:rPr>
              <w:t>Сімейного</w:t>
            </w:r>
            <w:proofErr w:type="spellEnd"/>
            <w:r>
              <w:rPr>
                <w:sz w:val="28"/>
                <w:szCs w:val="28"/>
              </w:rPr>
              <w:t xml:space="preserve"> кодексу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</w:rPr>
              <w:t>, не є: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  на </w:t>
            </w:r>
            <w:proofErr w:type="spellStart"/>
            <w:r>
              <w:rPr>
                <w:sz w:val="28"/>
                <w:szCs w:val="28"/>
              </w:rPr>
              <w:t>особисте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виховання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дитини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переважно</w:t>
            </w:r>
            <w:proofErr w:type="spellEnd"/>
            <w:r>
              <w:rPr>
                <w:sz w:val="28"/>
                <w:szCs w:val="28"/>
              </w:rPr>
              <w:t xml:space="preserve"> перед </w:t>
            </w:r>
            <w:proofErr w:type="spellStart"/>
            <w:r>
              <w:rPr>
                <w:sz w:val="28"/>
                <w:szCs w:val="28"/>
              </w:rPr>
              <w:t>іншими</w:t>
            </w:r>
            <w:proofErr w:type="spellEnd"/>
            <w:r>
              <w:rPr>
                <w:sz w:val="28"/>
                <w:szCs w:val="28"/>
              </w:rPr>
              <w:t xml:space="preserve"> особами;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Б. </w:t>
            </w:r>
            <w:proofErr w:type="spellStart"/>
            <w:r>
              <w:rPr>
                <w:sz w:val="28"/>
                <w:szCs w:val="28"/>
              </w:rPr>
              <w:t>залучати</w:t>
            </w:r>
            <w:proofErr w:type="spellEnd"/>
            <w:r>
              <w:rPr>
                <w:sz w:val="28"/>
                <w:szCs w:val="28"/>
              </w:rPr>
              <w:t xml:space="preserve"> до </w:t>
            </w:r>
            <w:proofErr w:type="spellStart"/>
            <w:r>
              <w:rPr>
                <w:sz w:val="28"/>
                <w:szCs w:val="28"/>
              </w:rPr>
              <w:t>виховання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дитини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інших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осіб</w:t>
            </w:r>
            <w:proofErr w:type="spellEnd"/>
            <w:r>
              <w:rPr>
                <w:sz w:val="28"/>
                <w:szCs w:val="28"/>
              </w:rPr>
              <w:t xml:space="preserve">; В. </w:t>
            </w:r>
            <w:proofErr w:type="spellStart"/>
            <w:r>
              <w:rPr>
                <w:sz w:val="28"/>
                <w:szCs w:val="28"/>
              </w:rPr>
              <w:t>піклуватися</w:t>
            </w:r>
            <w:proofErr w:type="spellEnd"/>
            <w:r>
              <w:rPr>
                <w:sz w:val="28"/>
                <w:szCs w:val="28"/>
              </w:rPr>
              <w:t xml:space="preserve"> про </w:t>
            </w:r>
            <w:proofErr w:type="spellStart"/>
            <w:r>
              <w:rPr>
                <w:sz w:val="28"/>
                <w:szCs w:val="28"/>
              </w:rPr>
              <w:t>здоров’я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дитини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proofErr w:type="spellStart"/>
            <w:r>
              <w:rPr>
                <w:sz w:val="28"/>
                <w:szCs w:val="28"/>
              </w:rPr>
              <w:t>передавати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виховання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іншим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фізичним</w:t>
            </w:r>
            <w:proofErr w:type="spellEnd"/>
            <w:r>
              <w:rPr>
                <w:sz w:val="28"/>
                <w:szCs w:val="28"/>
              </w:rPr>
              <w:t xml:space="preserve"> особам;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відповіді</w:t>
            </w:r>
            <w:proofErr w:type="spellEnd"/>
            <w:r>
              <w:rPr>
                <w:sz w:val="28"/>
                <w:szCs w:val="28"/>
              </w:rPr>
              <w:t xml:space="preserve"> А,Б,В,Г 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</w:tr>
      <w:tr w:rsid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Підставою для визнання батьківства за рішенням суду є: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А. </w:t>
            </w:r>
            <w:r>
              <w:rPr>
                <w:sz w:val="28"/>
                <w:szCs w:val="28"/>
                <w:lang w:val="uk-UA"/>
              </w:rPr>
              <w:t>будь-які відомості, що засвідчують походження дитини від цієї особи;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будь-які відомості, що засвідчують фізіологічну спроможність цього чоловіка бути батьком;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будь-які відомості, що засвідчують факт близького знайомства цього чоловіка з матір’ю дитини;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Г.  будь-які відомості, що засвідчують факт спільного проживання цього чоловіка з матір’ю дитини;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вірна відповідь відсутня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</w:tr>
      <w:tr w:rsid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Батьки зобов’язані зареєструвати народження дитини в органі РАЦС не пізніше</w:t>
            </w:r>
          </w:p>
          <w:p w:rsidR="00171775" w:rsidRDefault="00171775">
            <w:pPr>
              <w:spacing w:line="256" w:lineRule="auto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А. одного місяця з її дня народження;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Б. двох місяців з її дня народження;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В. трьох місяців з її дня народження;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Г. одного року з її дня народження.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протягом одного року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</w:tr>
      <w:tr w:rsid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Якщо інше не випливає зі звичаю національної меншини, до якої належать мати і батько, дитині може бути дано: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А. не більше одного імені;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не більше двох імен;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 не більше трьох імен;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не більше п’яти імен;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лише одне ім’я</w:t>
            </w:r>
          </w:p>
        </w:tc>
      </w:tr>
      <w:tr w:rsid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Якщо батьки дитини змінили прізвище, для зміни прізвища  дитини необхідна її згода у разі досягнення нею: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А. семи років; </w:t>
            </w:r>
          </w:p>
          <w:p w:rsidR="00171775" w:rsidRDefault="00171775">
            <w:pPr>
              <w:spacing w:line="256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Б. десяти років;</w:t>
            </w:r>
          </w:p>
          <w:p w:rsidR="00171775" w:rsidRDefault="00171775">
            <w:pPr>
              <w:spacing w:line="256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В. чотирнадцяти років; </w:t>
            </w:r>
          </w:p>
          <w:p w:rsidR="00171775" w:rsidRDefault="00171775">
            <w:pPr>
              <w:spacing w:line="256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Г. повноліття;</w:t>
            </w:r>
          </w:p>
          <w:p w:rsidR="00171775" w:rsidRDefault="00171775">
            <w:pPr>
              <w:spacing w:line="256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Д. </w:t>
            </w:r>
            <w:r>
              <w:rPr>
                <w:sz w:val="28"/>
                <w:szCs w:val="28"/>
                <w:lang w:val="uk-UA"/>
              </w:rPr>
              <w:t>вірна відповідь відсутня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</w:tr>
      <w:tr w:rsid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 визначення батьками місця проживання дитини необхідна згода самої дитини, якщо вона досягла: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А. семи років;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десяти років;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 чотирнадцяти років;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повноліття;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вірна відповідь відсутня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</w:tr>
      <w:tr w:rsid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Якщо батьки проживають окремо, місце проживання дитини визначається нею самою, якщо вона досягла: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А. семи років;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десяти років;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 чотирнадцяти років;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повноліття;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вірна відповідь відсутня</w:t>
            </w:r>
            <w:r>
              <w:rPr>
                <w:sz w:val="28"/>
                <w:szCs w:val="28"/>
                <w:lang w:val="uk-UA"/>
              </w:rPr>
              <w:tab/>
              <w:t xml:space="preserve">  </w:t>
            </w:r>
          </w:p>
        </w:tc>
      </w:tr>
      <w:tr w:rsidR="00171775" w:rsidRP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after="160" w:line="256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Якщо батьки дитини невідомі, запис про них у Книзі реєстрації народжень робиться за рішенням: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А. суду або органу опіки та піклування;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суду;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 органу опіки та піклування;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 прокуратури;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дитячої служби</w:t>
            </w:r>
          </w:p>
        </w:tc>
      </w:tr>
      <w:tr w:rsid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вимоги про визнання батьківства застосовується позовна давність у: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А. три роки;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Б. один рік;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 два роки;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не застосовується;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вірна відповідь відсутня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</w:tr>
      <w:tr w:rsidR="00171775" w:rsidRP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53.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вирішенні питань, що стосуються життя дитини, має бути врахована думка самої дитини з моменту, коли: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А. вона може висловити свою думку;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 досягла семи років;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 досягла чотирнадцяти років;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досягла шістнадцяти років;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вона досягла повноліття</w:t>
            </w:r>
          </w:p>
        </w:tc>
      </w:tr>
      <w:tr w:rsid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Майно, набуте батьками і дітьми за рахунок їхньої спільної праці чи спільних коштів, належить: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  батькам (батькові, матері) на праві особистої приватної власності;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дітям на праві особистої приватної власності;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 батькам і дітям на праві спільної сумісної власності;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батькам і дітям на праві спільної часткової власності;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вірна відповідь відсутня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</w:tr>
      <w:tr w:rsid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Аліменти, що одержуються на дитину, є власністю: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 власністю дитини і повинні витрачатися за цільовим призначенням;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того з батьків, який їх сплачує і мають використовуватися за цільовим призначенням;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того з батьків, на ім’я якого вони сплачуються і повинні використовуватися за цільовим призначенням;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сім’ї і мають розподілятися між усіма членами;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вірна відповідь відсутня</w:t>
            </w:r>
          </w:p>
        </w:tc>
      </w:tr>
      <w:tr w:rsidR="00171775" w:rsidRP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якого віку батьки зобов’язані утримувати дитину?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А.  до 14 років;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Б. до 16 років;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 до 18 років;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до вступу в шлюб;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без обмеження у віці дитини</w:t>
            </w:r>
          </w:p>
        </w:tc>
      </w:tr>
      <w:tr w:rsid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Мінімальний гарантований розмір аліментів на одну дитину за жодних обставин не може бути меншим за: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А. один неоподатковуваний мінімум доходів громадян;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1/2 мінімальної заробітної плати громадян; В.  одну мінімальну заробітну плату громадян;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 50 % розміру прожиткового мінімуму для дитини відповідного віку.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вірна відповідь відсутня</w:t>
            </w:r>
          </w:p>
        </w:tc>
      </w:tr>
      <w:tr w:rsid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Батько, мати можуть бути звільнені від обов’язку утримувати дитину, якщо: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 А. той з батьків, з кого стягуються аліменти, не працює;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Б. дохід дитини набагато перевищує дохід кожного з них і забезпечує повністю її потреби;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їхній середній сукупний дохід на члена сім’ї є нижчим за встановлений законом прожитковий мінімум і вони не спроможні забезпечувати потреби дитини;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якщо вони (мати, батько) є студентами, пенсіонерами, або непрацездатними (інвалідами 1, 2, 3 групи);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вірна відповідь відсутня</w:t>
            </w:r>
          </w:p>
        </w:tc>
      </w:tr>
      <w:tr w:rsid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59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Аліменти на дитину присуджуються з моменту, коли: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А. батько, мати відмовились надавати утримання добровільно; 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пред’явлено позов до суду;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вступило в законну силу рішення суду;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пред’явлено до виконання виконавчий лист;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вірна відповідь відсутня</w:t>
            </w:r>
          </w:p>
        </w:tc>
      </w:tr>
      <w:tr w:rsidR="00171775" w:rsidTr="001717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60.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Аліменти можуть бути стягнуті за виконавчим листом за минулий час, але не більш як за: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 один рік, що передував пред’явленню виконавчого листа до виконання;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десять років, що передували пред’явленню виконавчого листа до виконання;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три роки, що передували пред’явленню виконавчого листа до виконання;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за увесь час, з моменту виписки виконавчого листа до пред’явлення його виконання;</w:t>
            </w:r>
          </w:p>
          <w:p w:rsidR="00171775" w:rsidRDefault="0017177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за п’ятнадцять років</w:t>
            </w:r>
          </w:p>
        </w:tc>
      </w:tr>
    </w:tbl>
    <w:p w:rsidR="00171775" w:rsidRDefault="00171775" w:rsidP="00171775">
      <w:pPr>
        <w:rPr>
          <w:sz w:val="28"/>
          <w:szCs w:val="28"/>
        </w:rPr>
      </w:pPr>
      <w:bookmarkStart w:id="0" w:name="_GoBack"/>
      <w:bookmarkEnd w:id="0"/>
    </w:p>
    <w:p w:rsidR="004C77C9" w:rsidRDefault="004C77C9"/>
    <w:sectPr w:rsidR="004C77C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DF4"/>
    <w:rsid w:val="00171775"/>
    <w:rsid w:val="00337DF4"/>
    <w:rsid w:val="004C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28BBD"/>
  <w15:chartTrackingRefBased/>
  <w15:docId w15:val="{209ED0CB-9B46-4AF4-A708-0A3A250A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77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171775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styleId="a3">
    <w:name w:val="header"/>
    <w:basedOn w:val="a"/>
    <w:link w:val="a4"/>
    <w:uiPriority w:val="99"/>
    <w:semiHidden/>
    <w:unhideWhenUsed/>
    <w:rsid w:val="00171775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71775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semiHidden/>
    <w:unhideWhenUsed/>
    <w:rsid w:val="00171775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71775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7">
    <w:name w:val="Body Text"/>
    <w:basedOn w:val="a"/>
    <w:link w:val="a8"/>
    <w:uiPriority w:val="99"/>
    <w:semiHidden/>
    <w:unhideWhenUsed/>
    <w:rsid w:val="0017177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71775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2374</Words>
  <Characters>13538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2022-10-28T08:02:00Z</dcterms:created>
  <dcterms:modified xsi:type="dcterms:W3CDTF">2022-10-28T08:04:00Z</dcterms:modified>
</cp:coreProperties>
</file>