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D9" w:rsidRDefault="008A5BD9" w:rsidP="008A5BD9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bookmarkStart w:id="0" w:name="_GoBack"/>
      <w:bookmarkEnd w:id="0"/>
      <w:r w:rsidRPr="008A5BD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ОБЛІК НЕМАТЕРІАЛЬНИХ АКТИВІВ</w:t>
      </w:r>
    </w:p>
    <w:p w:rsidR="008A5BD9" w:rsidRDefault="008A5BD9" w:rsidP="008A5BD9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</w:p>
    <w:p w:rsidR="008A5BD9" w:rsidRPr="000E58E8" w:rsidRDefault="008A5BD9" w:rsidP="008A5BD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>Завдання 1. Відобразити операції на рахунках бухгалтерського обліку, вказати первинні документи.</w:t>
      </w:r>
      <w:bookmarkStart w:id="1" w:name="page29"/>
      <w:bookmarkEnd w:id="1"/>
    </w:p>
    <w:p w:rsidR="00AF7D3F" w:rsidRDefault="008A5BD9" w:rsidP="008A5BD9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АТ "Артеміда-Нафтогаз" 23.04 </w:t>
      </w:r>
      <w:proofErr w:type="spellStart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ц.р</w:t>
      </w:r>
      <w:proofErr w:type="spellEnd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придбало на умовах попередньої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оплати право на користування надрами природного газу за 45000 грн. (крім того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ПДВ). Витрати на кон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сультацію за придбання склали 24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00 грн. (в </w:t>
      </w:r>
      <w:proofErr w:type="spellStart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ПДВ).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Документи. що засвідчують придбане право. отримано 28.04 </w:t>
      </w:r>
      <w:proofErr w:type="spellStart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ц.р</w:t>
      </w:r>
      <w:proofErr w:type="spellEnd"/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Право на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032C62"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користування надрами природного газу дійсне протягом 4 років.</w:t>
      </w:r>
    </w:p>
    <w:p w:rsidR="008A5BD9" w:rsidRDefault="008A5BD9" w:rsidP="008A5BD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8A5BD9" w:rsidRPr="000E58E8" w:rsidRDefault="008A5BD9" w:rsidP="008A5BD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2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. </w:t>
      </w:r>
      <w:r w:rsidRPr="008A5BD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Н</w:t>
      </w:r>
      <w:r w:rsidRPr="008A5BD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арахувати амортизацію на</w:t>
      </w:r>
      <w:r w:rsidRPr="008A5BD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нематеріальний актив за місяць,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в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8A5BD9" w:rsidRDefault="008A5BD9" w:rsidP="008A5BD9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Згідно з договором купівлі-продажу земельного </w:t>
      </w:r>
      <w:proofErr w:type="spellStart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сервітута</w:t>
      </w:r>
      <w:proofErr w:type="spellEnd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(права прокладки лінії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proofErr w:type="spellStart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електропередач</w:t>
      </w:r>
      <w:proofErr w:type="spellEnd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та газопроводу між власниками сусідніх земельних ділянок) вартість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права склала 24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00 грн. Право земельного </w:t>
      </w:r>
      <w:proofErr w:type="spellStart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>сервітута</w:t>
      </w:r>
      <w:proofErr w:type="spellEnd"/>
      <w:r w:rsidRPr="008A5BD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дійсне протягом 10 років.</w:t>
      </w:r>
    </w:p>
    <w:p w:rsidR="00A03EC1" w:rsidRDefault="00A03EC1" w:rsidP="00A03E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A03EC1" w:rsidRPr="00A03EC1" w:rsidRDefault="00A03EC1" w:rsidP="00A03E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3. В</w:t>
      </w:r>
      <w:r w:rsidRPr="00A03EC1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A03EC1">
        <w:rPr>
          <w:rFonts w:ascii="Times New Roman" w:eastAsia="Times New Roman" w:hAnsi="Times New Roman"/>
          <w:b/>
          <w:sz w:val="26"/>
          <w:lang w:val="uk-UA"/>
        </w:rPr>
        <w:t>документи;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A03EC1">
        <w:rPr>
          <w:rFonts w:ascii="Times New Roman" w:eastAsia="Times New Roman" w:hAnsi="Times New Roman"/>
          <w:b/>
          <w:sz w:val="26"/>
          <w:lang w:val="uk-UA"/>
        </w:rPr>
        <w:t>нарахувати амортизацію нематеріального активу.</w:t>
      </w:r>
    </w:p>
    <w:p w:rsidR="004F79F2" w:rsidRPr="00A03EC1" w:rsidRDefault="00A03EC1" w:rsidP="00A03E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A03EC1">
        <w:rPr>
          <w:rFonts w:ascii="Times New Roman" w:eastAsia="Times New Roman" w:hAnsi="Times New Roman"/>
          <w:sz w:val="26"/>
          <w:lang w:val="uk-UA"/>
        </w:rPr>
        <w:t>ТзОВ “Зоря” придбало право на використання торгової марки “Ларош”, вартість</w:t>
      </w:r>
      <w:r w:rsidRPr="00A03EC1">
        <w:rPr>
          <w:rFonts w:ascii="Times New Roman" w:eastAsia="Times New Roman" w:hAnsi="Times New Roman"/>
          <w:sz w:val="26"/>
          <w:lang w:val="uk-UA"/>
        </w:rPr>
        <w:t xml:space="preserve"> </w:t>
      </w:r>
      <w:r>
        <w:rPr>
          <w:rFonts w:ascii="Times New Roman" w:eastAsia="Times New Roman" w:hAnsi="Times New Roman"/>
          <w:sz w:val="26"/>
          <w:lang w:val="uk-UA"/>
        </w:rPr>
        <w:t>якої становить 180</w:t>
      </w:r>
      <w:r w:rsidRPr="00A03EC1">
        <w:rPr>
          <w:rFonts w:ascii="Times New Roman" w:eastAsia="Times New Roman" w:hAnsi="Times New Roman"/>
          <w:sz w:val="26"/>
          <w:lang w:val="uk-UA"/>
        </w:rPr>
        <w:t xml:space="preserve">00 грн. (в </w:t>
      </w:r>
      <w:proofErr w:type="spellStart"/>
      <w:r w:rsidRPr="00A03EC1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A03EC1">
        <w:rPr>
          <w:rFonts w:ascii="Times New Roman" w:eastAsia="Times New Roman" w:hAnsi="Times New Roman"/>
          <w:sz w:val="26"/>
          <w:lang w:val="uk-UA"/>
        </w:rPr>
        <w:t>. ПДВ). Крім того, підприємство понесло витрати на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03EC1">
        <w:rPr>
          <w:rFonts w:ascii="Times New Roman" w:eastAsia="Times New Roman" w:hAnsi="Times New Roman"/>
          <w:sz w:val="26"/>
          <w:lang w:val="uk-UA"/>
        </w:rPr>
        <w:t xml:space="preserve">консультації спеціалістів щодо доцільності придбання права на суму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A03EC1">
        <w:rPr>
          <w:rFonts w:ascii="Times New Roman" w:eastAsia="Times New Roman" w:hAnsi="Times New Roman"/>
          <w:sz w:val="26"/>
          <w:lang w:val="uk-UA"/>
        </w:rPr>
        <w:t>550 грн. та на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03EC1">
        <w:rPr>
          <w:rFonts w:ascii="Times New Roman" w:eastAsia="Times New Roman" w:hAnsi="Times New Roman"/>
          <w:sz w:val="26"/>
          <w:lang w:val="uk-UA"/>
        </w:rPr>
        <w:t>його юридичне оформлення в сумі 12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A03EC1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A03EC1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A03EC1">
        <w:rPr>
          <w:rFonts w:ascii="Times New Roman" w:eastAsia="Times New Roman" w:hAnsi="Times New Roman"/>
          <w:sz w:val="26"/>
          <w:lang w:val="uk-UA"/>
        </w:rPr>
        <w:t>. ПДВ). Термін корисного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03EC1">
        <w:rPr>
          <w:rFonts w:ascii="Times New Roman" w:eastAsia="Times New Roman" w:hAnsi="Times New Roman"/>
          <w:sz w:val="26"/>
          <w:lang w:val="uk-UA"/>
        </w:rPr>
        <w:t>використання торгової марки – 2,5 роки.</w:t>
      </w:r>
    </w:p>
    <w:p w:rsidR="00A03EC1" w:rsidRDefault="00A03EC1" w:rsidP="004F79F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4F79F2" w:rsidRPr="000E58E8" w:rsidRDefault="004F79F2" w:rsidP="004F79F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03EC1">
        <w:rPr>
          <w:rFonts w:ascii="Times New Roman" w:eastAsia="Times New Roman" w:hAnsi="Times New Roman"/>
          <w:b/>
          <w:sz w:val="26"/>
          <w:lang w:val="uk-UA"/>
        </w:rPr>
        <w:t>4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В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4F79F2" w:rsidRPr="004F79F2" w:rsidRDefault="004F79F2" w:rsidP="004F79F2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4F79F2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ПП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«Золота арка»</w:t>
      </w:r>
      <w:r w:rsidRPr="004F79F2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безоплатно отримало від ТзОВ “Престиж” комп’ютерну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4F79F2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програму для розрахунку заробітної плати “ЗП-Престиж-1м” власного виробництва.</w:t>
      </w:r>
    </w:p>
    <w:p w:rsidR="004F79F2" w:rsidRDefault="004F79F2" w:rsidP="004F79F2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4F79F2">
        <w:rPr>
          <w:rFonts w:ascii="Times New Roman" w:eastAsia="Times New Roman" w:hAnsi="Times New Roman" w:cs="Arial"/>
          <w:sz w:val="26"/>
          <w:szCs w:val="20"/>
          <w:lang w:val="uk-UA" w:eastAsia="ru-RU"/>
        </w:rPr>
        <w:lastRenderedPageBreak/>
        <w:t>Справедлива вартість програми на дату отримання становить 3000 грн. Строк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4F79F2">
        <w:rPr>
          <w:rFonts w:ascii="Times New Roman" w:eastAsia="Times New Roman" w:hAnsi="Times New Roman" w:cs="Arial"/>
          <w:sz w:val="26"/>
          <w:szCs w:val="20"/>
          <w:lang w:val="uk-UA" w:eastAsia="ru-RU"/>
        </w:rPr>
        <w:t>корисного використання програми – 8 років.</w:t>
      </w:r>
    </w:p>
    <w:p w:rsidR="00243723" w:rsidRDefault="00243723" w:rsidP="00635C53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635C53" w:rsidRPr="000E58E8" w:rsidRDefault="00635C53" w:rsidP="00635C53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03EC1">
        <w:rPr>
          <w:rFonts w:ascii="Times New Roman" w:eastAsia="Times New Roman" w:hAnsi="Times New Roman"/>
          <w:b/>
          <w:sz w:val="26"/>
          <w:lang w:val="uk-UA"/>
        </w:rPr>
        <w:t>5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В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635C53" w:rsidRDefault="00635C53" w:rsidP="00635C53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П</w:t>
      </w:r>
      <w:r w:rsidRPr="00635C5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АТ “Флора” отримало кредит під договір купівлі-продажу товару у великому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635C5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асортименті. За рахунок кредитних коштів на залишкову суму також придбано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872BEF">
        <w:rPr>
          <w:rFonts w:ascii="Times New Roman" w:eastAsia="Times New Roman" w:hAnsi="Times New Roman" w:cs="Arial"/>
          <w:sz w:val="26"/>
          <w:szCs w:val="20"/>
          <w:lang w:val="uk-UA" w:eastAsia="ru-RU"/>
        </w:rPr>
        <w:t>комп’ютерну програму “1С: Торгі</w:t>
      </w:r>
      <w:r w:rsidRPr="00635C5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вля”.</w:t>
      </w:r>
    </w:p>
    <w:p w:rsidR="00872BEF" w:rsidRPr="00872BEF" w:rsidRDefault="00872BEF" w:rsidP="00635C53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</w:pPr>
      <w:r w:rsidRPr="00872BEF"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  <w:t xml:space="preserve">Журнал реєстрації господарських операцій </w:t>
      </w:r>
      <w:r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  <w:t>П</w:t>
      </w:r>
      <w:r w:rsidRPr="00872BEF"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  <w:t xml:space="preserve">АТ “Флора” за квітень </w:t>
      </w:r>
      <w:proofErr w:type="spellStart"/>
      <w:r w:rsidRPr="00872BEF"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  <w:t>ц.р</w:t>
      </w:r>
      <w:proofErr w:type="spellEnd"/>
      <w:r w:rsidRPr="00872BEF">
        <w:rPr>
          <w:rFonts w:ascii="Times New Roman" w:eastAsia="Times New Roman" w:hAnsi="Times New Roman" w:cs="Arial"/>
          <w:i/>
          <w:sz w:val="26"/>
          <w:szCs w:val="20"/>
          <w:lang w:val="uk-UA"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Зміст господарської операції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Отримано короткострокову позику під договір купівлі-продажу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10000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0</w:t>
            </w:r>
          </w:p>
        </w:tc>
      </w:tr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Перераховано кошти з поточного рахунку за комп’ютерну програму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2000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0</w:t>
            </w:r>
          </w:p>
        </w:tc>
      </w:tr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Понесено витрати за консультацію зі встановлення програми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200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0</w:t>
            </w:r>
          </w:p>
        </w:tc>
      </w:tr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Нараховано відсотки за користування позикою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0</w:t>
            </w:r>
          </w:p>
        </w:tc>
      </w:tr>
      <w:tr w:rsidR="00872BEF" w:rsidRPr="00872BEF" w:rsidTr="00872BEF">
        <w:tc>
          <w:tcPr>
            <w:tcW w:w="704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71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прибутковано програму “1С: Торгівля</w:t>
            </w: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” за первісною вартістю</w:t>
            </w:r>
          </w:p>
        </w:tc>
        <w:tc>
          <w:tcPr>
            <w:tcW w:w="1270" w:type="dxa"/>
          </w:tcPr>
          <w:p w:rsidR="00872BEF" w:rsidRPr="00872BEF" w:rsidRDefault="00872BEF" w:rsidP="00872BEF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872BE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?</w:t>
            </w:r>
          </w:p>
        </w:tc>
      </w:tr>
    </w:tbl>
    <w:p w:rsidR="00635C53" w:rsidRDefault="00635C53" w:rsidP="00635C53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243723" w:rsidRPr="000E58E8" w:rsidRDefault="00243723" w:rsidP="00243723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03EC1">
        <w:rPr>
          <w:rFonts w:ascii="Times New Roman" w:eastAsia="Times New Roman" w:hAnsi="Times New Roman"/>
          <w:b/>
          <w:sz w:val="26"/>
          <w:lang w:val="uk-UA"/>
        </w:rPr>
        <w:t>6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В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243723" w:rsidRDefault="00243723" w:rsidP="00243723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На початку року ПП “Фокус” придбало комп’ютерну програму “Парус 7” за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62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00 грн., крім того ПДВ. Підприємство сплатило 780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грн. (в </w:t>
      </w:r>
      <w:proofErr w:type="spellStart"/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ПДВ) для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забезпечення інтеграції придбаної програми з використовуваною на підприємстві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системою “Парус-зарплата”, а також за початкове налагодження та встановлення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програми 360 грн., крім того ПДВ. Підприємством сплачено 22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0 грн. за сервісне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обслуговування програми за перший місяць, в </w:t>
      </w:r>
      <w:proofErr w:type="spellStart"/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ПДВ. Строк корисного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Pr="00243723">
        <w:rPr>
          <w:rFonts w:ascii="Times New Roman" w:eastAsia="Times New Roman" w:hAnsi="Times New Roman" w:cs="Arial"/>
          <w:sz w:val="26"/>
          <w:szCs w:val="20"/>
          <w:lang w:val="uk-UA" w:eastAsia="ru-RU"/>
        </w:rPr>
        <w:t>використання з урахуванням морального зносу встановлено 5 років.</w:t>
      </w:r>
    </w:p>
    <w:p w:rsidR="00B53757" w:rsidRDefault="00B53757" w:rsidP="00243723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B53757" w:rsidRPr="00B53757" w:rsidRDefault="00B53757" w:rsidP="00993C6B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B53757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ДОМАШНЄ ЗАВДАННЯ</w:t>
      </w:r>
    </w:p>
    <w:p w:rsidR="00A605CA" w:rsidRPr="000E58E8" w:rsidRDefault="00A605CA" w:rsidP="00A605CA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1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В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Науково-дослідна лабораторія “Дивосвіт рослин” розробила новий сорт пшениці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>“Зорянка” та оформила права на нього відповідними охоронними документами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(патент, свідоцтво на поширення). </w:t>
      </w:r>
    </w:p>
    <w:p w:rsidR="00A605CA" w:rsidRP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При створенні нового сорту пшениці понесено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наступні витрати: </w:t>
      </w:r>
    </w:p>
    <w:p w:rsidR="00A605CA" w:rsidRPr="00A605CA" w:rsidRDefault="00A605CA" w:rsidP="00A605C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витрати на оплату праці – 800</w:t>
      </w:r>
      <w:r w:rsidRPr="00A605CA">
        <w:rPr>
          <w:rFonts w:ascii="Times New Roman" w:eastAsia="Times New Roman" w:hAnsi="Times New Roman"/>
          <w:sz w:val="26"/>
          <w:lang w:val="uk-UA"/>
        </w:rPr>
        <w:t>0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грн., </w:t>
      </w:r>
    </w:p>
    <w:p w:rsidR="00A605CA" w:rsidRPr="00A605CA" w:rsidRDefault="00A605CA" w:rsidP="00A605C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lastRenderedPageBreak/>
        <w:t>єдиний соціальний внесок</w:t>
      </w:r>
      <w:r w:rsidRPr="00A605CA">
        <w:rPr>
          <w:rFonts w:ascii="Times New Roman" w:eastAsia="Times New Roman" w:hAnsi="Times New Roman"/>
          <w:sz w:val="26"/>
          <w:lang w:val="uk-UA"/>
        </w:rPr>
        <w:t>,</w:t>
      </w:r>
    </w:p>
    <w:p w:rsidR="00A605CA" w:rsidRPr="00A605CA" w:rsidRDefault="00A605CA" w:rsidP="00A605C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матеріальні витрати – 304</w:t>
      </w:r>
      <w:r w:rsidRPr="00A605CA">
        <w:rPr>
          <w:rFonts w:ascii="Times New Roman" w:eastAsia="Times New Roman" w:hAnsi="Times New Roman"/>
          <w:sz w:val="26"/>
          <w:lang w:val="uk-UA"/>
        </w:rPr>
        <w:t>0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грн., </w:t>
      </w:r>
    </w:p>
    <w:p w:rsidR="00A605CA" w:rsidRPr="00A605CA" w:rsidRDefault="00A605CA" w:rsidP="00A605C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плата за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>оформлення юридичних прав на створений сорт рослин – 120</w:t>
      </w:r>
      <w:r w:rsidRPr="00A605CA">
        <w:rPr>
          <w:rFonts w:ascii="Times New Roman" w:eastAsia="Times New Roman" w:hAnsi="Times New Roman"/>
          <w:sz w:val="26"/>
          <w:lang w:val="uk-UA"/>
        </w:rPr>
        <w:t>0</w:t>
      </w:r>
      <w:r>
        <w:rPr>
          <w:rFonts w:ascii="Times New Roman" w:eastAsia="Times New Roman" w:hAnsi="Times New Roman"/>
          <w:sz w:val="26"/>
          <w:lang w:val="uk-UA"/>
        </w:rPr>
        <w:t> 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грн., в </w:t>
      </w:r>
      <w:proofErr w:type="spellStart"/>
      <w:r w:rsidRPr="00A605CA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A605CA">
        <w:rPr>
          <w:rFonts w:ascii="Times New Roman" w:eastAsia="Times New Roman" w:hAnsi="Times New Roman"/>
          <w:sz w:val="26"/>
          <w:lang w:val="uk-UA"/>
        </w:rPr>
        <w:t>. ПДВ.</w:t>
      </w:r>
    </w:p>
    <w:p w:rsidR="00A605CA" w:rsidRP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lang w:val="uk-UA"/>
        </w:rPr>
      </w:pPr>
      <w:r w:rsidRPr="00A605CA">
        <w:rPr>
          <w:rFonts w:ascii="Times New Roman" w:eastAsia="Times New Roman" w:hAnsi="Times New Roman"/>
          <w:sz w:val="26"/>
          <w:lang w:val="uk-UA"/>
        </w:rPr>
        <w:t>ПП “</w:t>
      </w:r>
      <w:proofErr w:type="spellStart"/>
      <w:r w:rsidRPr="00A605CA">
        <w:rPr>
          <w:rFonts w:ascii="Times New Roman" w:eastAsia="Times New Roman" w:hAnsi="Times New Roman"/>
          <w:sz w:val="26"/>
          <w:lang w:val="uk-UA"/>
        </w:rPr>
        <w:t>Агротех</w:t>
      </w:r>
      <w:proofErr w:type="spellEnd"/>
      <w:r w:rsidRPr="00A605CA">
        <w:rPr>
          <w:rFonts w:ascii="Times New Roman" w:eastAsia="Times New Roman" w:hAnsi="Times New Roman"/>
          <w:sz w:val="26"/>
          <w:lang w:val="uk-UA"/>
        </w:rPr>
        <w:t>” придбало у лабораторії права на використання сорту на 15 років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>вартістю 3600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грн. (в </w:t>
      </w:r>
      <w:proofErr w:type="spellStart"/>
      <w:r w:rsidRPr="00A605CA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A605CA">
        <w:rPr>
          <w:rFonts w:ascii="Times New Roman" w:eastAsia="Times New Roman" w:hAnsi="Times New Roman"/>
          <w:sz w:val="26"/>
          <w:lang w:val="uk-UA"/>
        </w:rPr>
        <w:t>. ПДВ).</w:t>
      </w:r>
    </w:p>
    <w:p w:rsid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A605CA" w:rsidRP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2. В</w:t>
      </w:r>
      <w:r w:rsidRPr="00A605CA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b/>
          <w:sz w:val="26"/>
          <w:lang w:val="uk-UA"/>
        </w:rPr>
        <w:t>документи;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b/>
          <w:sz w:val="26"/>
          <w:lang w:val="uk-UA"/>
        </w:rPr>
        <w:t>нарахувати амортизацію нематеріальних активів прямолінійним та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b/>
          <w:sz w:val="26"/>
          <w:lang w:val="uk-UA"/>
        </w:rPr>
        <w:t>кумулятивним методами.</w:t>
      </w:r>
    </w:p>
    <w:p w:rsidR="00A605CA" w:rsidRP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На П</w:t>
      </w:r>
      <w:r w:rsidRPr="00A605CA">
        <w:rPr>
          <w:rFonts w:ascii="Times New Roman" w:eastAsia="Times New Roman" w:hAnsi="Times New Roman"/>
          <w:sz w:val="26"/>
          <w:lang w:val="uk-UA"/>
        </w:rPr>
        <w:t>АТ “Наше молоко” нараховано знос придбаної торгової марки сирка</w:t>
      </w:r>
      <w:r w:rsidRPr="00A605CA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>“Медведик чубатий”. Первісна варт</w:t>
      </w:r>
      <w:r>
        <w:rPr>
          <w:rFonts w:ascii="Times New Roman" w:eastAsia="Times New Roman" w:hAnsi="Times New Roman"/>
          <w:sz w:val="26"/>
          <w:lang w:val="uk-UA"/>
        </w:rPr>
        <w:t>ість торгової марки становить 9</w:t>
      </w:r>
      <w:r w:rsidRPr="00A605CA">
        <w:rPr>
          <w:rFonts w:ascii="Times New Roman" w:eastAsia="Times New Roman" w:hAnsi="Times New Roman"/>
          <w:sz w:val="26"/>
          <w:lang w:val="uk-UA"/>
        </w:rPr>
        <w:t>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A605CA">
        <w:rPr>
          <w:rFonts w:ascii="Times New Roman" w:eastAsia="Times New Roman" w:hAnsi="Times New Roman"/>
          <w:sz w:val="26"/>
          <w:lang w:val="uk-UA"/>
        </w:rPr>
        <w:t>0 грн. Строк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A605CA">
        <w:rPr>
          <w:rFonts w:ascii="Times New Roman" w:eastAsia="Times New Roman" w:hAnsi="Times New Roman"/>
          <w:sz w:val="26"/>
          <w:lang w:val="uk-UA"/>
        </w:rPr>
        <w:t>корисного використання – 3 роки.</w:t>
      </w:r>
    </w:p>
    <w:p w:rsidR="00A605CA" w:rsidRDefault="00A605CA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6"/>
          <w:lang w:val="uk-UA"/>
        </w:rPr>
      </w:pPr>
    </w:p>
    <w:p w:rsidR="00B53757" w:rsidRPr="00993C6B" w:rsidRDefault="00B53757" w:rsidP="00A605CA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0E58E8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A605CA">
        <w:rPr>
          <w:rFonts w:ascii="Times New Roman" w:eastAsia="Times New Roman" w:hAnsi="Times New Roman"/>
          <w:b/>
          <w:sz w:val="26"/>
          <w:lang w:val="uk-UA"/>
        </w:rPr>
        <w:t>3</w:t>
      </w:r>
      <w:r w:rsidRPr="000E58E8">
        <w:rPr>
          <w:rFonts w:ascii="Times New Roman" w:eastAsia="Times New Roman" w:hAnsi="Times New Roman"/>
          <w:b/>
          <w:sz w:val="26"/>
          <w:lang w:val="uk-UA"/>
        </w:rPr>
        <w:t>.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993C6B">
        <w:rPr>
          <w:rFonts w:ascii="Times New Roman" w:eastAsia="Times New Roman" w:hAnsi="Times New Roman"/>
          <w:b/>
          <w:sz w:val="26"/>
          <w:lang w:val="uk-UA"/>
        </w:rPr>
        <w:t>В</w:t>
      </w:r>
      <w:r w:rsidRPr="00993C6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изначити вартість нематеріальних активів після проведення переоцінки;</w:t>
      </w:r>
      <w:r w:rsidRPr="00993C6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r w:rsidRPr="00993C6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відобразити операції на рахунках бухгалтерського обліку, вказати первинні</w:t>
      </w:r>
      <w:r w:rsidRPr="00993C6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r w:rsidRPr="00993C6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документи.</w:t>
      </w:r>
    </w:p>
    <w:p w:rsidR="00B53757" w:rsidRPr="008A5BD9" w:rsidRDefault="00993C6B" w:rsidP="00B53757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П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АТ “Троя” на момент складання балансу проводить першу переоцінку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нематеріальних активів. Первісна вартість програми “1С: </w:t>
      </w:r>
      <w:proofErr w:type="spellStart"/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Предприятие</w:t>
      </w:r>
      <w:proofErr w:type="spellEnd"/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7.7” становить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24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00 грн. Встановлений строк корисного використання – 2 роки. Сума нарахованого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зносу – 3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00 грн. Справедлива вартість програми, визначена на підставі інформації,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наведеної у </w:t>
      </w:r>
      <w:proofErr w:type="spellStart"/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прайс</w:t>
      </w:r>
      <w:proofErr w:type="spellEnd"/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-листах фірми “1С”, – 260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="00B53757" w:rsidRPr="00B53757">
        <w:rPr>
          <w:rFonts w:ascii="Times New Roman" w:eastAsia="Times New Roman" w:hAnsi="Times New Roman" w:cs="Arial"/>
          <w:sz w:val="26"/>
          <w:szCs w:val="20"/>
          <w:lang w:val="uk-UA" w:eastAsia="ru-RU"/>
        </w:rPr>
        <w:t>0 грн.</w:t>
      </w:r>
    </w:p>
    <w:sectPr w:rsidR="00B53757" w:rsidRPr="008A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721A1"/>
    <w:multiLevelType w:val="hybridMultilevel"/>
    <w:tmpl w:val="A64C4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62"/>
    <w:rsid w:val="00032C62"/>
    <w:rsid w:val="00243723"/>
    <w:rsid w:val="004F79F2"/>
    <w:rsid w:val="00635C53"/>
    <w:rsid w:val="00872BEF"/>
    <w:rsid w:val="008A5BD9"/>
    <w:rsid w:val="00993C6B"/>
    <w:rsid w:val="00A03EC1"/>
    <w:rsid w:val="00A605CA"/>
    <w:rsid w:val="00AF7D3F"/>
    <w:rsid w:val="00B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80674-07DB-49AE-8E41-AB1576E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2022-10-21T10:24:00Z</dcterms:created>
  <dcterms:modified xsi:type="dcterms:W3CDTF">2022-10-21T11:06:00Z</dcterms:modified>
</cp:coreProperties>
</file>