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2E5" w:rsidRDefault="00F762E5" w:rsidP="00F762E5">
      <w:pPr>
        <w:spacing w:line="222" w:lineRule="exact"/>
        <w:rPr>
          <w:rFonts w:ascii="Times New Roman" w:eastAsia="Times New Roman" w:hAnsi="Times New Roman"/>
        </w:rPr>
      </w:pPr>
    </w:p>
    <w:p w:rsidR="00F762E5" w:rsidRDefault="00F762E5" w:rsidP="00F762E5">
      <w:pPr>
        <w:spacing w:line="360" w:lineRule="auto"/>
        <w:jc w:val="center"/>
        <w:rPr>
          <w:rFonts w:ascii="Times New Roman" w:eastAsia="Times New Roman" w:hAnsi="Times New Roman"/>
          <w:b/>
          <w:sz w:val="26"/>
          <w:lang w:val="uk-UA"/>
        </w:rPr>
      </w:pPr>
      <w:r w:rsidRPr="00F762E5">
        <w:rPr>
          <w:rFonts w:ascii="Times New Roman" w:eastAsia="Times New Roman" w:hAnsi="Times New Roman"/>
          <w:b/>
          <w:sz w:val="26"/>
          <w:lang w:val="uk-UA"/>
        </w:rPr>
        <w:t>ОБЛІК ІНШИХ НЕОБОРОТНИХ МАТЕРІАЛЬНИХ АКТИВІВ</w:t>
      </w:r>
    </w:p>
    <w:p w:rsidR="00F762E5" w:rsidRPr="000E58E8" w:rsidRDefault="00F762E5" w:rsidP="006A3B4B">
      <w:pPr>
        <w:spacing w:line="312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0E58E8">
        <w:rPr>
          <w:rFonts w:ascii="Times New Roman" w:eastAsia="Times New Roman" w:hAnsi="Times New Roman"/>
          <w:b/>
          <w:sz w:val="26"/>
          <w:lang w:val="uk-UA"/>
        </w:rPr>
        <w:t>Завдання 1. Відобразити операції на рахунках бухгалтерського обліку, вказати первинні документи.</w:t>
      </w:r>
      <w:bookmarkStart w:id="0" w:name="page29"/>
      <w:bookmarkEnd w:id="0"/>
    </w:p>
    <w:p w:rsidR="00F762E5" w:rsidRPr="00F762E5" w:rsidRDefault="00F762E5" w:rsidP="006A3B4B">
      <w:pPr>
        <w:spacing w:line="312" w:lineRule="auto"/>
        <w:ind w:right="20"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F762E5">
        <w:rPr>
          <w:rFonts w:ascii="Times New Roman" w:eastAsia="Times New Roman" w:hAnsi="Times New Roman"/>
          <w:sz w:val="26"/>
          <w:lang w:val="uk-UA"/>
        </w:rPr>
        <w:t xml:space="preserve">05.05 </w:t>
      </w:r>
      <w:proofErr w:type="spellStart"/>
      <w:r w:rsidRPr="00F762E5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F762E5">
        <w:rPr>
          <w:rFonts w:ascii="Times New Roman" w:eastAsia="Times New Roman" w:hAnsi="Times New Roman"/>
          <w:sz w:val="26"/>
          <w:lang w:val="uk-UA"/>
        </w:rPr>
        <w:t xml:space="preserve">. ВАТ “Аргон” здійснило попередню оплату за науково-технічну літературу в сумі 3600 грн., яка доставлена поштою. Акцептовано рахунок “Укрпошти” за доставку літератури в сумі 56 грн. (в </w:t>
      </w:r>
      <w:proofErr w:type="spellStart"/>
      <w:r w:rsidRPr="00F762E5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F762E5">
        <w:rPr>
          <w:rFonts w:ascii="Times New Roman" w:eastAsia="Times New Roman" w:hAnsi="Times New Roman"/>
          <w:sz w:val="26"/>
          <w:lang w:val="uk-UA"/>
        </w:rPr>
        <w:t>. ПДВ).</w:t>
      </w:r>
    </w:p>
    <w:p w:rsidR="00F762E5" w:rsidRPr="00F762E5" w:rsidRDefault="00F762E5" w:rsidP="006A3B4B">
      <w:pPr>
        <w:spacing w:line="312" w:lineRule="auto"/>
        <w:ind w:right="20"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F762E5">
        <w:rPr>
          <w:rFonts w:ascii="Times New Roman" w:eastAsia="Times New Roman" w:hAnsi="Times New Roman"/>
          <w:sz w:val="26"/>
          <w:lang w:val="uk-UA"/>
        </w:rPr>
        <w:t xml:space="preserve">08.09 </w:t>
      </w:r>
      <w:proofErr w:type="spellStart"/>
      <w:r w:rsidRPr="00F762E5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F762E5">
        <w:rPr>
          <w:rFonts w:ascii="Times New Roman" w:eastAsia="Times New Roman" w:hAnsi="Times New Roman"/>
          <w:sz w:val="26"/>
          <w:lang w:val="uk-UA"/>
        </w:rPr>
        <w:t>. оприбутковано літературу на склад, а потім передано до бібліотеки. На підприємстві передбачено нарахування амортизації на бібліотечні фонди в розмірі 50 % при введенні в експлуатацію і 50 % – при списанні.</w:t>
      </w:r>
    </w:p>
    <w:p w:rsidR="00F762E5" w:rsidRDefault="00F762E5" w:rsidP="006A3B4B">
      <w:pPr>
        <w:spacing w:line="312" w:lineRule="auto"/>
        <w:ind w:right="20"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F762E5">
        <w:rPr>
          <w:rFonts w:ascii="Times New Roman" w:eastAsia="Times New Roman" w:hAnsi="Times New Roman"/>
          <w:sz w:val="26"/>
          <w:lang w:val="uk-UA"/>
        </w:rPr>
        <w:t xml:space="preserve">14.09 </w:t>
      </w:r>
      <w:proofErr w:type="spellStart"/>
      <w:r w:rsidRPr="00F762E5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F762E5">
        <w:rPr>
          <w:rFonts w:ascii="Times New Roman" w:eastAsia="Times New Roman" w:hAnsi="Times New Roman"/>
          <w:sz w:val="26"/>
          <w:lang w:val="uk-UA"/>
        </w:rPr>
        <w:t>. реалізовано меблі, первісна вартість яких 6840 грн., сума нарахованого зносу – 1440 грн. Сума за договором купівлі-продажу склала 6000 грн. (крім того ПДВ).</w:t>
      </w:r>
    </w:p>
    <w:p w:rsidR="001244BB" w:rsidRPr="000E58E8" w:rsidRDefault="001244BB" w:rsidP="006A3B4B">
      <w:pPr>
        <w:spacing w:line="312" w:lineRule="auto"/>
        <w:ind w:left="8" w:firstLine="558"/>
        <w:jc w:val="both"/>
        <w:rPr>
          <w:rFonts w:ascii="Wingdings" w:eastAsia="Wingdings" w:hAnsi="Wingdings"/>
          <w:b/>
          <w:sz w:val="26"/>
          <w:lang w:val="uk-UA"/>
        </w:rPr>
      </w:pPr>
      <w:r w:rsidRPr="000E58E8">
        <w:rPr>
          <w:rFonts w:ascii="Times New Roman" w:eastAsia="Times New Roman" w:hAnsi="Times New Roman"/>
          <w:b/>
          <w:sz w:val="26"/>
          <w:lang w:val="uk-UA"/>
        </w:rPr>
        <w:t>Завдання 2. Відобразити операції на рахунках бухгалтерського обліку, вказати первинні документи.</w:t>
      </w:r>
    </w:p>
    <w:p w:rsidR="001244BB" w:rsidRDefault="001244BB" w:rsidP="006A3B4B">
      <w:pPr>
        <w:spacing w:line="312" w:lineRule="auto"/>
        <w:ind w:left="8" w:firstLine="701"/>
        <w:jc w:val="both"/>
        <w:rPr>
          <w:rFonts w:ascii="Times New Roman" w:eastAsia="Times New Roman" w:hAnsi="Times New Roman"/>
          <w:sz w:val="26"/>
          <w:lang w:val="uk-UA"/>
        </w:rPr>
      </w:pPr>
      <w:r w:rsidRPr="001244BB">
        <w:rPr>
          <w:rFonts w:ascii="Times New Roman" w:eastAsia="Times New Roman" w:hAnsi="Times New Roman"/>
          <w:sz w:val="26"/>
          <w:lang w:val="uk-UA"/>
        </w:rPr>
        <w:t xml:space="preserve">01.02 </w:t>
      </w:r>
      <w:proofErr w:type="spellStart"/>
      <w:r w:rsidRPr="001244BB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1244BB">
        <w:rPr>
          <w:rFonts w:ascii="Times New Roman" w:eastAsia="Times New Roman" w:hAnsi="Times New Roman"/>
          <w:sz w:val="26"/>
          <w:lang w:val="uk-UA"/>
        </w:rPr>
        <w:t>. ПП “Горизонт” придбало у ТзОВ “Світ тварин” собаку (вівчарку)</w:t>
      </w:r>
      <w:r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1244BB">
        <w:rPr>
          <w:rFonts w:ascii="Times New Roman" w:eastAsia="Times New Roman" w:hAnsi="Times New Roman"/>
          <w:sz w:val="26"/>
          <w:lang w:val="uk-UA"/>
        </w:rPr>
        <w:t>віком 9 місяців за ціною 300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1244BB">
        <w:rPr>
          <w:rFonts w:ascii="Times New Roman" w:eastAsia="Times New Roman" w:hAnsi="Times New Roman"/>
          <w:sz w:val="26"/>
          <w:lang w:val="uk-UA"/>
        </w:rPr>
        <w:t xml:space="preserve"> грн. (в </w:t>
      </w:r>
      <w:proofErr w:type="spellStart"/>
      <w:r w:rsidRPr="001244BB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1244BB">
        <w:rPr>
          <w:rFonts w:ascii="Times New Roman" w:eastAsia="Times New Roman" w:hAnsi="Times New Roman"/>
          <w:sz w:val="26"/>
          <w:lang w:val="uk-UA"/>
        </w:rPr>
        <w:t>. ПДВ) для охорони свого майна. Плата за первинну реєстрацію собаки склала 6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1244BB">
        <w:rPr>
          <w:rFonts w:ascii="Times New Roman" w:eastAsia="Times New Roman" w:hAnsi="Times New Roman"/>
          <w:sz w:val="26"/>
          <w:lang w:val="uk-UA"/>
        </w:rPr>
        <w:t xml:space="preserve"> грн. Для собаки придбано намордник вартістю 60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1244BB">
        <w:rPr>
          <w:rFonts w:ascii="Times New Roman" w:eastAsia="Times New Roman" w:hAnsi="Times New Roman"/>
          <w:sz w:val="26"/>
          <w:lang w:val="uk-UA"/>
        </w:rPr>
        <w:t xml:space="preserve"> грн. (в </w:t>
      </w:r>
      <w:proofErr w:type="spellStart"/>
      <w:r w:rsidRPr="001244BB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1244BB">
        <w:rPr>
          <w:rFonts w:ascii="Times New Roman" w:eastAsia="Times New Roman" w:hAnsi="Times New Roman"/>
          <w:sz w:val="26"/>
          <w:lang w:val="uk-UA"/>
        </w:rPr>
        <w:t>. ПДВ), який цього ж</w:t>
      </w:r>
      <w:r>
        <w:rPr>
          <w:rFonts w:ascii="Times New Roman" w:eastAsia="Times New Roman" w:hAnsi="Times New Roman"/>
          <w:sz w:val="26"/>
          <w:lang w:val="uk-UA"/>
        </w:rPr>
        <w:t xml:space="preserve"> місяця введений в експлуатацію та нараховано амортизацію (100% вартості</w:t>
      </w:r>
      <w:r w:rsidRPr="001244BB">
        <w:rPr>
          <w:rFonts w:ascii="Times New Roman" w:eastAsia="Times New Roman" w:hAnsi="Times New Roman"/>
          <w:sz w:val="26"/>
          <w:lang w:val="uk-UA"/>
        </w:rPr>
        <w:t xml:space="preserve">). </w:t>
      </w:r>
    </w:p>
    <w:p w:rsidR="001244BB" w:rsidRDefault="001244BB" w:rsidP="006A3B4B">
      <w:pPr>
        <w:spacing w:line="312" w:lineRule="auto"/>
        <w:ind w:left="8" w:firstLine="701"/>
        <w:jc w:val="both"/>
        <w:rPr>
          <w:rFonts w:ascii="Times New Roman" w:eastAsia="Times New Roman" w:hAnsi="Times New Roman"/>
          <w:sz w:val="26"/>
          <w:lang w:val="uk-UA"/>
        </w:rPr>
      </w:pPr>
      <w:r w:rsidRPr="001244BB">
        <w:rPr>
          <w:rFonts w:ascii="Times New Roman" w:eastAsia="Times New Roman" w:hAnsi="Times New Roman"/>
          <w:sz w:val="26"/>
          <w:lang w:val="uk-UA"/>
        </w:rPr>
        <w:t>У цьому місяці для собаки зі складу списано корми на суму 10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1244BB">
        <w:rPr>
          <w:rFonts w:ascii="Times New Roman" w:eastAsia="Times New Roman" w:hAnsi="Times New Roman"/>
          <w:sz w:val="26"/>
          <w:lang w:val="uk-UA"/>
        </w:rPr>
        <w:t>0 грн. Крім того, собаку навчав кінолог, за що сплачено кінологічному клубу 18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1244BB">
        <w:rPr>
          <w:rFonts w:ascii="Times New Roman" w:eastAsia="Times New Roman" w:hAnsi="Times New Roman"/>
          <w:sz w:val="26"/>
          <w:lang w:val="uk-UA"/>
        </w:rPr>
        <w:t xml:space="preserve">0 грн. (в </w:t>
      </w:r>
      <w:proofErr w:type="spellStart"/>
      <w:r w:rsidRPr="001244BB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1244BB">
        <w:rPr>
          <w:rFonts w:ascii="Times New Roman" w:eastAsia="Times New Roman" w:hAnsi="Times New Roman"/>
          <w:sz w:val="26"/>
          <w:lang w:val="uk-UA"/>
        </w:rPr>
        <w:t xml:space="preserve">. ПДВ). 29.02 </w:t>
      </w:r>
      <w:proofErr w:type="spellStart"/>
      <w:r w:rsidRPr="001244BB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1244BB">
        <w:rPr>
          <w:rFonts w:ascii="Times New Roman" w:eastAsia="Times New Roman" w:hAnsi="Times New Roman"/>
          <w:sz w:val="26"/>
          <w:lang w:val="uk-UA"/>
        </w:rPr>
        <w:t>. собаку введено в експлуатацію. Вартість корму, списаного зі складу на годівлю собаки в наступному місяці, склала 150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1244BB">
        <w:rPr>
          <w:rFonts w:ascii="Times New Roman" w:eastAsia="Times New Roman" w:hAnsi="Times New Roman"/>
          <w:sz w:val="26"/>
          <w:lang w:val="uk-UA"/>
        </w:rPr>
        <w:t xml:space="preserve"> грн. </w:t>
      </w:r>
    </w:p>
    <w:p w:rsidR="00F762E5" w:rsidRDefault="001244BB" w:rsidP="006A3B4B">
      <w:pPr>
        <w:spacing w:line="312" w:lineRule="auto"/>
        <w:ind w:left="8" w:firstLine="701"/>
        <w:jc w:val="both"/>
        <w:rPr>
          <w:rFonts w:ascii="Times New Roman" w:eastAsia="Times New Roman" w:hAnsi="Times New Roman"/>
          <w:sz w:val="26"/>
          <w:lang w:val="uk-UA"/>
        </w:rPr>
      </w:pPr>
      <w:r w:rsidRPr="001244BB">
        <w:rPr>
          <w:rFonts w:ascii="Times New Roman" w:eastAsia="Times New Roman" w:hAnsi="Times New Roman"/>
          <w:sz w:val="26"/>
          <w:lang w:val="uk-UA"/>
        </w:rPr>
        <w:t>На собаку в березні нараховано амортизацію прямолінійним методом (очікуваний строк корисного використання собаки для охорони – 8 років).</w:t>
      </w:r>
    </w:p>
    <w:p w:rsidR="00AC1F70" w:rsidRDefault="00AC1F70" w:rsidP="006A3B4B">
      <w:pPr>
        <w:spacing w:line="312" w:lineRule="auto"/>
        <w:ind w:left="8" w:firstLine="558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0E58E8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>
        <w:rPr>
          <w:rFonts w:ascii="Times New Roman" w:eastAsia="Times New Roman" w:hAnsi="Times New Roman"/>
          <w:b/>
          <w:sz w:val="26"/>
          <w:lang w:val="uk-UA"/>
        </w:rPr>
        <w:t>3</w:t>
      </w:r>
      <w:r w:rsidRPr="000E58E8">
        <w:rPr>
          <w:rFonts w:ascii="Times New Roman" w:eastAsia="Times New Roman" w:hAnsi="Times New Roman"/>
          <w:b/>
          <w:sz w:val="26"/>
          <w:lang w:val="uk-UA"/>
        </w:rPr>
        <w:t>. Відобразити операції на рахунках бухгалтерського обліку, вказати первинні документи.</w:t>
      </w:r>
    </w:p>
    <w:p w:rsidR="00AC1F70" w:rsidRPr="00F762E5" w:rsidRDefault="00AC1F70" w:rsidP="006A3B4B">
      <w:pPr>
        <w:spacing w:line="312" w:lineRule="auto"/>
        <w:ind w:firstLine="709"/>
        <w:jc w:val="both"/>
        <w:rPr>
          <w:rFonts w:ascii="Times New Roman" w:eastAsia="Times New Roman" w:hAnsi="Times New Roman"/>
          <w:sz w:val="26"/>
          <w:lang w:val="uk-UA"/>
        </w:rPr>
      </w:pPr>
      <w:r w:rsidRPr="00F762E5">
        <w:rPr>
          <w:rFonts w:ascii="Times New Roman" w:eastAsia="Times New Roman" w:hAnsi="Times New Roman"/>
          <w:sz w:val="26"/>
          <w:lang w:val="uk-UA"/>
        </w:rPr>
        <w:t>ТзОВ “</w:t>
      </w:r>
      <w:proofErr w:type="spellStart"/>
      <w:r w:rsidRPr="00F762E5">
        <w:rPr>
          <w:rFonts w:ascii="Times New Roman" w:eastAsia="Times New Roman" w:hAnsi="Times New Roman"/>
          <w:sz w:val="26"/>
          <w:lang w:val="uk-UA"/>
        </w:rPr>
        <w:t>Кранбуд</w:t>
      </w:r>
      <w:proofErr w:type="spellEnd"/>
      <w:r w:rsidRPr="00F762E5">
        <w:rPr>
          <w:rFonts w:ascii="Times New Roman" w:eastAsia="Times New Roman" w:hAnsi="Times New Roman"/>
          <w:sz w:val="26"/>
          <w:lang w:val="uk-UA"/>
        </w:rPr>
        <w:t xml:space="preserve">” здійснює будівництво житлового дев’ятиповерхового </w:t>
      </w:r>
      <w:r>
        <w:rPr>
          <w:rFonts w:ascii="Times New Roman" w:eastAsia="Times New Roman" w:hAnsi="Times New Roman"/>
          <w:sz w:val="26"/>
          <w:lang w:val="uk-UA"/>
        </w:rPr>
        <w:t>б</w:t>
      </w:r>
      <w:r w:rsidRPr="00F762E5">
        <w:rPr>
          <w:rFonts w:ascii="Times New Roman" w:eastAsia="Times New Roman" w:hAnsi="Times New Roman"/>
          <w:sz w:val="26"/>
          <w:lang w:val="uk-UA"/>
        </w:rPr>
        <w:t>удинку.</w:t>
      </w:r>
      <w:r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F762E5">
        <w:rPr>
          <w:rFonts w:ascii="Times New Roman" w:eastAsia="Times New Roman" w:hAnsi="Times New Roman"/>
          <w:sz w:val="26"/>
          <w:lang w:val="uk-UA"/>
        </w:rPr>
        <w:t xml:space="preserve">З цією метою у квітні </w:t>
      </w:r>
      <w:proofErr w:type="spellStart"/>
      <w:r w:rsidRPr="00F762E5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F762E5">
        <w:rPr>
          <w:rFonts w:ascii="Times New Roman" w:eastAsia="Times New Roman" w:hAnsi="Times New Roman"/>
          <w:sz w:val="26"/>
          <w:lang w:val="uk-UA"/>
        </w:rPr>
        <w:t xml:space="preserve">. дана будівельна організація придбала у виробника ПАТ “Крок” будівельний вагончик вартістю 13440 грн. (в </w:t>
      </w:r>
      <w:proofErr w:type="spellStart"/>
      <w:r w:rsidRPr="00F762E5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F762E5">
        <w:rPr>
          <w:rFonts w:ascii="Times New Roman" w:eastAsia="Times New Roman" w:hAnsi="Times New Roman"/>
          <w:sz w:val="26"/>
          <w:lang w:val="uk-UA"/>
        </w:rPr>
        <w:t>. ПДВ). В цьому ж місяці ТзОВ “</w:t>
      </w:r>
      <w:proofErr w:type="spellStart"/>
      <w:r w:rsidRPr="00F762E5">
        <w:rPr>
          <w:rFonts w:ascii="Times New Roman" w:eastAsia="Times New Roman" w:hAnsi="Times New Roman"/>
          <w:sz w:val="26"/>
          <w:lang w:val="uk-UA"/>
        </w:rPr>
        <w:t>Кранбуд</w:t>
      </w:r>
      <w:proofErr w:type="spellEnd"/>
      <w:r w:rsidRPr="00F762E5">
        <w:rPr>
          <w:rFonts w:ascii="Times New Roman" w:eastAsia="Times New Roman" w:hAnsi="Times New Roman"/>
          <w:sz w:val="26"/>
          <w:lang w:val="uk-UA"/>
        </w:rPr>
        <w:t>” понесло наступні витрати:</w:t>
      </w:r>
    </w:p>
    <w:p w:rsidR="00AC1F70" w:rsidRPr="00F762E5" w:rsidRDefault="00AC1F70" w:rsidP="006A3B4B">
      <w:pPr>
        <w:numPr>
          <w:ilvl w:val="1"/>
          <w:numId w:val="1"/>
        </w:numPr>
        <w:tabs>
          <w:tab w:val="left" w:pos="934"/>
        </w:tabs>
        <w:spacing w:line="312" w:lineRule="auto"/>
        <w:ind w:left="8" w:firstLine="559"/>
        <w:jc w:val="both"/>
        <w:rPr>
          <w:rFonts w:ascii="Arial" w:eastAsia="Arial" w:hAnsi="Arial"/>
          <w:sz w:val="26"/>
          <w:lang w:val="uk-UA"/>
        </w:rPr>
      </w:pPr>
      <w:r w:rsidRPr="00F762E5">
        <w:rPr>
          <w:rFonts w:ascii="Times New Roman" w:eastAsia="Times New Roman" w:hAnsi="Times New Roman"/>
          <w:sz w:val="26"/>
          <w:lang w:val="uk-UA"/>
        </w:rPr>
        <w:t>на транспортування будівельного вагончика до місця будівництва та підключення його до електропостачання – 100 грн.;</w:t>
      </w:r>
    </w:p>
    <w:p w:rsidR="00AC1F70" w:rsidRPr="00F762E5" w:rsidRDefault="00AC1F70" w:rsidP="006A3B4B">
      <w:pPr>
        <w:numPr>
          <w:ilvl w:val="1"/>
          <w:numId w:val="1"/>
        </w:numPr>
        <w:tabs>
          <w:tab w:val="left" w:pos="934"/>
        </w:tabs>
        <w:spacing w:line="312" w:lineRule="auto"/>
        <w:ind w:left="8" w:firstLine="559"/>
        <w:jc w:val="both"/>
        <w:rPr>
          <w:rFonts w:ascii="Arial" w:eastAsia="Arial" w:hAnsi="Arial"/>
          <w:sz w:val="26"/>
          <w:lang w:val="uk-UA"/>
        </w:rPr>
      </w:pPr>
      <w:r w:rsidRPr="00F762E5">
        <w:rPr>
          <w:rFonts w:ascii="Times New Roman" w:eastAsia="Times New Roman" w:hAnsi="Times New Roman"/>
          <w:sz w:val="26"/>
          <w:lang w:val="uk-UA"/>
        </w:rPr>
        <w:t>на утримання будівельного вагончика під час будівництва (прибирання, поточний ремонт, освітлення, опалювання) – 500 грн.</w:t>
      </w:r>
    </w:p>
    <w:p w:rsidR="00AC1F70" w:rsidRPr="00F762E5" w:rsidRDefault="00AC1F70" w:rsidP="006A3B4B">
      <w:pPr>
        <w:spacing w:line="312" w:lineRule="auto"/>
        <w:ind w:left="8"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F762E5">
        <w:rPr>
          <w:rFonts w:ascii="Times New Roman" w:eastAsia="Times New Roman" w:hAnsi="Times New Roman"/>
          <w:sz w:val="26"/>
          <w:lang w:val="uk-UA"/>
        </w:rPr>
        <w:lastRenderedPageBreak/>
        <w:t>Крім того, будівельна організація виготовила дерев’яні перехідні містки у кількості 10 шт. Для цього здійснені наступні витрати:</w:t>
      </w:r>
    </w:p>
    <w:p w:rsidR="00AC1F70" w:rsidRPr="00F762E5" w:rsidRDefault="00AC1F70" w:rsidP="006A3B4B">
      <w:pPr>
        <w:numPr>
          <w:ilvl w:val="1"/>
          <w:numId w:val="1"/>
        </w:numPr>
        <w:tabs>
          <w:tab w:val="left" w:pos="928"/>
        </w:tabs>
        <w:spacing w:line="312" w:lineRule="auto"/>
        <w:ind w:left="928" w:hanging="361"/>
        <w:jc w:val="both"/>
        <w:rPr>
          <w:rFonts w:ascii="Arial" w:eastAsia="Arial" w:hAnsi="Arial"/>
          <w:sz w:val="26"/>
          <w:lang w:val="uk-UA"/>
        </w:rPr>
      </w:pPr>
      <w:r w:rsidRPr="00F762E5">
        <w:rPr>
          <w:rFonts w:ascii="Times New Roman" w:eastAsia="Times New Roman" w:hAnsi="Times New Roman"/>
          <w:sz w:val="26"/>
          <w:lang w:val="uk-UA"/>
        </w:rPr>
        <w:t xml:space="preserve">списано вартість </w:t>
      </w:r>
      <w:proofErr w:type="spellStart"/>
      <w:r w:rsidRPr="00F762E5">
        <w:rPr>
          <w:rFonts w:ascii="Times New Roman" w:eastAsia="Times New Roman" w:hAnsi="Times New Roman"/>
          <w:sz w:val="26"/>
          <w:lang w:val="uk-UA"/>
        </w:rPr>
        <w:t>дощок</w:t>
      </w:r>
      <w:proofErr w:type="spellEnd"/>
      <w:r w:rsidRPr="00F762E5">
        <w:rPr>
          <w:rFonts w:ascii="Times New Roman" w:eastAsia="Times New Roman" w:hAnsi="Times New Roman"/>
          <w:sz w:val="26"/>
          <w:lang w:val="uk-UA"/>
        </w:rPr>
        <w:t xml:space="preserve"> – 1000 грн.;</w:t>
      </w:r>
    </w:p>
    <w:p w:rsidR="00AC1F70" w:rsidRPr="00F762E5" w:rsidRDefault="00AC1F70" w:rsidP="006A3B4B">
      <w:pPr>
        <w:numPr>
          <w:ilvl w:val="1"/>
          <w:numId w:val="1"/>
        </w:numPr>
        <w:tabs>
          <w:tab w:val="left" w:pos="928"/>
        </w:tabs>
        <w:spacing w:line="312" w:lineRule="auto"/>
        <w:ind w:left="928" w:hanging="361"/>
        <w:jc w:val="both"/>
        <w:rPr>
          <w:rFonts w:ascii="Arial" w:eastAsia="Arial" w:hAnsi="Arial"/>
          <w:sz w:val="26"/>
          <w:lang w:val="uk-UA"/>
        </w:rPr>
      </w:pPr>
      <w:r w:rsidRPr="00F762E5">
        <w:rPr>
          <w:rFonts w:ascii="Times New Roman" w:eastAsia="Times New Roman" w:hAnsi="Times New Roman"/>
          <w:sz w:val="26"/>
          <w:lang w:val="uk-UA"/>
        </w:rPr>
        <w:t>нараховано заробітну плату за виготовлення містків – 300 грн.;</w:t>
      </w:r>
    </w:p>
    <w:p w:rsidR="00AC1F70" w:rsidRPr="00F762E5" w:rsidRDefault="00AC1F70" w:rsidP="006A3B4B">
      <w:pPr>
        <w:numPr>
          <w:ilvl w:val="1"/>
          <w:numId w:val="1"/>
        </w:numPr>
        <w:tabs>
          <w:tab w:val="left" w:pos="928"/>
        </w:tabs>
        <w:spacing w:line="312" w:lineRule="auto"/>
        <w:ind w:left="928" w:hanging="361"/>
        <w:jc w:val="both"/>
        <w:rPr>
          <w:rFonts w:ascii="Arial" w:eastAsia="Arial" w:hAnsi="Arial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>нараховано єдиний соціальний внесок</w:t>
      </w:r>
      <w:r w:rsidRPr="00F762E5">
        <w:rPr>
          <w:rFonts w:ascii="Times New Roman" w:eastAsia="Times New Roman" w:hAnsi="Times New Roman"/>
          <w:sz w:val="26"/>
          <w:lang w:val="uk-UA"/>
        </w:rPr>
        <w:t>.</w:t>
      </w:r>
    </w:p>
    <w:p w:rsidR="00AC1F70" w:rsidRDefault="00AC1F70" w:rsidP="006A3B4B">
      <w:pPr>
        <w:spacing w:line="312" w:lineRule="auto"/>
        <w:ind w:firstLine="566"/>
        <w:jc w:val="both"/>
        <w:rPr>
          <w:rFonts w:ascii="Times New Roman" w:eastAsia="Times New Roman" w:hAnsi="Times New Roman"/>
          <w:sz w:val="26"/>
          <w:lang w:val="uk-UA"/>
        </w:rPr>
      </w:pPr>
      <w:bookmarkStart w:id="1" w:name="page14"/>
      <w:bookmarkEnd w:id="1"/>
      <w:r w:rsidRPr="00F762E5">
        <w:rPr>
          <w:rFonts w:ascii="Times New Roman" w:eastAsia="Times New Roman" w:hAnsi="Times New Roman"/>
          <w:sz w:val="26"/>
          <w:lang w:val="uk-UA"/>
        </w:rPr>
        <w:t>4 містки введено в експлуатацію на будівельний об’єкт, а інші передано на склад для подальшого використання. Після закінчення будівництва від розбирання 4 містків оприбутковано дошки на суму 45 грн.</w:t>
      </w:r>
    </w:p>
    <w:p w:rsidR="00AC1F70" w:rsidRPr="00AC1F70" w:rsidRDefault="00F762E5" w:rsidP="006A3B4B">
      <w:pPr>
        <w:spacing w:line="312" w:lineRule="auto"/>
        <w:ind w:left="8" w:firstLine="558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0E58E8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 w:rsidR="00AC1F70">
        <w:rPr>
          <w:rFonts w:ascii="Times New Roman" w:eastAsia="Times New Roman" w:hAnsi="Times New Roman"/>
          <w:b/>
          <w:sz w:val="26"/>
          <w:lang w:val="uk-UA"/>
        </w:rPr>
        <w:t>4</w:t>
      </w:r>
      <w:r w:rsidRPr="000E58E8">
        <w:rPr>
          <w:rFonts w:ascii="Times New Roman" w:eastAsia="Times New Roman" w:hAnsi="Times New Roman"/>
          <w:b/>
          <w:sz w:val="26"/>
          <w:lang w:val="uk-UA"/>
        </w:rPr>
        <w:t xml:space="preserve">. </w:t>
      </w:r>
      <w:r w:rsidR="00AC1F70" w:rsidRPr="00AC1F70">
        <w:rPr>
          <w:rFonts w:ascii="Times New Roman" w:eastAsia="Times New Roman" w:hAnsi="Times New Roman"/>
          <w:b/>
          <w:sz w:val="26"/>
          <w:lang w:val="uk-UA"/>
        </w:rPr>
        <w:t xml:space="preserve">Визначити первісну вартість родовища як об’єкта обліку інших необоротних матеріальних активів. Розрахувати амортизацію </w:t>
      </w:r>
      <w:r w:rsidR="00AC1F70">
        <w:rPr>
          <w:rFonts w:ascii="Times New Roman" w:eastAsia="Times New Roman" w:hAnsi="Times New Roman"/>
          <w:b/>
          <w:sz w:val="26"/>
          <w:lang w:val="uk-UA"/>
        </w:rPr>
        <w:t xml:space="preserve">виробничим методом </w:t>
      </w:r>
      <w:r w:rsidR="00AC1F70" w:rsidRPr="00AC1F70">
        <w:rPr>
          <w:rFonts w:ascii="Times New Roman" w:eastAsia="Times New Roman" w:hAnsi="Times New Roman"/>
          <w:b/>
          <w:sz w:val="26"/>
          <w:lang w:val="uk-UA"/>
        </w:rPr>
        <w:t>за рік</w:t>
      </w:r>
      <w:r w:rsidR="00AC1F70">
        <w:rPr>
          <w:rFonts w:ascii="Times New Roman" w:eastAsia="Times New Roman" w:hAnsi="Times New Roman"/>
          <w:b/>
          <w:sz w:val="26"/>
          <w:lang w:val="uk-UA"/>
        </w:rPr>
        <w:t>.</w:t>
      </w:r>
      <w:r w:rsidR="00AC1F70" w:rsidRPr="00AC1F70">
        <w:rPr>
          <w:rFonts w:ascii="Times New Roman" w:eastAsia="Times New Roman" w:hAnsi="Times New Roman"/>
          <w:b/>
          <w:sz w:val="26"/>
          <w:lang w:val="uk-UA"/>
        </w:rPr>
        <w:t xml:space="preserve"> </w:t>
      </w:r>
      <w:r w:rsidR="00AC1F70" w:rsidRPr="000E58E8">
        <w:rPr>
          <w:rFonts w:ascii="Times New Roman" w:eastAsia="Times New Roman" w:hAnsi="Times New Roman"/>
          <w:b/>
          <w:sz w:val="26"/>
          <w:lang w:val="uk-UA"/>
        </w:rPr>
        <w:t>Відобразити операції на рахунках бухгалтерського обліку, вказати первинні документи.</w:t>
      </w:r>
    </w:p>
    <w:p w:rsidR="00AC1F70" w:rsidRPr="00AC1F70" w:rsidRDefault="00AC1F70" w:rsidP="006A3B4B">
      <w:pPr>
        <w:spacing w:line="312" w:lineRule="auto"/>
        <w:ind w:firstLine="709"/>
        <w:jc w:val="both"/>
        <w:rPr>
          <w:rFonts w:ascii="Times New Roman" w:eastAsia="Times New Roman" w:hAnsi="Times New Roman"/>
          <w:sz w:val="26"/>
          <w:lang w:val="uk-UA"/>
        </w:rPr>
      </w:pPr>
      <w:r w:rsidRPr="00AC1F70">
        <w:rPr>
          <w:rFonts w:ascii="Times New Roman" w:eastAsia="Times New Roman" w:hAnsi="Times New Roman"/>
          <w:sz w:val="26"/>
          <w:lang w:val="uk-UA"/>
        </w:rPr>
        <w:t>ТОВ "</w:t>
      </w:r>
      <w:proofErr w:type="spellStart"/>
      <w:r w:rsidRPr="00AC1F70">
        <w:rPr>
          <w:rFonts w:ascii="Times New Roman" w:eastAsia="Times New Roman" w:hAnsi="Times New Roman"/>
          <w:sz w:val="26"/>
          <w:lang w:val="uk-UA"/>
        </w:rPr>
        <w:t>КерамБуд</w:t>
      </w:r>
      <w:proofErr w:type="spellEnd"/>
      <w:r w:rsidRPr="00AC1F70">
        <w:rPr>
          <w:rFonts w:ascii="Times New Roman" w:eastAsia="Times New Roman" w:hAnsi="Times New Roman"/>
          <w:sz w:val="26"/>
          <w:lang w:val="uk-UA"/>
        </w:rPr>
        <w:t>" займається виробництвом цегли. У 2024 році підприємство отримало спеціальний дозвіл на користування надрами з метою видобутку глини на території родовища «Глинське» строком на 10 років.</w:t>
      </w:r>
    </w:p>
    <w:p w:rsidR="00AC1F70" w:rsidRPr="00AC1F70" w:rsidRDefault="00AC1F70" w:rsidP="006A3B4B">
      <w:pPr>
        <w:spacing w:line="312" w:lineRule="auto"/>
        <w:ind w:firstLine="709"/>
        <w:jc w:val="both"/>
        <w:rPr>
          <w:rFonts w:ascii="Times New Roman" w:eastAsia="Times New Roman" w:hAnsi="Times New Roman"/>
          <w:sz w:val="26"/>
          <w:lang w:val="uk-UA"/>
        </w:rPr>
      </w:pPr>
      <w:r w:rsidRPr="00AC1F70">
        <w:rPr>
          <w:rFonts w:ascii="Times New Roman" w:eastAsia="Times New Roman" w:hAnsi="Times New Roman"/>
          <w:sz w:val="26"/>
          <w:lang w:val="uk-UA"/>
        </w:rPr>
        <w:t>Витрати, понесені підприємством у зв’язку з підготовкою до видобутку:</w:t>
      </w:r>
    </w:p>
    <w:p w:rsidR="00AC1F70" w:rsidRPr="00AC1F70" w:rsidRDefault="00AC1F70" w:rsidP="006A3B4B">
      <w:pPr>
        <w:pStyle w:val="a5"/>
        <w:numPr>
          <w:ilvl w:val="0"/>
          <w:numId w:val="5"/>
        </w:numPr>
        <w:spacing w:line="312" w:lineRule="auto"/>
        <w:ind w:left="0" w:firstLine="284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>г</w:t>
      </w:r>
      <w:r w:rsidRPr="00AC1F70">
        <w:rPr>
          <w:rFonts w:ascii="Times New Roman" w:eastAsia="Times New Roman" w:hAnsi="Times New Roman"/>
          <w:sz w:val="26"/>
          <w:lang w:val="uk-UA"/>
        </w:rPr>
        <w:t>еологічна розвідка – 300 000 грн</w:t>
      </w:r>
      <w:r>
        <w:rPr>
          <w:rFonts w:ascii="Times New Roman" w:eastAsia="Times New Roman" w:hAnsi="Times New Roman"/>
          <w:sz w:val="26"/>
          <w:lang w:val="uk-UA"/>
        </w:rPr>
        <w:t>.;</w:t>
      </w:r>
    </w:p>
    <w:p w:rsidR="00AC1F70" w:rsidRPr="00AC1F70" w:rsidRDefault="00AC1F70" w:rsidP="006A3B4B">
      <w:pPr>
        <w:pStyle w:val="a5"/>
        <w:numPr>
          <w:ilvl w:val="0"/>
          <w:numId w:val="5"/>
        </w:numPr>
        <w:spacing w:line="312" w:lineRule="auto"/>
        <w:ind w:left="0" w:firstLine="284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>о</w:t>
      </w:r>
      <w:r w:rsidRPr="00AC1F70">
        <w:rPr>
          <w:rFonts w:ascii="Times New Roman" w:eastAsia="Times New Roman" w:hAnsi="Times New Roman"/>
          <w:sz w:val="26"/>
          <w:lang w:val="uk-UA"/>
        </w:rPr>
        <w:t>цінка запасів і отримання дозволу – 120 000 грн</w:t>
      </w:r>
      <w:r>
        <w:rPr>
          <w:rFonts w:ascii="Times New Roman" w:eastAsia="Times New Roman" w:hAnsi="Times New Roman"/>
          <w:sz w:val="26"/>
          <w:lang w:val="uk-UA"/>
        </w:rPr>
        <w:t>.;</w:t>
      </w:r>
    </w:p>
    <w:p w:rsidR="00AC1F70" w:rsidRPr="00AC1F70" w:rsidRDefault="00AC1F70" w:rsidP="006A3B4B">
      <w:pPr>
        <w:pStyle w:val="a5"/>
        <w:numPr>
          <w:ilvl w:val="0"/>
          <w:numId w:val="5"/>
        </w:numPr>
        <w:spacing w:line="312" w:lineRule="auto"/>
        <w:ind w:left="0" w:firstLine="284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>п</w:t>
      </w:r>
      <w:r w:rsidRPr="00AC1F70">
        <w:rPr>
          <w:rFonts w:ascii="Times New Roman" w:eastAsia="Times New Roman" w:hAnsi="Times New Roman"/>
          <w:sz w:val="26"/>
          <w:lang w:val="uk-UA"/>
        </w:rPr>
        <w:t>обудова під’їзної дороги та площадки для техніки – 250 000 грн</w:t>
      </w:r>
      <w:r>
        <w:rPr>
          <w:rFonts w:ascii="Times New Roman" w:eastAsia="Times New Roman" w:hAnsi="Times New Roman"/>
          <w:sz w:val="26"/>
          <w:lang w:val="uk-UA"/>
        </w:rPr>
        <w:t>.</w:t>
      </w:r>
    </w:p>
    <w:p w:rsidR="00AC1F70" w:rsidRPr="00AC1F70" w:rsidRDefault="00AC1F70" w:rsidP="006A3B4B">
      <w:pPr>
        <w:pStyle w:val="a5"/>
        <w:numPr>
          <w:ilvl w:val="0"/>
          <w:numId w:val="5"/>
        </w:numPr>
        <w:spacing w:line="312" w:lineRule="auto"/>
        <w:ind w:left="0" w:firstLine="284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>п</w:t>
      </w:r>
      <w:r w:rsidRPr="00AC1F70">
        <w:rPr>
          <w:rFonts w:ascii="Times New Roman" w:eastAsia="Times New Roman" w:hAnsi="Times New Roman"/>
          <w:sz w:val="26"/>
          <w:lang w:val="uk-UA"/>
        </w:rPr>
        <w:t>ридбання кар'єрного екскаватора – 1 500 000 грн</w:t>
      </w:r>
      <w:r>
        <w:rPr>
          <w:rFonts w:ascii="Times New Roman" w:eastAsia="Times New Roman" w:hAnsi="Times New Roman"/>
          <w:sz w:val="26"/>
          <w:lang w:val="uk-UA"/>
        </w:rPr>
        <w:t>.</w:t>
      </w:r>
      <w:r w:rsidRPr="00AC1F70">
        <w:rPr>
          <w:rFonts w:ascii="Times New Roman" w:eastAsia="Times New Roman" w:hAnsi="Times New Roman"/>
          <w:sz w:val="26"/>
          <w:lang w:val="uk-UA"/>
        </w:rPr>
        <w:t xml:space="preserve"> (строк корисного використання – 5 років)</w:t>
      </w:r>
      <w:r>
        <w:rPr>
          <w:rFonts w:ascii="Times New Roman" w:eastAsia="Times New Roman" w:hAnsi="Times New Roman"/>
          <w:sz w:val="26"/>
          <w:lang w:val="uk-UA"/>
        </w:rPr>
        <w:t>.</w:t>
      </w:r>
    </w:p>
    <w:p w:rsidR="00AC1F70" w:rsidRPr="00AC1F70" w:rsidRDefault="00AC1F70" w:rsidP="006A3B4B">
      <w:pPr>
        <w:spacing w:line="312" w:lineRule="auto"/>
        <w:ind w:firstLine="709"/>
        <w:jc w:val="both"/>
        <w:rPr>
          <w:rFonts w:ascii="Times New Roman" w:eastAsia="Times New Roman" w:hAnsi="Times New Roman"/>
          <w:sz w:val="26"/>
          <w:lang w:val="uk-UA"/>
        </w:rPr>
      </w:pPr>
      <w:r w:rsidRPr="00AC1F70">
        <w:rPr>
          <w:rFonts w:ascii="Times New Roman" w:eastAsia="Times New Roman" w:hAnsi="Times New Roman"/>
          <w:sz w:val="26"/>
          <w:lang w:val="uk-UA"/>
        </w:rPr>
        <w:t>Обсяг глини, який можна видобути згідно</w:t>
      </w:r>
      <w:r>
        <w:rPr>
          <w:rFonts w:ascii="Times New Roman" w:eastAsia="Times New Roman" w:hAnsi="Times New Roman"/>
          <w:sz w:val="26"/>
          <w:lang w:val="uk-UA"/>
        </w:rPr>
        <w:t xml:space="preserve"> з оцінкою запасів – 500 000 то</w:t>
      </w:r>
      <w:r w:rsidRPr="00AC1F70">
        <w:rPr>
          <w:rFonts w:ascii="Times New Roman" w:eastAsia="Times New Roman" w:hAnsi="Times New Roman"/>
          <w:sz w:val="26"/>
          <w:lang w:val="uk-UA"/>
        </w:rPr>
        <w:t>н.</w:t>
      </w:r>
    </w:p>
    <w:p w:rsidR="00AC1F70" w:rsidRPr="00AC1F70" w:rsidRDefault="00AC1F70" w:rsidP="006A3B4B">
      <w:pPr>
        <w:spacing w:line="312" w:lineRule="auto"/>
        <w:ind w:firstLine="709"/>
        <w:jc w:val="both"/>
        <w:rPr>
          <w:rFonts w:ascii="Times New Roman" w:eastAsia="Times New Roman" w:hAnsi="Times New Roman"/>
          <w:sz w:val="26"/>
          <w:lang w:val="uk-UA"/>
        </w:rPr>
      </w:pPr>
      <w:r w:rsidRPr="00AC1F70">
        <w:rPr>
          <w:rFonts w:ascii="Times New Roman" w:eastAsia="Times New Roman" w:hAnsi="Times New Roman"/>
          <w:sz w:val="26"/>
          <w:lang w:val="uk-UA"/>
        </w:rPr>
        <w:t>У 2024 році фактично видобуто – 50 000 тон глини.</w:t>
      </w:r>
      <w:r>
        <w:rPr>
          <w:rFonts w:ascii="Times New Roman" w:eastAsia="Times New Roman" w:hAnsi="Times New Roman"/>
          <w:sz w:val="26"/>
          <w:lang w:val="uk-UA"/>
        </w:rPr>
        <w:t xml:space="preserve"> </w:t>
      </w:r>
    </w:p>
    <w:p w:rsidR="00AC1F70" w:rsidRPr="00801396" w:rsidRDefault="00AC1F70" w:rsidP="006A3B4B">
      <w:pPr>
        <w:spacing w:line="312" w:lineRule="auto"/>
        <w:ind w:firstLine="566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0E58E8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>
        <w:rPr>
          <w:rFonts w:ascii="Times New Roman" w:eastAsia="Times New Roman" w:hAnsi="Times New Roman"/>
          <w:b/>
          <w:sz w:val="26"/>
          <w:lang w:val="uk-UA"/>
        </w:rPr>
        <w:t>5</w:t>
      </w:r>
      <w:r w:rsidRPr="000E58E8">
        <w:rPr>
          <w:rFonts w:ascii="Times New Roman" w:eastAsia="Times New Roman" w:hAnsi="Times New Roman"/>
          <w:b/>
          <w:sz w:val="26"/>
          <w:lang w:val="uk-UA"/>
        </w:rPr>
        <w:t xml:space="preserve">. </w:t>
      </w:r>
      <w:r w:rsidR="009909EC" w:rsidRPr="009909EC">
        <w:rPr>
          <w:rFonts w:ascii="Times New Roman" w:eastAsia="Times New Roman" w:hAnsi="Times New Roman"/>
          <w:b/>
          <w:sz w:val="26"/>
          <w:lang w:val="uk-UA"/>
        </w:rPr>
        <w:t>Визначити первісну вартість інвентарної тари як об'єкта ІНМА.</w:t>
      </w:r>
      <w:r w:rsidR="009909EC" w:rsidRPr="009909EC">
        <w:rPr>
          <w:rFonts w:ascii="Times New Roman" w:eastAsia="Times New Roman" w:hAnsi="Times New Roman"/>
          <w:b/>
          <w:sz w:val="26"/>
          <w:lang w:val="uk-UA"/>
        </w:rPr>
        <w:t xml:space="preserve"> </w:t>
      </w:r>
      <w:r w:rsidR="009909EC" w:rsidRPr="009909EC">
        <w:rPr>
          <w:rFonts w:ascii="Times New Roman" w:eastAsia="Times New Roman" w:hAnsi="Times New Roman"/>
          <w:b/>
          <w:sz w:val="26"/>
          <w:lang w:val="uk-UA"/>
        </w:rPr>
        <w:t>Розрахувати річну суму амортизації за 2025 рік.</w:t>
      </w:r>
      <w:r w:rsidR="009909EC">
        <w:rPr>
          <w:lang w:val="uk-UA"/>
        </w:rPr>
        <w:t xml:space="preserve"> </w:t>
      </w:r>
      <w:r w:rsidRPr="000E58E8">
        <w:rPr>
          <w:rFonts w:ascii="Times New Roman" w:eastAsia="Times New Roman" w:hAnsi="Times New Roman"/>
          <w:b/>
          <w:sz w:val="26"/>
          <w:lang w:val="uk-UA"/>
        </w:rPr>
        <w:t xml:space="preserve">Відобразити операції на рахунках бухгалтерського обліку, </w:t>
      </w:r>
      <w:r w:rsidRPr="00801396">
        <w:rPr>
          <w:rFonts w:ascii="Times New Roman" w:eastAsia="Times New Roman" w:hAnsi="Times New Roman"/>
          <w:b/>
          <w:sz w:val="26"/>
          <w:lang w:val="uk-UA"/>
        </w:rPr>
        <w:t>вказати первинні документи.</w:t>
      </w:r>
    </w:p>
    <w:p w:rsidR="009909EC" w:rsidRDefault="00AC1F70" w:rsidP="006A3B4B">
      <w:pPr>
        <w:spacing w:line="312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9909EC">
        <w:rPr>
          <w:rFonts w:ascii="Times New Roman" w:eastAsia="Times New Roman" w:hAnsi="Times New Roman"/>
          <w:sz w:val="26"/>
          <w:lang w:val="uk-UA"/>
        </w:rPr>
        <w:t>ТОВ "</w:t>
      </w:r>
      <w:proofErr w:type="spellStart"/>
      <w:r w:rsidRPr="009909EC">
        <w:rPr>
          <w:rFonts w:ascii="Times New Roman" w:eastAsia="Times New Roman" w:hAnsi="Times New Roman"/>
          <w:sz w:val="26"/>
          <w:lang w:val="uk-UA"/>
        </w:rPr>
        <w:t>Соковик</w:t>
      </w:r>
      <w:proofErr w:type="spellEnd"/>
      <w:r w:rsidRPr="009909EC">
        <w:rPr>
          <w:rFonts w:ascii="Times New Roman" w:eastAsia="Times New Roman" w:hAnsi="Times New Roman"/>
          <w:sz w:val="26"/>
          <w:lang w:val="uk-UA"/>
        </w:rPr>
        <w:t xml:space="preserve">" виробляє фруктові соки та реалізує їх у скляних бутлях об'ємом 10 л, які є </w:t>
      </w:r>
      <w:r w:rsidRPr="009909EC">
        <w:rPr>
          <w:rFonts w:ascii="Times New Roman" w:eastAsia="Times New Roman" w:hAnsi="Times New Roman"/>
          <w:bCs/>
          <w:sz w:val="26"/>
          <w:lang w:val="uk-UA"/>
        </w:rPr>
        <w:t>багаторазовими</w:t>
      </w:r>
      <w:r w:rsidRPr="009909EC">
        <w:rPr>
          <w:rFonts w:ascii="Times New Roman" w:eastAsia="Times New Roman" w:hAnsi="Times New Roman"/>
          <w:sz w:val="26"/>
          <w:lang w:val="uk-UA"/>
        </w:rPr>
        <w:t xml:space="preserve"> і повертаються від покупців. </w:t>
      </w:r>
    </w:p>
    <w:p w:rsidR="00AC1F70" w:rsidRPr="009909EC" w:rsidRDefault="00AC1F70" w:rsidP="006A3B4B">
      <w:pPr>
        <w:spacing w:line="312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9909EC">
        <w:rPr>
          <w:rFonts w:ascii="Times New Roman" w:eastAsia="Times New Roman" w:hAnsi="Times New Roman"/>
          <w:sz w:val="26"/>
          <w:lang w:val="uk-UA"/>
        </w:rPr>
        <w:t>У січні 2025 року підприємство придбало:</w:t>
      </w:r>
    </w:p>
    <w:p w:rsidR="00AC1F70" w:rsidRPr="009909EC" w:rsidRDefault="00AC1F70" w:rsidP="006A3B4B">
      <w:pPr>
        <w:pStyle w:val="a5"/>
        <w:numPr>
          <w:ilvl w:val="0"/>
          <w:numId w:val="5"/>
        </w:numPr>
        <w:spacing w:line="312" w:lineRule="auto"/>
        <w:ind w:left="0"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9909EC">
        <w:rPr>
          <w:rFonts w:ascii="Times New Roman" w:eastAsia="Times New Roman" w:hAnsi="Times New Roman"/>
          <w:bCs/>
          <w:sz w:val="26"/>
          <w:lang w:val="uk-UA"/>
        </w:rPr>
        <w:t>5 000 скляних бутлів</w:t>
      </w:r>
      <w:r w:rsidRPr="009909EC">
        <w:rPr>
          <w:rFonts w:ascii="Times New Roman" w:eastAsia="Times New Roman" w:hAnsi="Times New Roman"/>
          <w:sz w:val="26"/>
          <w:lang w:val="uk-UA"/>
        </w:rPr>
        <w:t xml:space="preserve"> по 50 грн</w:t>
      </w:r>
      <w:r w:rsidR="009909EC" w:rsidRPr="009909EC">
        <w:rPr>
          <w:rFonts w:ascii="Times New Roman" w:eastAsia="Times New Roman" w:hAnsi="Times New Roman"/>
          <w:sz w:val="26"/>
          <w:lang w:val="uk-UA"/>
        </w:rPr>
        <w:t>.</w:t>
      </w:r>
      <w:r w:rsidRPr="009909EC">
        <w:rPr>
          <w:rFonts w:ascii="Times New Roman" w:eastAsia="Times New Roman" w:hAnsi="Times New Roman"/>
          <w:sz w:val="26"/>
          <w:lang w:val="uk-UA"/>
        </w:rPr>
        <w:t>/шт</w:t>
      </w:r>
      <w:r w:rsidR="009909EC" w:rsidRPr="009909EC">
        <w:rPr>
          <w:rFonts w:ascii="Times New Roman" w:eastAsia="Times New Roman" w:hAnsi="Times New Roman"/>
          <w:sz w:val="26"/>
          <w:lang w:val="uk-UA"/>
        </w:rPr>
        <w:t>.</w:t>
      </w:r>
      <w:r w:rsidRPr="009909EC">
        <w:rPr>
          <w:rFonts w:ascii="Times New Roman" w:eastAsia="Times New Roman" w:hAnsi="Times New Roman"/>
          <w:sz w:val="26"/>
          <w:lang w:val="uk-UA"/>
        </w:rPr>
        <w:t xml:space="preserve"> (без ПДВ)</w:t>
      </w:r>
      <w:r w:rsidR="009909EC" w:rsidRPr="009909EC">
        <w:rPr>
          <w:rFonts w:ascii="Times New Roman" w:eastAsia="Times New Roman" w:hAnsi="Times New Roman"/>
          <w:sz w:val="26"/>
          <w:lang w:val="uk-UA"/>
        </w:rPr>
        <w:t>;</w:t>
      </w:r>
    </w:p>
    <w:p w:rsidR="00AC1F70" w:rsidRPr="009909EC" w:rsidRDefault="009909EC" w:rsidP="006A3B4B">
      <w:pPr>
        <w:pStyle w:val="a5"/>
        <w:numPr>
          <w:ilvl w:val="0"/>
          <w:numId w:val="5"/>
        </w:numPr>
        <w:spacing w:line="312" w:lineRule="auto"/>
        <w:ind w:left="0"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9909EC">
        <w:rPr>
          <w:rFonts w:ascii="Times New Roman" w:eastAsia="Times New Roman" w:hAnsi="Times New Roman"/>
          <w:sz w:val="26"/>
          <w:lang w:val="uk-UA"/>
        </w:rPr>
        <w:t>в</w:t>
      </w:r>
      <w:r w:rsidR="00AC1F70" w:rsidRPr="009909EC">
        <w:rPr>
          <w:rFonts w:ascii="Times New Roman" w:eastAsia="Times New Roman" w:hAnsi="Times New Roman"/>
          <w:sz w:val="26"/>
          <w:lang w:val="uk-UA"/>
        </w:rPr>
        <w:t>итрати на транспортування – 10 000 грн</w:t>
      </w:r>
      <w:r w:rsidRPr="009909EC">
        <w:rPr>
          <w:rFonts w:ascii="Times New Roman" w:eastAsia="Times New Roman" w:hAnsi="Times New Roman"/>
          <w:sz w:val="26"/>
          <w:lang w:val="uk-UA"/>
        </w:rPr>
        <w:t>.;</w:t>
      </w:r>
    </w:p>
    <w:p w:rsidR="00AC1F70" w:rsidRPr="009909EC" w:rsidRDefault="009909EC" w:rsidP="006A3B4B">
      <w:pPr>
        <w:pStyle w:val="a5"/>
        <w:numPr>
          <w:ilvl w:val="0"/>
          <w:numId w:val="5"/>
        </w:numPr>
        <w:spacing w:line="312" w:lineRule="auto"/>
        <w:ind w:left="0"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9909EC">
        <w:rPr>
          <w:rFonts w:ascii="Times New Roman" w:eastAsia="Times New Roman" w:hAnsi="Times New Roman"/>
          <w:sz w:val="26"/>
          <w:lang w:val="uk-UA"/>
        </w:rPr>
        <w:t>в</w:t>
      </w:r>
      <w:r w:rsidR="00AC1F70" w:rsidRPr="009909EC">
        <w:rPr>
          <w:rFonts w:ascii="Times New Roman" w:eastAsia="Times New Roman" w:hAnsi="Times New Roman"/>
          <w:sz w:val="26"/>
          <w:lang w:val="uk-UA"/>
        </w:rPr>
        <w:t>итрати на маркування тари – 5 000 грн</w:t>
      </w:r>
      <w:r w:rsidRPr="009909EC">
        <w:rPr>
          <w:rFonts w:ascii="Times New Roman" w:eastAsia="Times New Roman" w:hAnsi="Times New Roman"/>
          <w:sz w:val="26"/>
          <w:lang w:val="uk-UA"/>
        </w:rPr>
        <w:t>.</w:t>
      </w:r>
    </w:p>
    <w:p w:rsidR="00AC1F70" w:rsidRPr="009909EC" w:rsidRDefault="00AC1F70" w:rsidP="006A3B4B">
      <w:pPr>
        <w:spacing w:line="312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9909EC">
        <w:rPr>
          <w:rFonts w:ascii="Times New Roman" w:eastAsia="Times New Roman" w:hAnsi="Times New Roman"/>
          <w:sz w:val="26"/>
          <w:lang w:val="uk-UA"/>
        </w:rPr>
        <w:t>Облікова політика передбачає:</w:t>
      </w:r>
      <w:r w:rsidR="009909EC" w:rsidRPr="009909EC">
        <w:rPr>
          <w:rFonts w:ascii="Times New Roman" w:eastAsia="Times New Roman" w:hAnsi="Times New Roman"/>
          <w:sz w:val="26"/>
          <w:lang w:val="uk-UA"/>
        </w:rPr>
        <w:t xml:space="preserve"> м</w:t>
      </w:r>
      <w:r w:rsidRPr="009909EC">
        <w:rPr>
          <w:rFonts w:ascii="Times New Roman" w:eastAsia="Times New Roman" w:hAnsi="Times New Roman"/>
          <w:sz w:val="26"/>
          <w:lang w:val="uk-UA"/>
        </w:rPr>
        <w:t xml:space="preserve">етод амортизації – </w:t>
      </w:r>
      <w:r w:rsidRPr="009909EC">
        <w:rPr>
          <w:rFonts w:ascii="Times New Roman" w:eastAsia="Times New Roman" w:hAnsi="Times New Roman"/>
          <w:bCs/>
          <w:sz w:val="26"/>
          <w:lang w:val="uk-UA"/>
        </w:rPr>
        <w:t>прямолінійний</w:t>
      </w:r>
      <w:r w:rsidR="009909EC" w:rsidRPr="009909EC">
        <w:rPr>
          <w:rFonts w:ascii="Times New Roman" w:eastAsia="Times New Roman" w:hAnsi="Times New Roman"/>
          <w:bCs/>
          <w:sz w:val="26"/>
          <w:lang w:val="uk-UA"/>
        </w:rPr>
        <w:t>; с</w:t>
      </w:r>
      <w:r w:rsidRPr="009909EC">
        <w:rPr>
          <w:rFonts w:ascii="Times New Roman" w:eastAsia="Times New Roman" w:hAnsi="Times New Roman"/>
          <w:sz w:val="26"/>
          <w:lang w:val="uk-UA"/>
        </w:rPr>
        <w:t xml:space="preserve">трок корисного використання тари – </w:t>
      </w:r>
      <w:r w:rsidRPr="009909EC">
        <w:rPr>
          <w:rFonts w:ascii="Times New Roman" w:eastAsia="Times New Roman" w:hAnsi="Times New Roman"/>
          <w:bCs/>
          <w:sz w:val="26"/>
          <w:lang w:val="uk-UA"/>
        </w:rPr>
        <w:t>4 роки</w:t>
      </w:r>
      <w:r w:rsidR="009909EC" w:rsidRPr="009909EC">
        <w:rPr>
          <w:rFonts w:ascii="Times New Roman" w:eastAsia="Times New Roman" w:hAnsi="Times New Roman"/>
          <w:bCs/>
          <w:sz w:val="26"/>
          <w:lang w:val="uk-UA"/>
        </w:rPr>
        <w:t>; л</w:t>
      </w:r>
      <w:r w:rsidRPr="009909EC">
        <w:rPr>
          <w:rFonts w:ascii="Times New Roman" w:eastAsia="Times New Roman" w:hAnsi="Times New Roman"/>
          <w:sz w:val="26"/>
          <w:lang w:val="uk-UA"/>
        </w:rPr>
        <w:t xml:space="preserve">іквідаційна вартість – </w:t>
      </w:r>
      <w:r w:rsidRPr="009909EC">
        <w:rPr>
          <w:rFonts w:ascii="Times New Roman" w:eastAsia="Times New Roman" w:hAnsi="Times New Roman"/>
          <w:bCs/>
          <w:sz w:val="26"/>
          <w:lang w:val="uk-UA"/>
        </w:rPr>
        <w:t>0 грн</w:t>
      </w:r>
      <w:r w:rsidR="009909EC" w:rsidRPr="009909EC">
        <w:rPr>
          <w:rFonts w:ascii="Times New Roman" w:eastAsia="Times New Roman" w:hAnsi="Times New Roman"/>
          <w:bCs/>
          <w:sz w:val="26"/>
          <w:lang w:val="uk-UA"/>
        </w:rPr>
        <w:t>.</w:t>
      </w:r>
    </w:p>
    <w:p w:rsidR="00AC1F70" w:rsidRPr="009909EC" w:rsidRDefault="00AC1F70" w:rsidP="006A3B4B">
      <w:pPr>
        <w:spacing w:line="312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9909EC">
        <w:rPr>
          <w:rFonts w:ascii="Times New Roman" w:eastAsia="Times New Roman" w:hAnsi="Times New Roman"/>
          <w:sz w:val="26"/>
          <w:lang w:val="uk-UA"/>
        </w:rPr>
        <w:t>Упродовж року:</w:t>
      </w:r>
    </w:p>
    <w:p w:rsidR="00AC1F70" w:rsidRPr="009909EC" w:rsidRDefault="00AC1F70" w:rsidP="006A3B4B">
      <w:pPr>
        <w:pStyle w:val="a5"/>
        <w:numPr>
          <w:ilvl w:val="0"/>
          <w:numId w:val="5"/>
        </w:numPr>
        <w:spacing w:line="312" w:lineRule="auto"/>
        <w:ind w:left="0" w:firstLine="567"/>
        <w:jc w:val="both"/>
        <w:rPr>
          <w:rFonts w:ascii="Times New Roman" w:eastAsia="Times New Roman" w:hAnsi="Times New Roman"/>
          <w:bCs/>
          <w:sz w:val="26"/>
          <w:lang w:val="uk-UA"/>
        </w:rPr>
      </w:pPr>
      <w:r w:rsidRPr="009909EC">
        <w:rPr>
          <w:rFonts w:ascii="Times New Roman" w:eastAsia="Times New Roman" w:hAnsi="Times New Roman"/>
          <w:bCs/>
          <w:sz w:val="26"/>
          <w:lang w:val="uk-UA"/>
        </w:rPr>
        <w:t>4 500 бутлів були передані до використання (заповнені соком і реалізовані покупцям)</w:t>
      </w:r>
      <w:r w:rsidR="009909EC">
        <w:rPr>
          <w:rFonts w:ascii="Times New Roman" w:eastAsia="Times New Roman" w:hAnsi="Times New Roman"/>
          <w:bCs/>
          <w:sz w:val="26"/>
          <w:lang w:val="uk-UA"/>
        </w:rPr>
        <w:t>;</w:t>
      </w:r>
    </w:p>
    <w:p w:rsidR="00AC1F70" w:rsidRPr="009909EC" w:rsidRDefault="00AC1F70" w:rsidP="006A3B4B">
      <w:pPr>
        <w:pStyle w:val="a5"/>
        <w:numPr>
          <w:ilvl w:val="0"/>
          <w:numId w:val="5"/>
        </w:numPr>
        <w:spacing w:line="312" w:lineRule="auto"/>
        <w:ind w:left="0" w:firstLine="567"/>
        <w:jc w:val="both"/>
        <w:rPr>
          <w:rFonts w:ascii="Times New Roman" w:eastAsia="Times New Roman" w:hAnsi="Times New Roman"/>
          <w:bCs/>
          <w:sz w:val="26"/>
          <w:lang w:val="uk-UA"/>
        </w:rPr>
      </w:pPr>
      <w:r w:rsidRPr="009909EC">
        <w:rPr>
          <w:rFonts w:ascii="Times New Roman" w:eastAsia="Times New Roman" w:hAnsi="Times New Roman"/>
          <w:bCs/>
          <w:sz w:val="26"/>
          <w:lang w:val="uk-UA"/>
        </w:rPr>
        <w:lastRenderedPageBreak/>
        <w:t>3 800 бутлів було повернуто від покупців до кінця 2025 року</w:t>
      </w:r>
      <w:r w:rsidR="009909EC">
        <w:rPr>
          <w:rFonts w:ascii="Times New Roman" w:eastAsia="Times New Roman" w:hAnsi="Times New Roman"/>
          <w:bCs/>
          <w:sz w:val="26"/>
          <w:lang w:val="uk-UA"/>
        </w:rPr>
        <w:t>;</w:t>
      </w:r>
    </w:p>
    <w:p w:rsidR="00AC1F70" w:rsidRPr="009909EC" w:rsidRDefault="00AC1F70" w:rsidP="006A3B4B">
      <w:pPr>
        <w:pStyle w:val="a5"/>
        <w:numPr>
          <w:ilvl w:val="0"/>
          <w:numId w:val="5"/>
        </w:numPr>
        <w:spacing w:line="312" w:lineRule="auto"/>
        <w:ind w:left="0" w:firstLine="567"/>
        <w:jc w:val="both"/>
        <w:rPr>
          <w:rFonts w:ascii="Times New Roman" w:eastAsia="Times New Roman" w:hAnsi="Times New Roman"/>
          <w:bCs/>
          <w:sz w:val="26"/>
          <w:lang w:val="uk-UA"/>
        </w:rPr>
      </w:pPr>
      <w:r w:rsidRPr="009909EC">
        <w:rPr>
          <w:rFonts w:ascii="Times New Roman" w:eastAsia="Times New Roman" w:hAnsi="Times New Roman"/>
          <w:bCs/>
          <w:sz w:val="26"/>
          <w:lang w:val="uk-UA"/>
        </w:rPr>
        <w:t>100 бутлів було втрачено або розбито</w:t>
      </w:r>
      <w:r w:rsidR="009909EC">
        <w:rPr>
          <w:rFonts w:ascii="Times New Roman" w:eastAsia="Times New Roman" w:hAnsi="Times New Roman"/>
          <w:bCs/>
          <w:sz w:val="26"/>
          <w:lang w:val="uk-UA"/>
        </w:rPr>
        <w:t>;</w:t>
      </w:r>
    </w:p>
    <w:p w:rsidR="00AC1F70" w:rsidRPr="009909EC" w:rsidRDefault="00AC1F70" w:rsidP="006A3B4B">
      <w:pPr>
        <w:pStyle w:val="a5"/>
        <w:numPr>
          <w:ilvl w:val="0"/>
          <w:numId w:val="5"/>
        </w:numPr>
        <w:spacing w:line="312" w:lineRule="auto"/>
        <w:ind w:left="0" w:firstLine="567"/>
        <w:jc w:val="both"/>
        <w:rPr>
          <w:rFonts w:ascii="Times New Roman" w:eastAsia="Times New Roman" w:hAnsi="Times New Roman"/>
          <w:bCs/>
          <w:sz w:val="26"/>
          <w:lang w:val="uk-UA"/>
        </w:rPr>
      </w:pPr>
      <w:r w:rsidRPr="009909EC">
        <w:rPr>
          <w:rFonts w:ascii="Times New Roman" w:eastAsia="Times New Roman" w:hAnsi="Times New Roman"/>
          <w:bCs/>
          <w:sz w:val="26"/>
          <w:lang w:val="uk-UA"/>
        </w:rPr>
        <w:t>500 бутлів залишились на складі (не передані в обіг)</w:t>
      </w:r>
      <w:r w:rsidR="009909EC">
        <w:rPr>
          <w:rFonts w:ascii="Times New Roman" w:eastAsia="Times New Roman" w:hAnsi="Times New Roman"/>
          <w:bCs/>
          <w:sz w:val="26"/>
          <w:lang w:val="uk-UA"/>
        </w:rPr>
        <w:t>.</w:t>
      </w:r>
    </w:p>
    <w:p w:rsidR="00801396" w:rsidRPr="00801396" w:rsidRDefault="00801396" w:rsidP="006A3B4B">
      <w:pPr>
        <w:spacing w:line="312" w:lineRule="auto"/>
        <w:ind w:firstLine="566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0E58E8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 w:rsidR="00AC1F70">
        <w:rPr>
          <w:rFonts w:ascii="Times New Roman" w:eastAsia="Times New Roman" w:hAnsi="Times New Roman"/>
          <w:b/>
          <w:sz w:val="26"/>
          <w:lang w:val="uk-UA"/>
        </w:rPr>
        <w:t>6</w:t>
      </w:r>
      <w:r w:rsidRPr="000E58E8">
        <w:rPr>
          <w:rFonts w:ascii="Times New Roman" w:eastAsia="Times New Roman" w:hAnsi="Times New Roman"/>
          <w:b/>
          <w:sz w:val="26"/>
          <w:lang w:val="uk-UA"/>
        </w:rPr>
        <w:t xml:space="preserve">. Відобразити операції на рахунках бухгалтерського обліку, </w:t>
      </w:r>
      <w:r w:rsidRPr="00801396">
        <w:rPr>
          <w:rFonts w:ascii="Times New Roman" w:eastAsia="Times New Roman" w:hAnsi="Times New Roman"/>
          <w:b/>
          <w:sz w:val="26"/>
          <w:lang w:val="uk-UA"/>
        </w:rPr>
        <w:t>вказати первинні документи.</w:t>
      </w:r>
    </w:p>
    <w:p w:rsidR="00801396" w:rsidRPr="00801396" w:rsidRDefault="00801396" w:rsidP="006A3B4B">
      <w:pPr>
        <w:spacing w:line="312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801396">
        <w:rPr>
          <w:rFonts w:ascii="Times New Roman" w:eastAsia="Times New Roman" w:hAnsi="Times New Roman"/>
          <w:sz w:val="26"/>
          <w:lang w:val="uk-UA"/>
        </w:rPr>
        <w:t xml:space="preserve">ТзОВ “Комфорт” надає послуги прокату. Протягом червня </w:t>
      </w:r>
      <w:proofErr w:type="spellStart"/>
      <w:r w:rsidRPr="00801396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801396">
        <w:rPr>
          <w:rFonts w:ascii="Times New Roman" w:eastAsia="Times New Roman" w:hAnsi="Times New Roman"/>
          <w:sz w:val="26"/>
          <w:lang w:val="uk-UA"/>
        </w:rPr>
        <w:t>. здійснено</w:t>
      </w:r>
      <w:r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801396">
        <w:rPr>
          <w:rFonts w:ascii="Times New Roman" w:eastAsia="Times New Roman" w:hAnsi="Times New Roman"/>
          <w:sz w:val="26"/>
          <w:lang w:val="uk-UA"/>
        </w:rPr>
        <w:t>наступні господарські операції:</w:t>
      </w:r>
    </w:p>
    <w:p w:rsidR="00801396" w:rsidRPr="00801396" w:rsidRDefault="00801396" w:rsidP="006A3B4B">
      <w:pPr>
        <w:pStyle w:val="a5"/>
        <w:numPr>
          <w:ilvl w:val="0"/>
          <w:numId w:val="2"/>
        </w:numPr>
        <w:spacing w:line="312" w:lineRule="auto"/>
        <w:jc w:val="both"/>
        <w:rPr>
          <w:rFonts w:ascii="Times New Roman" w:eastAsia="Times New Roman" w:hAnsi="Times New Roman"/>
          <w:sz w:val="26"/>
          <w:lang w:val="uk-UA"/>
        </w:rPr>
      </w:pPr>
      <w:r w:rsidRPr="00801396">
        <w:rPr>
          <w:rFonts w:ascii="Times New Roman" w:eastAsia="Times New Roman" w:hAnsi="Times New Roman"/>
          <w:sz w:val="26"/>
          <w:lang w:val="uk-UA"/>
        </w:rPr>
        <w:t xml:space="preserve">придбано для використання в основній діяльності предмети прокату: </w:t>
      </w:r>
    </w:p>
    <w:p w:rsidR="00801396" w:rsidRDefault="00801396" w:rsidP="006A3B4B">
      <w:pPr>
        <w:pStyle w:val="a5"/>
        <w:spacing w:line="312" w:lineRule="auto"/>
        <w:ind w:left="926"/>
        <w:jc w:val="both"/>
        <w:rPr>
          <w:rFonts w:ascii="Times New Roman" w:eastAsia="Times New Roman" w:hAnsi="Times New Roman"/>
          <w:sz w:val="26"/>
          <w:lang w:val="uk-UA"/>
        </w:rPr>
      </w:pPr>
      <w:r w:rsidRPr="00801396">
        <w:rPr>
          <w:rFonts w:ascii="Times New Roman" w:eastAsia="Times New Roman" w:hAnsi="Times New Roman"/>
          <w:sz w:val="26"/>
          <w:lang w:val="uk-UA"/>
        </w:rPr>
        <w:t xml:space="preserve">пральну машину за ціною 18000 грн., в </w:t>
      </w:r>
      <w:proofErr w:type="spellStart"/>
      <w:r w:rsidRPr="00801396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801396">
        <w:rPr>
          <w:rFonts w:ascii="Times New Roman" w:eastAsia="Times New Roman" w:hAnsi="Times New Roman"/>
          <w:sz w:val="26"/>
          <w:lang w:val="uk-UA"/>
        </w:rPr>
        <w:t xml:space="preserve">. ПДВ; </w:t>
      </w:r>
    </w:p>
    <w:p w:rsidR="00801396" w:rsidRPr="00801396" w:rsidRDefault="00801396" w:rsidP="006A3B4B">
      <w:pPr>
        <w:pStyle w:val="a5"/>
        <w:spacing w:line="312" w:lineRule="auto"/>
        <w:ind w:left="926"/>
        <w:jc w:val="both"/>
        <w:rPr>
          <w:rFonts w:ascii="Times New Roman" w:eastAsia="Times New Roman" w:hAnsi="Times New Roman"/>
          <w:sz w:val="26"/>
          <w:lang w:val="uk-UA"/>
        </w:rPr>
      </w:pPr>
      <w:r w:rsidRPr="00801396">
        <w:rPr>
          <w:rFonts w:ascii="Times New Roman" w:eastAsia="Times New Roman" w:hAnsi="Times New Roman"/>
          <w:sz w:val="26"/>
          <w:lang w:val="uk-UA"/>
        </w:rPr>
        <w:t>праску за ціною 2000 грн., крім того ПДВ;</w:t>
      </w:r>
    </w:p>
    <w:p w:rsidR="00801396" w:rsidRPr="00801396" w:rsidRDefault="00801396" w:rsidP="006A3B4B">
      <w:pPr>
        <w:spacing w:line="312" w:lineRule="auto"/>
        <w:ind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801396">
        <w:rPr>
          <w:rFonts w:ascii="Times New Roman" w:eastAsia="Times New Roman" w:hAnsi="Times New Roman"/>
          <w:sz w:val="26"/>
          <w:lang w:val="uk-UA"/>
        </w:rPr>
        <w:t>2) передано у прокат наймачам придбані пральну машину та праску;</w:t>
      </w:r>
    </w:p>
    <w:p w:rsidR="00801396" w:rsidRPr="00801396" w:rsidRDefault="00801396" w:rsidP="006A3B4B">
      <w:pPr>
        <w:spacing w:line="312" w:lineRule="auto"/>
        <w:ind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801396">
        <w:rPr>
          <w:rFonts w:ascii="Times New Roman" w:eastAsia="Times New Roman" w:hAnsi="Times New Roman"/>
          <w:sz w:val="26"/>
          <w:lang w:val="uk-UA"/>
        </w:rPr>
        <w:t xml:space="preserve">3) отримано від наймачів кошти готівкою за послуги прокату 600 грн., в </w:t>
      </w:r>
      <w:proofErr w:type="spellStart"/>
      <w:r w:rsidRPr="00801396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801396">
        <w:rPr>
          <w:rFonts w:ascii="Times New Roman" w:eastAsia="Times New Roman" w:hAnsi="Times New Roman"/>
          <w:sz w:val="26"/>
          <w:lang w:val="uk-UA"/>
        </w:rPr>
        <w:t>.</w:t>
      </w:r>
      <w:r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801396">
        <w:rPr>
          <w:rFonts w:ascii="Times New Roman" w:eastAsia="Times New Roman" w:hAnsi="Times New Roman"/>
          <w:sz w:val="26"/>
          <w:lang w:val="uk-UA"/>
        </w:rPr>
        <w:t>ПДВ;</w:t>
      </w:r>
    </w:p>
    <w:p w:rsidR="00801396" w:rsidRPr="00801396" w:rsidRDefault="00801396" w:rsidP="006A3B4B">
      <w:pPr>
        <w:spacing w:line="312" w:lineRule="auto"/>
        <w:ind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801396">
        <w:rPr>
          <w:rFonts w:ascii="Times New Roman" w:eastAsia="Times New Roman" w:hAnsi="Times New Roman"/>
          <w:sz w:val="26"/>
          <w:lang w:val="uk-UA"/>
        </w:rPr>
        <w:t xml:space="preserve">4) </w:t>
      </w:r>
      <w:proofErr w:type="spellStart"/>
      <w:r w:rsidRPr="00801396">
        <w:rPr>
          <w:rFonts w:ascii="Times New Roman" w:eastAsia="Times New Roman" w:hAnsi="Times New Roman"/>
          <w:sz w:val="26"/>
          <w:lang w:val="uk-UA"/>
        </w:rPr>
        <w:t>повернено</w:t>
      </w:r>
      <w:proofErr w:type="spellEnd"/>
      <w:r w:rsidRPr="00801396">
        <w:rPr>
          <w:rFonts w:ascii="Times New Roman" w:eastAsia="Times New Roman" w:hAnsi="Times New Roman"/>
          <w:sz w:val="26"/>
          <w:lang w:val="uk-UA"/>
        </w:rPr>
        <w:t xml:space="preserve"> наймачами раніше видані предмети прокату.</w:t>
      </w:r>
    </w:p>
    <w:p w:rsidR="00801396" w:rsidRDefault="00801396" w:rsidP="006A3B4B">
      <w:pPr>
        <w:spacing w:line="312" w:lineRule="auto"/>
        <w:jc w:val="center"/>
        <w:rPr>
          <w:rFonts w:ascii="Times New Roman" w:eastAsia="Times New Roman" w:hAnsi="Times New Roman"/>
          <w:b/>
          <w:sz w:val="26"/>
          <w:lang w:val="uk-UA"/>
        </w:rPr>
      </w:pPr>
    </w:p>
    <w:p w:rsidR="000E58E8" w:rsidRPr="000E58E8" w:rsidRDefault="000E58E8" w:rsidP="006A3B4B">
      <w:pPr>
        <w:spacing w:line="312" w:lineRule="auto"/>
        <w:jc w:val="center"/>
        <w:rPr>
          <w:rFonts w:ascii="Times New Roman" w:eastAsia="Times New Roman" w:hAnsi="Times New Roman"/>
          <w:b/>
          <w:sz w:val="26"/>
          <w:lang w:val="uk-UA"/>
        </w:rPr>
      </w:pPr>
      <w:r w:rsidRPr="000E58E8">
        <w:rPr>
          <w:rFonts w:ascii="Times New Roman" w:eastAsia="Times New Roman" w:hAnsi="Times New Roman"/>
          <w:b/>
          <w:sz w:val="26"/>
          <w:lang w:val="uk-UA"/>
        </w:rPr>
        <w:t>ДОМАШНЄ ЗАВДАННЯ</w:t>
      </w:r>
    </w:p>
    <w:p w:rsidR="000E58E8" w:rsidRPr="000E58E8" w:rsidRDefault="000E58E8" w:rsidP="006A3B4B">
      <w:pPr>
        <w:spacing w:line="312" w:lineRule="auto"/>
        <w:ind w:left="8" w:firstLine="558"/>
        <w:jc w:val="both"/>
        <w:rPr>
          <w:rFonts w:ascii="Wingdings" w:eastAsia="Wingdings" w:hAnsi="Wingdings"/>
          <w:b/>
          <w:sz w:val="26"/>
          <w:lang w:val="uk-UA"/>
        </w:rPr>
      </w:pPr>
      <w:r w:rsidRPr="000E58E8">
        <w:rPr>
          <w:rFonts w:ascii="Times New Roman" w:eastAsia="Times New Roman" w:hAnsi="Times New Roman"/>
          <w:b/>
          <w:sz w:val="26"/>
          <w:lang w:val="uk-UA"/>
        </w:rPr>
        <w:t>Завдання 1.</w:t>
      </w:r>
      <w:r w:rsidRPr="000E58E8"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0E58E8">
        <w:rPr>
          <w:rFonts w:ascii="Times New Roman" w:eastAsia="Times New Roman" w:hAnsi="Times New Roman"/>
          <w:b/>
          <w:sz w:val="26"/>
          <w:lang w:val="uk-UA"/>
        </w:rPr>
        <w:t>Відобразити операції на рахунках бухгалтерського обліку, вказати первинні документи.</w:t>
      </w:r>
    </w:p>
    <w:p w:rsidR="000E58E8" w:rsidRPr="000E58E8" w:rsidRDefault="000E58E8" w:rsidP="006A3B4B">
      <w:pPr>
        <w:spacing w:line="312" w:lineRule="auto"/>
        <w:ind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0E58E8">
        <w:rPr>
          <w:rFonts w:ascii="Times New Roman" w:eastAsia="Times New Roman" w:hAnsi="Times New Roman"/>
          <w:sz w:val="26"/>
          <w:lang w:val="uk-UA"/>
        </w:rPr>
        <w:t xml:space="preserve">Підприємство придбало у серпні </w:t>
      </w:r>
      <w:proofErr w:type="spellStart"/>
      <w:r>
        <w:rPr>
          <w:rFonts w:ascii="Times New Roman" w:eastAsia="Times New Roman" w:hAnsi="Times New Roman"/>
          <w:sz w:val="26"/>
          <w:lang w:val="uk-UA"/>
        </w:rPr>
        <w:t>ц.</w:t>
      </w:r>
      <w:r w:rsidRPr="000E58E8">
        <w:rPr>
          <w:rFonts w:ascii="Times New Roman" w:eastAsia="Times New Roman" w:hAnsi="Times New Roman"/>
          <w:sz w:val="26"/>
          <w:lang w:val="uk-UA"/>
        </w:rPr>
        <w:t>р</w:t>
      </w:r>
      <w:proofErr w:type="spellEnd"/>
      <w:r w:rsidRPr="000E58E8">
        <w:rPr>
          <w:rFonts w:ascii="Times New Roman" w:eastAsia="Times New Roman" w:hAnsi="Times New Roman"/>
          <w:sz w:val="26"/>
          <w:lang w:val="uk-UA"/>
        </w:rPr>
        <w:t xml:space="preserve">. монітор вартістю </w:t>
      </w:r>
      <w:r w:rsidR="00D26922">
        <w:rPr>
          <w:rFonts w:ascii="Times New Roman" w:eastAsia="Times New Roman" w:hAnsi="Times New Roman"/>
          <w:sz w:val="26"/>
          <w:lang w:val="uk-UA"/>
        </w:rPr>
        <w:t>5000</w:t>
      </w:r>
      <w:r w:rsidRPr="000E58E8">
        <w:rPr>
          <w:rFonts w:ascii="Times New Roman" w:eastAsia="Times New Roman" w:hAnsi="Times New Roman"/>
          <w:sz w:val="26"/>
          <w:lang w:val="uk-UA"/>
        </w:rPr>
        <w:t xml:space="preserve"> грн</w:t>
      </w:r>
      <w:r>
        <w:rPr>
          <w:rFonts w:ascii="Times New Roman" w:eastAsia="Times New Roman" w:hAnsi="Times New Roman"/>
          <w:sz w:val="26"/>
          <w:lang w:val="uk-UA"/>
        </w:rPr>
        <w:t>.</w:t>
      </w:r>
      <w:r w:rsidRPr="000E58E8">
        <w:rPr>
          <w:rFonts w:ascii="Times New Roman" w:eastAsia="Times New Roman" w:hAnsi="Times New Roman"/>
          <w:sz w:val="26"/>
          <w:lang w:val="uk-UA"/>
        </w:rPr>
        <w:t xml:space="preserve"> (у </w:t>
      </w:r>
      <w:proofErr w:type="spellStart"/>
      <w:r w:rsidRPr="000E58E8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0E58E8">
        <w:rPr>
          <w:rFonts w:ascii="Times New Roman" w:eastAsia="Times New Roman" w:hAnsi="Times New Roman"/>
          <w:sz w:val="26"/>
          <w:lang w:val="uk-UA"/>
        </w:rPr>
        <w:t>. ПДВ). Витрати на доставку склали 96 грн</w:t>
      </w:r>
      <w:r>
        <w:rPr>
          <w:rFonts w:ascii="Times New Roman" w:eastAsia="Times New Roman" w:hAnsi="Times New Roman"/>
          <w:sz w:val="26"/>
          <w:lang w:val="uk-UA"/>
        </w:rPr>
        <w:t>.</w:t>
      </w:r>
      <w:r w:rsidRPr="000E58E8">
        <w:rPr>
          <w:rFonts w:ascii="Times New Roman" w:eastAsia="Times New Roman" w:hAnsi="Times New Roman"/>
          <w:sz w:val="26"/>
          <w:lang w:val="uk-UA"/>
        </w:rPr>
        <w:t xml:space="preserve"> (у </w:t>
      </w:r>
      <w:proofErr w:type="spellStart"/>
      <w:r w:rsidRPr="000E58E8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0E58E8">
        <w:rPr>
          <w:rFonts w:ascii="Times New Roman" w:eastAsia="Times New Roman" w:hAnsi="Times New Roman"/>
          <w:sz w:val="26"/>
          <w:lang w:val="uk-UA"/>
        </w:rPr>
        <w:t>. ПДВ). У вересні цей</w:t>
      </w:r>
      <w:r w:rsidR="00D26922">
        <w:rPr>
          <w:rFonts w:ascii="Times New Roman" w:eastAsia="Times New Roman" w:hAnsi="Times New Roman"/>
          <w:sz w:val="26"/>
          <w:lang w:val="uk-UA"/>
        </w:rPr>
        <w:t xml:space="preserve"> об’єкт введений в експлуатацію та нараховано амортизацію (50% вартості). Через півтора року вирішили продати монітор за 3000 грн., в </w:t>
      </w:r>
      <w:proofErr w:type="spellStart"/>
      <w:r w:rsidR="00D26922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="00D26922">
        <w:rPr>
          <w:rFonts w:ascii="Times New Roman" w:eastAsia="Times New Roman" w:hAnsi="Times New Roman"/>
          <w:sz w:val="26"/>
          <w:lang w:val="uk-UA"/>
        </w:rPr>
        <w:t>. ПДВ.</w:t>
      </w:r>
    </w:p>
    <w:p w:rsidR="000E58E8" w:rsidRPr="009909EC" w:rsidRDefault="00D26922" w:rsidP="006A3B4B">
      <w:pPr>
        <w:spacing w:line="312" w:lineRule="auto"/>
        <w:ind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D26922">
        <w:rPr>
          <w:rFonts w:ascii="Times New Roman" w:eastAsia="Times New Roman" w:hAnsi="Times New Roman"/>
          <w:sz w:val="26"/>
          <w:lang w:val="uk-UA"/>
        </w:rPr>
        <w:t xml:space="preserve">До кабінету директора придбаний міні-холодильник </w:t>
      </w:r>
      <w:r>
        <w:rPr>
          <w:rFonts w:ascii="Times New Roman" w:eastAsia="Times New Roman" w:hAnsi="Times New Roman"/>
          <w:sz w:val="26"/>
          <w:lang w:val="uk-UA"/>
        </w:rPr>
        <w:t>вартістю 3000</w:t>
      </w:r>
      <w:r w:rsidRPr="00D26922">
        <w:rPr>
          <w:rFonts w:ascii="Times New Roman" w:eastAsia="Times New Roman" w:hAnsi="Times New Roman"/>
          <w:sz w:val="26"/>
          <w:lang w:val="uk-UA"/>
        </w:rPr>
        <w:t xml:space="preserve"> грн.</w:t>
      </w:r>
      <w:r>
        <w:rPr>
          <w:rFonts w:ascii="Times New Roman" w:eastAsia="Times New Roman" w:hAnsi="Times New Roman"/>
          <w:sz w:val="26"/>
          <w:lang w:val="uk-UA"/>
        </w:rPr>
        <w:t xml:space="preserve">, в </w:t>
      </w:r>
      <w:proofErr w:type="spellStart"/>
      <w:r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>
        <w:rPr>
          <w:rFonts w:ascii="Times New Roman" w:eastAsia="Times New Roman" w:hAnsi="Times New Roman"/>
          <w:sz w:val="26"/>
          <w:lang w:val="uk-UA"/>
        </w:rPr>
        <w:t xml:space="preserve">. ПДВ. </w:t>
      </w:r>
      <w:r w:rsidRPr="00D26922">
        <w:rPr>
          <w:rFonts w:ascii="Times New Roman" w:eastAsia="Times New Roman" w:hAnsi="Times New Roman"/>
          <w:sz w:val="26"/>
          <w:lang w:val="uk-UA"/>
        </w:rPr>
        <w:t>Холодильник введений в експлуатацію</w:t>
      </w:r>
      <w:r>
        <w:rPr>
          <w:rFonts w:ascii="Times New Roman" w:eastAsia="Times New Roman" w:hAnsi="Times New Roman"/>
          <w:sz w:val="26"/>
          <w:lang w:val="uk-UA"/>
        </w:rPr>
        <w:t xml:space="preserve"> та нараховано амортизацію (50% вартості). Через 2 роки передали безоплатно холодильник дитя</w:t>
      </w:r>
      <w:bookmarkStart w:id="2" w:name="_GoBack"/>
      <w:bookmarkEnd w:id="2"/>
      <w:r>
        <w:rPr>
          <w:rFonts w:ascii="Times New Roman" w:eastAsia="Times New Roman" w:hAnsi="Times New Roman"/>
          <w:sz w:val="26"/>
          <w:lang w:val="uk-UA"/>
        </w:rPr>
        <w:t>чому клубу.</w:t>
      </w:r>
    </w:p>
    <w:sectPr w:rsidR="000E58E8" w:rsidRPr="0099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2"/>
    <w:multiLevelType w:val="hybridMultilevel"/>
    <w:tmpl w:val="6A5F7028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Ø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EE358C"/>
    <w:multiLevelType w:val="hybridMultilevel"/>
    <w:tmpl w:val="A8A8BE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B14791"/>
    <w:multiLevelType w:val="hybridMultilevel"/>
    <w:tmpl w:val="A9EC7800"/>
    <w:lvl w:ilvl="0" w:tplc="11622F4A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38030966"/>
    <w:multiLevelType w:val="multilevel"/>
    <w:tmpl w:val="870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3141B"/>
    <w:multiLevelType w:val="multilevel"/>
    <w:tmpl w:val="238A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2D5744"/>
    <w:multiLevelType w:val="multilevel"/>
    <w:tmpl w:val="09A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D6C0C"/>
    <w:multiLevelType w:val="multilevel"/>
    <w:tmpl w:val="D30C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F026B"/>
    <w:multiLevelType w:val="multilevel"/>
    <w:tmpl w:val="CE86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E5"/>
    <w:rsid w:val="000E58E8"/>
    <w:rsid w:val="001244BB"/>
    <w:rsid w:val="006A3B4B"/>
    <w:rsid w:val="00801396"/>
    <w:rsid w:val="009909EC"/>
    <w:rsid w:val="00AC1F70"/>
    <w:rsid w:val="00AF7D3F"/>
    <w:rsid w:val="00D26922"/>
    <w:rsid w:val="00F7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BD9E7-6A79-4721-AF66-78821BBB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2E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8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E58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1396"/>
    <w:pPr>
      <w:ind w:left="720"/>
      <w:contextualSpacing/>
    </w:pPr>
  </w:style>
  <w:style w:type="character" w:styleId="a6">
    <w:name w:val="Strong"/>
    <w:basedOn w:val="a0"/>
    <w:uiPriority w:val="22"/>
    <w:qFormat/>
    <w:rsid w:val="00AC1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2025-10-19T15:55:00Z</dcterms:created>
  <dcterms:modified xsi:type="dcterms:W3CDTF">2025-10-19T15:55:00Z</dcterms:modified>
</cp:coreProperties>
</file>