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4063" w14:textId="4A17278B" w:rsidR="00C979AA" w:rsidRDefault="00C979AA" w:rsidP="00C75718">
      <w:pPr>
        <w:jc w:val="center"/>
        <w:rPr>
          <w:sz w:val="28"/>
          <w:szCs w:val="28"/>
        </w:rPr>
      </w:pPr>
      <w:r w:rsidRPr="00C75718">
        <w:rPr>
          <w:b/>
          <w:bCs/>
          <w:sz w:val="28"/>
          <w:szCs w:val="28"/>
        </w:rPr>
        <w:t>ТЕМА</w:t>
      </w:r>
      <w:r w:rsidR="00B13B9E" w:rsidRPr="00C75718">
        <w:rPr>
          <w:b/>
          <w:bCs/>
          <w:sz w:val="28"/>
          <w:szCs w:val="28"/>
        </w:rPr>
        <w:t xml:space="preserve"> 7.</w:t>
      </w:r>
      <w:r>
        <w:rPr>
          <w:sz w:val="28"/>
          <w:szCs w:val="28"/>
        </w:rPr>
        <w:t xml:space="preserve"> </w:t>
      </w:r>
      <w:r w:rsidRPr="00C979AA">
        <w:rPr>
          <w:sz w:val="28"/>
          <w:szCs w:val="28"/>
        </w:rPr>
        <w:t xml:space="preserve"> </w:t>
      </w:r>
      <w:r w:rsidR="00C75718">
        <w:rPr>
          <w:b/>
          <w:bCs/>
          <w:sz w:val="28"/>
          <w:szCs w:val="28"/>
        </w:rPr>
        <w:t>Організація руху</w:t>
      </w:r>
      <w:r w:rsidRPr="00C979AA">
        <w:rPr>
          <w:b/>
          <w:bCs/>
          <w:sz w:val="28"/>
          <w:szCs w:val="28"/>
        </w:rPr>
        <w:t xml:space="preserve"> </w:t>
      </w:r>
      <w:r w:rsidR="00C75718">
        <w:rPr>
          <w:b/>
          <w:bCs/>
          <w:sz w:val="28"/>
          <w:szCs w:val="28"/>
        </w:rPr>
        <w:t xml:space="preserve">ТЗ при </w:t>
      </w:r>
      <w:r w:rsidRPr="00C979AA">
        <w:rPr>
          <w:b/>
          <w:bCs/>
          <w:sz w:val="28"/>
          <w:szCs w:val="28"/>
        </w:rPr>
        <w:t xml:space="preserve"> міжміських і міжнародних перевезен</w:t>
      </w:r>
      <w:r w:rsidR="00C75718">
        <w:rPr>
          <w:b/>
          <w:bCs/>
          <w:sz w:val="28"/>
          <w:szCs w:val="28"/>
        </w:rPr>
        <w:t>нях</w:t>
      </w:r>
      <w:r w:rsidRPr="00C979AA">
        <w:rPr>
          <w:b/>
          <w:bCs/>
          <w:sz w:val="28"/>
          <w:szCs w:val="28"/>
        </w:rPr>
        <w:t xml:space="preserve"> вантажів</w:t>
      </w:r>
    </w:p>
    <w:p w14:paraId="36235BF8" w14:textId="77777777" w:rsidR="00C979AA" w:rsidRDefault="00C979AA">
      <w:pPr>
        <w:rPr>
          <w:sz w:val="28"/>
          <w:szCs w:val="28"/>
        </w:rPr>
      </w:pPr>
    </w:p>
    <w:p w14:paraId="53287F1D" w14:textId="0BE84EF1" w:rsidR="00C979AA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sz w:val="28"/>
          <w:szCs w:val="28"/>
        </w:rPr>
        <w:t xml:space="preserve">Міжміські й міжнародні перевезення мають яскраво виражені розпізнавальні ознаки, такі як великі відстані перевезення, тривала робота вдалині від виробничої бази. Тому актуальним є розгляд і розробка класифікації методів організації роботи ТЗ і водіїв при здійсненні міжміських перевезень вантажів (МПВ) та </w:t>
      </w:r>
      <w:r w:rsidRPr="00C979AA">
        <w:rPr>
          <w:b/>
          <w:bCs/>
          <w:sz w:val="28"/>
          <w:szCs w:val="28"/>
        </w:rPr>
        <w:t>міжнародних перевезень (МП</w:t>
      </w:r>
      <w:r w:rsidRPr="00C979AA">
        <w:rPr>
          <w:sz w:val="28"/>
          <w:szCs w:val="28"/>
        </w:rPr>
        <w:t xml:space="preserve">) автотранспортом. </w:t>
      </w:r>
    </w:p>
    <w:p w14:paraId="6A292AEC" w14:textId="527BA124" w:rsidR="00707602" w:rsidRPr="00707602" w:rsidRDefault="00707602" w:rsidP="00C979AA">
      <w:pPr>
        <w:spacing w:line="360" w:lineRule="auto"/>
        <w:ind w:firstLine="708"/>
        <w:rPr>
          <w:sz w:val="28"/>
          <w:szCs w:val="28"/>
        </w:rPr>
      </w:pPr>
      <w:r w:rsidRPr="00707602">
        <w:rPr>
          <w:sz w:val="28"/>
          <w:szCs w:val="28"/>
        </w:rPr>
        <w:t xml:space="preserve">Загальний технологічний процес перевезення вантажів можна розділити на такі етапи </w:t>
      </w:r>
      <w:r>
        <w:rPr>
          <w:sz w:val="28"/>
          <w:szCs w:val="28"/>
        </w:rPr>
        <w:t>(</w:t>
      </w:r>
      <w:r w:rsidRPr="00EF326E">
        <w:rPr>
          <w:b/>
          <w:bCs/>
          <w:sz w:val="28"/>
          <w:szCs w:val="28"/>
        </w:rPr>
        <w:t>ВНУТРІШНІЙ І МІЖНАРОДНИЙ</w:t>
      </w:r>
      <w:r>
        <w:rPr>
          <w:sz w:val="28"/>
          <w:szCs w:val="28"/>
        </w:rPr>
        <w:t>)</w:t>
      </w:r>
    </w:p>
    <w:p w14:paraId="68B482D9" w14:textId="7749321A" w:rsidR="00707602" w:rsidRDefault="00707602" w:rsidP="00707602">
      <w:pPr>
        <w:spacing w:line="360" w:lineRule="auto"/>
        <w:ind w:firstLine="708"/>
        <w:rPr>
          <w:sz w:val="28"/>
          <w:szCs w:val="28"/>
        </w:rPr>
      </w:pPr>
      <w:r>
        <w:rPr>
          <w:noProof/>
        </w:rPr>
        <w:drawing>
          <wp:inline distT="0" distB="0" distL="0" distR="0" wp14:anchorId="1CF41910" wp14:editId="38F480EA">
            <wp:extent cx="4019550" cy="3020018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6290" cy="302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FD47" w14:textId="021A3AB3" w:rsidR="00707602" w:rsidRDefault="00707602" w:rsidP="00707602">
      <w:pPr>
        <w:spacing w:line="360" w:lineRule="auto"/>
        <w:ind w:hanging="851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A926F" wp14:editId="5D9A9770">
                <wp:simplePos x="0" y="0"/>
                <wp:positionH relativeFrom="column">
                  <wp:posOffset>3533775</wp:posOffset>
                </wp:positionH>
                <wp:positionV relativeFrom="paragraph">
                  <wp:posOffset>989965</wp:posOffset>
                </wp:positionV>
                <wp:extent cx="409575" cy="952500"/>
                <wp:effectExtent l="0" t="0" r="28575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9525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4472C4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781DB380" w14:textId="77777777" w:rsidR="00707602" w:rsidRDefault="00707602" w:rsidP="00707602">
                            <w:r>
                              <w:t>МИТНИЦЯ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A926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78.25pt;margin-top:77.95pt;width:32.2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" fillcolor="#ed7d31" strokecolor="#203864" strokeweight=".5pt">
                <v:textbox style="layout-flow:vertical;mso-layout-flow-alt:bottom-to-top">
                  <w:txbxContent>
                    <w:p w14:paraId="781DB380" w14:textId="77777777" w:rsidR="00707602" w:rsidRDefault="00707602" w:rsidP="00707602">
                      <w:r>
                        <w:t>МИТНИЦЯ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107E3" wp14:editId="29115D34">
                <wp:simplePos x="0" y="0"/>
                <wp:positionH relativeFrom="column">
                  <wp:posOffset>2585720</wp:posOffset>
                </wp:positionH>
                <wp:positionV relativeFrom="paragraph">
                  <wp:posOffset>993140</wp:posOffset>
                </wp:positionV>
                <wp:extent cx="409575" cy="952500"/>
                <wp:effectExtent l="0" t="0" r="28575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9525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C4A1731" w14:textId="76819800" w:rsidR="00707602" w:rsidRDefault="00707602">
                            <w:r>
                              <w:t>МИТНИЦЯ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07E3" id="Поле 7" o:spid="_x0000_s1027" type="#_x0000_t202" style="position:absolute;left:0;text-align:left;margin-left:203.6pt;margin-top:78.2pt;width:3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" fillcolor="#ed7d31 [3205]" strokecolor="#1f3763 [1604]" strokeweight=".5pt">
                <v:textbox style="layout-flow:vertical;mso-layout-flow-alt:bottom-to-top">
                  <w:txbxContent>
                    <w:p w14:paraId="6C4A1731" w14:textId="76819800" w:rsidR="00707602" w:rsidRDefault="00707602">
                      <w:r>
                        <w:t>МИТНИЦЯ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B76189" wp14:editId="308BED02">
            <wp:extent cx="4648200" cy="349234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5074" cy="350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08B62" w14:textId="7A0A12FA" w:rsidR="00C979AA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sz w:val="28"/>
          <w:szCs w:val="28"/>
        </w:rPr>
        <w:lastRenderedPageBreak/>
        <w:t xml:space="preserve">При організації руху ТЗ при </w:t>
      </w:r>
      <w:r w:rsidRPr="00C75718">
        <w:rPr>
          <w:b/>
          <w:bCs/>
          <w:sz w:val="28"/>
          <w:szCs w:val="28"/>
        </w:rPr>
        <w:t>МПВ</w:t>
      </w:r>
      <w:r w:rsidRPr="00C979AA">
        <w:rPr>
          <w:sz w:val="28"/>
          <w:szCs w:val="28"/>
        </w:rPr>
        <w:t xml:space="preserve"> та </w:t>
      </w:r>
      <w:r w:rsidRPr="00C979AA">
        <w:rPr>
          <w:b/>
          <w:bCs/>
          <w:sz w:val="28"/>
          <w:szCs w:val="28"/>
        </w:rPr>
        <w:t>МП</w:t>
      </w:r>
      <w:r w:rsidRPr="00C979AA">
        <w:rPr>
          <w:sz w:val="28"/>
          <w:szCs w:val="28"/>
        </w:rPr>
        <w:t xml:space="preserve"> застосовуються  переважно два методи: </w:t>
      </w:r>
      <w:r w:rsidRPr="00C979AA">
        <w:rPr>
          <w:b/>
          <w:bCs/>
          <w:i/>
          <w:iCs/>
          <w:sz w:val="28"/>
          <w:szCs w:val="28"/>
          <w:u w:val="single"/>
        </w:rPr>
        <w:t>наскрізний і дільничний</w:t>
      </w:r>
      <w:r w:rsidRPr="00C979AA">
        <w:rPr>
          <w:b/>
          <w:bCs/>
          <w:sz w:val="28"/>
          <w:szCs w:val="28"/>
        </w:rPr>
        <w:t>.</w:t>
      </w:r>
      <w:r w:rsidRPr="00C979AA">
        <w:rPr>
          <w:sz w:val="28"/>
          <w:szCs w:val="28"/>
        </w:rPr>
        <w:t xml:space="preserve"> </w:t>
      </w:r>
    </w:p>
    <w:p w14:paraId="6AF32DE0" w14:textId="77777777" w:rsidR="00C979AA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sz w:val="28"/>
          <w:szCs w:val="28"/>
        </w:rPr>
        <w:t xml:space="preserve">При </w:t>
      </w:r>
      <w:r w:rsidRPr="00C979AA">
        <w:rPr>
          <w:i/>
          <w:iCs/>
          <w:sz w:val="28"/>
          <w:szCs w:val="28"/>
          <w:u w:val="single"/>
        </w:rPr>
        <w:t>наскрізному</w:t>
      </w:r>
      <w:r w:rsidRPr="00C979AA">
        <w:rPr>
          <w:sz w:val="28"/>
          <w:szCs w:val="28"/>
        </w:rPr>
        <w:t xml:space="preserve"> русі автомобіль (автопоїзд) проходить весь шлях від початкового до кінцевого пункту </w:t>
      </w:r>
      <w:r w:rsidRPr="00C979AA">
        <w:rPr>
          <w:sz w:val="28"/>
          <w:szCs w:val="28"/>
          <w:u w:val="single"/>
        </w:rPr>
        <w:t>без зміни вантажу.</w:t>
      </w:r>
      <w:r w:rsidRPr="00C979AA">
        <w:rPr>
          <w:sz w:val="28"/>
          <w:szCs w:val="28"/>
        </w:rPr>
        <w:t xml:space="preserve"> При наскрізній системі руху автомобіль (автопоїзд) проходить весь маршрут від початкового до кінцевого пункту і назад без перевантажень</w:t>
      </w:r>
      <w:r>
        <w:rPr>
          <w:sz w:val="28"/>
          <w:szCs w:val="28"/>
        </w:rPr>
        <w:t>.</w:t>
      </w:r>
    </w:p>
    <w:p w14:paraId="3D1BF8D4" w14:textId="77777777" w:rsidR="00C979AA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sz w:val="28"/>
          <w:szCs w:val="28"/>
        </w:rPr>
        <w:t>Другим методом організації руху ТЗ при МПВ та МП є</w:t>
      </w:r>
      <w:r w:rsidRPr="00C979AA">
        <w:rPr>
          <w:i/>
          <w:iCs/>
          <w:sz w:val="28"/>
          <w:szCs w:val="28"/>
          <w:u w:val="single"/>
        </w:rPr>
        <w:t xml:space="preserve"> дільничний</w:t>
      </w:r>
      <w:r w:rsidRPr="00C979AA">
        <w:rPr>
          <w:sz w:val="28"/>
          <w:szCs w:val="28"/>
        </w:rPr>
        <w:t xml:space="preserve">. Одні називають систему тягових плечей – дільничною, інші розглядають їх окремо. </w:t>
      </w:r>
    </w:p>
    <w:p w14:paraId="522CB285" w14:textId="407BF4C2" w:rsidR="00C979AA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i/>
          <w:iCs/>
          <w:sz w:val="28"/>
          <w:szCs w:val="28"/>
          <w:u w:val="single"/>
        </w:rPr>
        <w:t>Дільничний метод</w:t>
      </w:r>
      <w:r w:rsidRPr="00C979AA">
        <w:rPr>
          <w:sz w:val="28"/>
          <w:szCs w:val="28"/>
        </w:rPr>
        <w:t xml:space="preserve"> руху </w:t>
      </w:r>
      <w:r>
        <w:rPr>
          <w:sz w:val="28"/>
          <w:szCs w:val="28"/>
        </w:rPr>
        <w:t xml:space="preserve">ділиться </w:t>
      </w:r>
      <w:r w:rsidRPr="00C979AA">
        <w:rPr>
          <w:sz w:val="28"/>
          <w:szCs w:val="28"/>
        </w:rPr>
        <w:t xml:space="preserve"> на систему з</w:t>
      </w:r>
      <w:r w:rsidRPr="00C979AA">
        <w:rPr>
          <w:sz w:val="28"/>
          <w:szCs w:val="28"/>
          <w:u w:val="single"/>
        </w:rPr>
        <w:t xml:space="preserve"> перевантаженням і систему тягових плечей</w:t>
      </w:r>
      <w:r w:rsidRPr="00C979AA">
        <w:rPr>
          <w:sz w:val="28"/>
          <w:szCs w:val="28"/>
        </w:rPr>
        <w:t xml:space="preserve">. При дільничному методі організації руху ТЗ, автомобільну лінію розбивають на окремі ділянки. Рухомий склад працює тільки на окремих ділянках. Вантаж на стиках ділянок передається, а рухомий склад повертається в початковий пункт своєї ділянки. </w:t>
      </w:r>
    </w:p>
    <w:p w14:paraId="7225FCCE" w14:textId="77777777" w:rsidR="00C979AA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sz w:val="28"/>
          <w:szCs w:val="28"/>
        </w:rPr>
        <w:t xml:space="preserve">У зв’язку з тим, що робота водіїв тісно пов’язана з роботою ТЗ, розглянемо докладніше системи організації праці водіїв. </w:t>
      </w:r>
    </w:p>
    <w:p w14:paraId="33DABED0" w14:textId="77777777" w:rsidR="00707602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sz w:val="28"/>
          <w:szCs w:val="28"/>
          <w:u w:val="single"/>
        </w:rPr>
        <w:t>При наскрізному русі</w:t>
      </w:r>
      <w:r w:rsidRPr="00C979AA">
        <w:rPr>
          <w:sz w:val="28"/>
          <w:szCs w:val="28"/>
        </w:rPr>
        <w:t xml:space="preserve"> виділяють </w:t>
      </w:r>
      <w:r w:rsidRPr="00C979AA">
        <w:rPr>
          <w:b/>
          <w:bCs/>
          <w:i/>
          <w:iCs/>
          <w:sz w:val="28"/>
          <w:szCs w:val="28"/>
        </w:rPr>
        <w:t>одиночну, змінну, турну, спарену</w:t>
      </w:r>
      <w:r w:rsidRPr="00C979AA">
        <w:rPr>
          <w:sz w:val="28"/>
          <w:szCs w:val="28"/>
        </w:rPr>
        <w:t xml:space="preserve"> системи організації праці водіїв. При </w:t>
      </w:r>
      <w:r w:rsidRPr="00C979AA">
        <w:rPr>
          <w:b/>
          <w:bCs/>
          <w:i/>
          <w:iCs/>
          <w:sz w:val="28"/>
          <w:szCs w:val="28"/>
        </w:rPr>
        <w:t>одиночній їзді</w:t>
      </w:r>
      <w:r w:rsidRPr="00C979AA">
        <w:rPr>
          <w:sz w:val="28"/>
          <w:szCs w:val="28"/>
        </w:rPr>
        <w:t xml:space="preserve"> водій веде автомобіль протягом усього маршруту до повернення в початковий пункт, зупиняючись тільки для прийому їжі, короткочасного або тривалого відпочинку. </w:t>
      </w:r>
      <w:r w:rsidRPr="00C979AA">
        <w:rPr>
          <w:b/>
          <w:bCs/>
          <w:i/>
          <w:iCs/>
          <w:sz w:val="28"/>
          <w:szCs w:val="28"/>
        </w:rPr>
        <w:t>Турна робота</w:t>
      </w:r>
      <w:r w:rsidRPr="00C979AA">
        <w:rPr>
          <w:sz w:val="28"/>
          <w:szCs w:val="28"/>
        </w:rPr>
        <w:t xml:space="preserve"> здійснюється двома водіями, один із яких веде автомобіль, а інший відпочиває, для чого в автомобілі повинне бути спальне місце. При </w:t>
      </w:r>
      <w:r w:rsidRPr="00C979AA">
        <w:rPr>
          <w:b/>
          <w:bCs/>
          <w:i/>
          <w:iCs/>
          <w:sz w:val="28"/>
          <w:szCs w:val="28"/>
        </w:rPr>
        <w:t>змінній їзді</w:t>
      </w:r>
      <w:r w:rsidRPr="00C979AA">
        <w:rPr>
          <w:sz w:val="28"/>
          <w:szCs w:val="28"/>
        </w:rPr>
        <w:t xml:space="preserve"> рух автомобіля здійснюється шляхом послідовної зміни водіїв на границях ділянках дороги, з поверненням водіїв в автотранспортне підприємство на </w:t>
      </w:r>
    </w:p>
    <w:p w14:paraId="7AF133AC" w14:textId="77777777" w:rsidR="00707602" w:rsidRDefault="00707602" w:rsidP="00C979AA">
      <w:pPr>
        <w:spacing w:line="360" w:lineRule="auto"/>
        <w:ind w:firstLine="708"/>
        <w:rPr>
          <w:sz w:val="28"/>
          <w:szCs w:val="28"/>
        </w:rPr>
      </w:pPr>
    </w:p>
    <w:p w14:paraId="5ECC0027" w14:textId="66AE3455" w:rsidR="00707602" w:rsidRDefault="00707602" w:rsidP="00C979AA">
      <w:pPr>
        <w:spacing w:line="360" w:lineRule="auto"/>
        <w:ind w:firstLine="708"/>
        <w:rPr>
          <w:sz w:val="28"/>
          <w:szCs w:val="28"/>
        </w:rPr>
      </w:pPr>
    </w:p>
    <w:p w14:paraId="441A95D8" w14:textId="4AF347B3" w:rsidR="00707602" w:rsidRDefault="00707602" w:rsidP="00C979AA">
      <w:pPr>
        <w:spacing w:line="360" w:lineRule="auto"/>
        <w:ind w:firstLine="708"/>
        <w:rPr>
          <w:sz w:val="28"/>
          <w:szCs w:val="28"/>
        </w:rPr>
      </w:pPr>
    </w:p>
    <w:p w14:paraId="72127BC3" w14:textId="749288ED" w:rsidR="00707602" w:rsidRPr="00707602" w:rsidRDefault="00707602" w:rsidP="00C979AA">
      <w:pPr>
        <w:spacing w:line="360" w:lineRule="auto"/>
        <w:ind w:firstLine="708"/>
        <w:rPr>
          <w:b/>
          <w:bCs/>
          <w:sz w:val="28"/>
          <w:szCs w:val="28"/>
        </w:rPr>
      </w:pPr>
      <w:r w:rsidRPr="00707602">
        <w:rPr>
          <w:b/>
          <w:bCs/>
          <w:sz w:val="28"/>
          <w:szCs w:val="28"/>
        </w:rPr>
        <w:t>АСМАП це: більше 3 тис. підприємств, більше 100  тис. працюючих на всіх ланках, 40 тис. вантажних автомобілів</w:t>
      </w:r>
    </w:p>
    <w:p w14:paraId="33C312A5" w14:textId="5DAF0D38" w:rsidR="00707602" w:rsidRDefault="00707602" w:rsidP="00C979AA">
      <w:pPr>
        <w:spacing w:line="360" w:lineRule="auto"/>
        <w:ind w:firstLine="708"/>
        <w:rPr>
          <w:sz w:val="28"/>
          <w:szCs w:val="28"/>
        </w:rPr>
      </w:pPr>
    </w:p>
    <w:p w14:paraId="4172A845" w14:textId="77777777" w:rsidR="00707602" w:rsidRDefault="00707602" w:rsidP="004315AC">
      <w:pPr>
        <w:spacing w:line="360" w:lineRule="auto"/>
        <w:rPr>
          <w:sz w:val="28"/>
          <w:szCs w:val="28"/>
        </w:rPr>
      </w:pPr>
    </w:p>
    <w:p w14:paraId="2AE33CCC" w14:textId="532EB215" w:rsidR="00C979AA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sz w:val="28"/>
          <w:szCs w:val="28"/>
        </w:rPr>
        <w:lastRenderedPageBreak/>
        <w:t xml:space="preserve">іншому автомобілі. При </w:t>
      </w:r>
      <w:r w:rsidRPr="00C979AA">
        <w:rPr>
          <w:b/>
          <w:bCs/>
          <w:i/>
          <w:iCs/>
          <w:sz w:val="28"/>
          <w:szCs w:val="28"/>
        </w:rPr>
        <w:t>спареній їзді</w:t>
      </w:r>
      <w:r w:rsidRPr="00C979AA">
        <w:rPr>
          <w:sz w:val="28"/>
          <w:szCs w:val="28"/>
        </w:rPr>
        <w:t xml:space="preserve"> в </w:t>
      </w:r>
      <w:r w:rsidRPr="00C979AA">
        <w:rPr>
          <w:sz w:val="28"/>
          <w:szCs w:val="28"/>
          <w:u w:val="single"/>
        </w:rPr>
        <w:t>автомобілі знаходяться одночасно два водії</w:t>
      </w:r>
      <w:r w:rsidRPr="00C979AA">
        <w:rPr>
          <w:sz w:val="28"/>
          <w:szCs w:val="28"/>
        </w:rPr>
        <w:t xml:space="preserve">. Цей вид їзди подібний з турною їздою. </w:t>
      </w:r>
    </w:p>
    <w:p w14:paraId="2E4E259D" w14:textId="77777777" w:rsidR="00C979AA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sz w:val="28"/>
          <w:szCs w:val="28"/>
        </w:rPr>
        <w:t xml:space="preserve">При </w:t>
      </w:r>
      <w:r w:rsidRPr="00C979AA">
        <w:rPr>
          <w:i/>
          <w:iCs/>
          <w:sz w:val="28"/>
          <w:szCs w:val="28"/>
          <w:u w:val="single"/>
        </w:rPr>
        <w:t>дільничному методі</w:t>
      </w:r>
      <w:r w:rsidRPr="00C979AA">
        <w:rPr>
          <w:sz w:val="28"/>
          <w:szCs w:val="28"/>
        </w:rPr>
        <w:t xml:space="preserve"> організації ТЗ під змінною їздою розуміється їзда, коли протягом оберту автомобіль обслуговується послідовно декількома водіями.</w:t>
      </w:r>
    </w:p>
    <w:p w14:paraId="1B0C1587" w14:textId="54541BD3" w:rsidR="00414332" w:rsidRDefault="00C979AA" w:rsidP="00C979AA">
      <w:pPr>
        <w:spacing w:line="360" w:lineRule="auto"/>
        <w:ind w:firstLine="708"/>
        <w:rPr>
          <w:sz w:val="28"/>
          <w:szCs w:val="28"/>
        </w:rPr>
      </w:pPr>
      <w:r w:rsidRPr="00C979AA">
        <w:rPr>
          <w:sz w:val="28"/>
          <w:szCs w:val="28"/>
        </w:rPr>
        <w:t xml:space="preserve"> </w:t>
      </w:r>
      <w:r w:rsidRPr="00C979AA">
        <w:rPr>
          <w:i/>
          <w:iCs/>
          <w:sz w:val="28"/>
          <w:szCs w:val="28"/>
          <w:u w:val="single"/>
        </w:rPr>
        <w:t>Приклад</w:t>
      </w:r>
      <w:r w:rsidRPr="00C979AA">
        <w:rPr>
          <w:i/>
          <w:iCs/>
          <w:sz w:val="28"/>
          <w:szCs w:val="28"/>
        </w:rPr>
        <w:t>.</w:t>
      </w:r>
      <w:r w:rsidRPr="00C979AA">
        <w:rPr>
          <w:sz w:val="28"/>
          <w:szCs w:val="28"/>
        </w:rPr>
        <w:t xml:space="preserve"> Маршрут ділиться на ділянки. На кожній з них автомобіль веде постійно працюючий тут водій. Ділянку Б–В (рис. 7.1, 7.2) обслуговує водій, що мешкає в пункті Б. Він приймає автомобіль в пункті Б, доставляє його в пункт В і здає зміннику, що працює на ділянці В–Г, а сам лишається в пункті В очікувати його повернення для супроводження автомобіля у зворотному напрямку.</w:t>
      </w:r>
    </w:p>
    <w:p w14:paraId="39BC4458" w14:textId="21766C1B" w:rsidR="00B13B9E" w:rsidRDefault="00B13B9E" w:rsidP="00B13B9E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7565729" wp14:editId="77650EF7">
            <wp:extent cx="4991100" cy="30290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6638" cy="303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E1B0E" w14:textId="638C0984" w:rsidR="00B13B9E" w:rsidRDefault="00B13B9E" w:rsidP="00B13B9E">
      <w:pPr>
        <w:spacing w:line="360" w:lineRule="auto"/>
        <w:ind w:firstLine="708"/>
        <w:rPr>
          <w:sz w:val="28"/>
          <w:szCs w:val="28"/>
        </w:rPr>
      </w:pPr>
      <w:r w:rsidRPr="00B13B9E">
        <w:rPr>
          <w:sz w:val="28"/>
          <w:szCs w:val="28"/>
        </w:rPr>
        <w:t>Із представленого прикладу змінної їзди можна припустити, що ділянки А–Б, Б–В, В–Г і т. п. є ділянками роботи водіїв, так називаними «плечима», а ділянка А–В – ділянка роботи ТЗ. Залишається незрозумілим, чому в пункті В водій здає його зміннику, якщо цей пункт є кінцевим пунктом ділянки ТЗ. В той же час у роботі при дільничному методі організації роботи ТЗ під змінною їздою розуміється, що на довгих ділянках в одну сторону ТЗ веде один водій, а у зворотну – іншій.</w:t>
      </w:r>
    </w:p>
    <w:p w14:paraId="0E55FB2D" w14:textId="2B4B362B" w:rsidR="00B13B9E" w:rsidRDefault="00B13B9E" w:rsidP="00B13B9E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20262E" wp14:editId="1C134BAF">
            <wp:extent cx="5324475" cy="262709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8987" cy="2629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6877" w14:textId="77777777" w:rsidR="00B13B9E" w:rsidRDefault="00B13B9E" w:rsidP="00B13B9E">
      <w:pPr>
        <w:spacing w:line="360" w:lineRule="auto"/>
        <w:ind w:firstLine="567"/>
        <w:rPr>
          <w:sz w:val="28"/>
          <w:szCs w:val="28"/>
        </w:rPr>
      </w:pPr>
      <w:r w:rsidRPr="00B13B9E">
        <w:rPr>
          <w:b/>
          <w:bCs/>
          <w:i/>
          <w:iCs/>
          <w:sz w:val="28"/>
          <w:szCs w:val="28"/>
        </w:rPr>
        <w:t>Підмінна їзда</w:t>
      </w:r>
      <w:r w:rsidRPr="00B13B9E">
        <w:rPr>
          <w:sz w:val="28"/>
          <w:szCs w:val="28"/>
        </w:rPr>
        <w:t xml:space="preserve"> – це різновид змінної, коли один водій підміняє водіїв одного, а іноді по черзі і більше автомобілів на порівняно короткій ділянці маршруту. </w:t>
      </w:r>
    </w:p>
    <w:p w14:paraId="50A61524" w14:textId="77777777" w:rsidR="00B13B9E" w:rsidRDefault="00B13B9E" w:rsidP="00B13B9E">
      <w:pPr>
        <w:spacing w:line="360" w:lineRule="auto"/>
        <w:ind w:firstLine="567"/>
        <w:rPr>
          <w:sz w:val="28"/>
          <w:szCs w:val="28"/>
        </w:rPr>
      </w:pPr>
      <w:r w:rsidRPr="00B13B9E">
        <w:rPr>
          <w:b/>
          <w:bCs/>
          <w:i/>
          <w:iCs/>
          <w:sz w:val="28"/>
          <w:szCs w:val="28"/>
        </w:rPr>
        <w:t>Змінно-групова їзда</w:t>
      </w:r>
      <w:r w:rsidRPr="00B13B9E">
        <w:rPr>
          <w:sz w:val="28"/>
          <w:szCs w:val="28"/>
        </w:rPr>
        <w:t xml:space="preserve"> – теж різновид змінної, коли на розділеному на ділянки маршруті групу автомобілів обслуговує бригада водіїв, які працюють кожний на своїй ділянці, але водій, що доставив автомобіль у кінцевий пункт ділянки, яку він обслуговує, не очікує його повернення, а після відпочинку приймає автомобіль, що іде у зворотному напрямку і веде його до пункту передачі на сусідню ділянку. </w:t>
      </w:r>
    </w:p>
    <w:p w14:paraId="5A546CAE" w14:textId="77777777" w:rsidR="00B13B9E" w:rsidRDefault="00B13B9E" w:rsidP="00B13B9E">
      <w:pPr>
        <w:spacing w:line="360" w:lineRule="auto"/>
        <w:ind w:firstLine="567"/>
        <w:rPr>
          <w:sz w:val="28"/>
          <w:szCs w:val="28"/>
        </w:rPr>
      </w:pPr>
      <w:r w:rsidRPr="00B13B9E">
        <w:rPr>
          <w:sz w:val="28"/>
          <w:szCs w:val="28"/>
        </w:rPr>
        <w:t xml:space="preserve">З огляду на вищевикладені недоліки у визначенні методів організації ТЗ і водіїв, а також використовуючи класифікацію маршрутів пропонується класифікація методів організації руху ТЗ і роботи водіїв з урахуванням технологічних особливостей перевезень вантажів. </w:t>
      </w:r>
    </w:p>
    <w:p w14:paraId="3FACFA66" w14:textId="6A0EF185" w:rsidR="00B13B9E" w:rsidRDefault="00B13B9E" w:rsidP="00B13B9E">
      <w:pPr>
        <w:spacing w:line="360" w:lineRule="auto"/>
        <w:ind w:firstLine="567"/>
        <w:rPr>
          <w:sz w:val="28"/>
          <w:szCs w:val="28"/>
        </w:rPr>
      </w:pPr>
      <w:r w:rsidRPr="00B13B9E">
        <w:rPr>
          <w:sz w:val="28"/>
          <w:szCs w:val="28"/>
        </w:rPr>
        <w:t xml:space="preserve">Слід зазначити, що технологічна реалізація перевезення вантажів у міжміському сполученні може бути здійснена за допомогою різних комбінацій методів організації руху ТЗ, роботи водіїв і типів маршрутів. </w:t>
      </w:r>
    </w:p>
    <w:p w14:paraId="181FD2F3" w14:textId="77777777" w:rsidR="00B13B9E" w:rsidRDefault="00B13B9E" w:rsidP="00B13B9E">
      <w:pPr>
        <w:spacing w:line="360" w:lineRule="auto"/>
        <w:ind w:firstLine="567"/>
        <w:rPr>
          <w:sz w:val="28"/>
          <w:szCs w:val="28"/>
        </w:rPr>
      </w:pPr>
      <w:r w:rsidRPr="00B13B9E">
        <w:rPr>
          <w:i/>
          <w:iCs/>
          <w:sz w:val="28"/>
          <w:szCs w:val="28"/>
          <w:u w:val="single"/>
        </w:rPr>
        <w:t>Наприклад,</w:t>
      </w:r>
      <w:r w:rsidRPr="00B13B9E">
        <w:rPr>
          <w:sz w:val="28"/>
          <w:szCs w:val="28"/>
        </w:rPr>
        <w:t xml:space="preserve"> при організації МПВ та МП можна використовувати наступні технології: «</w:t>
      </w:r>
      <w:r w:rsidRPr="00B13B9E">
        <w:rPr>
          <w:b/>
          <w:bCs/>
          <w:i/>
          <w:iCs/>
          <w:sz w:val="28"/>
          <w:szCs w:val="28"/>
        </w:rPr>
        <w:t>наскрізний – одиночний – з однією їздкою</w:t>
      </w:r>
      <w:r w:rsidRPr="00B13B9E">
        <w:rPr>
          <w:sz w:val="28"/>
          <w:szCs w:val="28"/>
        </w:rPr>
        <w:t>»; «</w:t>
      </w:r>
      <w:r w:rsidRPr="00B13B9E">
        <w:rPr>
          <w:b/>
          <w:bCs/>
          <w:i/>
          <w:iCs/>
          <w:sz w:val="28"/>
          <w:szCs w:val="28"/>
        </w:rPr>
        <w:t>наскрізний – естафетний – з однією їздкою</w:t>
      </w:r>
      <w:r w:rsidRPr="00B13B9E">
        <w:rPr>
          <w:sz w:val="28"/>
          <w:szCs w:val="28"/>
        </w:rPr>
        <w:t>»; «</w:t>
      </w:r>
      <w:r w:rsidRPr="00B13B9E">
        <w:rPr>
          <w:b/>
          <w:bCs/>
          <w:i/>
          <w:iCs/>
          <w:sz w:val="28"/>
          <w:szCs w:val="28"/>
        </w:rPr>
        <w:t xml:space="preserve">дільничний – естафетний – із двома й більше їздками» </w:t>
      </w:r>
      <w:r w:rsidRPr="00B13B9E">
        <w:rPr>
          <w:sz w:val="28"/>
          <w:szCs w:val="28"/>
        </w:rPr>
        <w:t xml:space="preserve">і тощо. Запропонована класифікація обумовлює необхідність введення ряду визначень. </w:t>
      </w:r>
    </w:p>
    <w:p w14:paraId="7F69CEEF" w14:textId="53D13DE6" w:rsidR="00B13B9E" w:rsidRDefault="00B13B9E" w:rsidP="00B13B9E">
      <w:pPr>
        <w:spacing w:line="360" w:lineRule="auto"/>
        <w:ind w:firstLine="567"/>
        <w:rPr>
          <w:sz w:val="28"/>
          <w:szCs w:val="28"/>
        </w:rPr>
      </w:pPr>
      <w:r w:rsidRPr="00B13B9E">
        <w:rPr>
          <w:sz w:val="28"/>
          <w:szCs w:val="28"/>
        </w:rPr>
        <w:t xml:space="preserve">Під </w:t>
      </w:r>
      <w:r w:rsidRPr="00B13B9E">
        <w:rPr>
          <w:b/>
          <w:bCs/>
          <w:i/>
          <w:iCs/>
          <w:sz w:val="28"/>
          <w:szCs w:val="28"/>
        </w:rPr>
        <w:t>дільничним методом</w:t>
      </w:r>
      <w:r w:rsidRPr="00B13B9E">
        <w:rPr>
          <w:sz w:val="28"/>
          <w:szCs w:val="28"/>
        </w:rPr>
        <w:t xml:space="preserve"> організації руху ТЗ пропонується розуміти транспортування вантажу від пункту відправлення (початку</w:t>
      </w:r>
      <w:r>
        <w:rPr>
          <w:sz w:val="28"/>
          <w:szCs w:val="28"/>
        </w:rPr>
        <w:t xml:space="preserve"> </w:t>
      </w:r>
      <w:r w:rsidRPr="00B13B9E">
        <w:rPr>
          <w:sz w:val="28"/>
          <w:szCs w:val="28"/>
        </w:rPr>
        <w:t xml:space="preserve">ділянки роботи ТЗ) </w:t>
      </w:r>
      <w:r w:rsidRPr="00B13B9E">
        <w:rPr>
          <w:sz w:val="28"/>
          <w:szCs w:val="28"/>
        </w:rPr>
        <w:lastRenderedPageBreak/>
        <w:t>до пункту закінчення ділянки маршруту слідування вантажу за умови наявності на маршруті двох або більше ділянок і використання терміналів. За кожною ділянкою закріплені ТЗ. Кожна ділянка може розглядатися як робота ТЗ за наскрізним методом (рис. 7.3).</w:t>
      </w:r>
    </w:p>
    <w:p w14:paraId="1D408569" w14:textId="7230371B" w:rsidR="00AD5673" w:rsidRDefault="00AD5673" w:rsidP="00AD5673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19379E0" wp14:editId="3F95D599">
            <wp:extent cx="5610225" cy="2982998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334" cy="298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B438B" w14:textId="77777777" w:rsidR="00AD5673" w:rsidRDefault="00AD5673" w:rsidP="00AD5673">
      <w:pPr>
        <w:spacing w:line="360" w:lineRule="auto"/>
        <w:ind w:firstLine="567"/>
        <w:rPr>
          <w:sz w:val="28"/>
          <w:szCs w:val="28"/>
        </w:rPr>
      </w:pPr>
      <w:r w:rsidRPr="00AD5673">
        <w:rPr>
          <w:sz w:val="28"/>
          <w:szCs w:val="28"/>
        </w:rPr>
        <w:t xml:space="preserve">Під </w:t>
      </w:r>
      <w:r w:rsidRPr="00AD5673">
        <w:rPr>
          <w:b/>
          <w:bCs/>
          <w:i/>
          <w:iCs/>
          <w:sz w:val="28"/>
          <w:szCs w:val="28"/>
        </w:rPr>
        <w:t>наскрізним методом</w:t>
      </w:r>
      <w:r w:rsidRPr="00AD5673">
        <w:rPr>
          <w:sz w:val="28"/>
          <w:szCs w:val="28"/>
        </w:rPr>
        <w:t xml:space="preserve"> організації руху ТЗ слід розуміти транспортування вантажу від початкового до кінцевого пункту без перевантаження вантажів і без перечеплення напівпричепів. Згідно з рисунку 7.4, у разі наскрізному методі організації роботи ТЗ пропонується виділяти такі методи організації роботи водіїв: </w:t>
      </w:r>
      <w:r w:rsidRPr="00AD5673">
        <w:rPr>
          <w:b/>
          <w:bCs/>
          <w:i/>
          <w:iCs/>
          <w:sz w:val="28"/>
          <w:szCs w:val="28"/>
        </w:rPr>
        <w:t>одиночний, турний, естафетний.</w:t>
      </w:r>
      <w:r w:rsidRPr="00AD5673">
        <w:rPr>
          <w:sz w:val="28"/>
          <w:szCs w:val="28"/>
        </w:rPr>
        <w:t xml:space="preserve"> </w:t>
      </w:r>
    </w:p>
    <w:p w14:paraId="04EB5B63" w14:textId="77777777" w:rsidR="00AD5673" w:rsidRDefault="00AD5673" w:rsidP="00AD5673">
      <w:pPr>
        <w:spacing w:line="360" w:lineRule="auto"/>
        <w:ind w:firstLine="567"/>
        <w:rPr>
          <w:sz w:val="28"/>
          <w:szCs w:val="28"/>
        </w:rPr>
      </w:pPr>
      <w:r w:rsidRPr="00AD5673">
        <w:rPr>
          <w:b/>
          <w:bCs/>
          <w:sz w:val="28"/>
          <w:szCs w:val="28"/>
          <w:u w:val="single"/>
        </w:rPr>
        <w:t>Одиночний метод</w:t>
      </w:r>
      <w:r w:rsidRPr="00AD5673">
        <w:rPr>
          <w:sz w:val="28"/>
          <w:szCs w:val="28"/>
        </w:rPr>
        <w:t xml:space="preserve"> організації роботи водіїв припускає, що протягом всього МПВ ТЗ веде один водій (рис. 7.4, а).</w:t>
      </w:r>
    </w:p>
    <w:p w14:paraId="0D6584A0" w14:textId="77777777" w:rsidR="00AD5673" w:rsidRDefault="00AD5673" w:rsidP="00AD5673">
      <w:pPr>
        <w:spacing w:line="360" w:lineRule="auto"/>
        <w:ind w:firstLine="567"/>
        <w:rPr>
          <w:sz w:val="28"/>
          <w:szCs w:val="28"/>
        </w:rPr>
      </w:pPr>
      <w:r w:rsidRPr="00AD5673">
        <w:rPr>
          <w:sz w:val="28"/>
          <w:szCs w:val="28"/>
        </w:rPr>
        <w:t xml:space="preserve"> </w:t>
      </w:r>
      <w:r w:rsidRPr="00AD5673">
        <w:rPr>
          <w:b/>
          <w:bCs/>
          <w:sz w:val="28"/>
          <w:szCs w:val="28"/>
        </w:rPr>
        <w:t>Турний метод</w:t>
      </w:r>
      <w:r w:rsidRPr="00AD5673">
        <w:rPr>
          <w:sz w:val="28"/>
          <w:szCs w:val="28"/>
        </w:rPr>
        <w:t xml:space="preserve"> означає, що протягом всього МПВ у ТЗ, обладнаному спальним місцем, перебувають два (теоретично може й три) водії, які по черзі керують автомобілем (рис. 7.4, б). </w:t>
      </w:r>
    </w:p>
    <w:p w14:paraId="5B8FAB27" w14:textId="77777777" w:rsidR="00AD5673" w:rsidRDefault="00AD5673" w:rsidP="00AD5673">
      <w:pPr>
        <w:spacing w:line="360" w:lineRule="auto"/>
        <w:ind w:firstLine="567"/>
        <w:rPr>
          <w:sz w:val="28"/>
          <w:szCs w:val="28"/>
        </w:rPr>
      </w:pPr>
      <w:r w:rsidRPr="00AD5673">
        <w:rPr>
          <w:b/>
          <w:bCs/>
          <w:sz w:val="28"/>
          <w:szCs w:val="28"/>
        </w:rPr>
        <w:t>Естафетний метод</w:t>
      </w:r>
      <w:r w:rsidRPr="00AD5673">
        <w:rPr>
          <w:sz w:val="28"/>
          <w:szCs w:val="28"/>
        </w:rPr>
        <w:t xml:space="preserve"> означає, що протягом МПВ здійснюється заміна водіїв у проміжних пунктах перевезення (рис. 7.4, в). </w:t>
      </w:r>
    </w:p>
    <w:p w14:paraId="41C3063A" w14:textId="559C0ED5" w:rsidR="00AD5673" w:rsidRDefault="00AD5673" w:rsidP="00AD5673">
      <w:pPr>
        <w:spacing w:line="360" w:lineRule="auto"/>
        <w:ind w:firstLine="567"/>
        <w:rPr>
          <w:sz w:val="28"/>
          <w:szCs w:val="28"/>
        </w:rPr>
      </w:pPr>
      <w:r w:rsidRPr="00AD5673">
        <w:rPr>
          <w:b/>
          <w:bCs/>
          <w:sz w:val="28"/>
          <w:szCs w:val="28"/>
          <w:u w:val="single"/>
        </w:rPr>
        <w:t>При дільничному методі</w:t>
      </w:r>
      <w:r w:rsidRPr="00AD5673">
        <w:rPr>
          <w:sz w:val="28"/>
          <w:szCs w:val="28"/>
        </w:rPr>
        <w:t xml:space="preserve"> організації руху ТЗ (рис. 7.5) використовується </w:t>
      </w:r>
      <w:r w:rsidRPr="00AD5673">
        <w:rPr>
          <w:sz w:val="28"/>
          <w:szCs w:val="28"/>
          <w:u w:val="single"/>
        </w:rPr>
        <w:t>одиночний, турний, естафетний, змішаний методи організації роботи водіїв.</w:t>
      </w:r>
      <w:r w:rsidRPr="00AD5673">
        <w:rPr>
          <w:sz w:val="28"/>
          <w:szCs w:val="28"/>
        </w:rPr>
        <w:t xml:space="preserve"> </w:t>
      </w:r>
      <w:r w:rsidRPr="00AD5673">
        <w:rPr>
          <w:i/>
          <w:iCs/>
          <w:sz w:val="28"/>
          <w:szCs w:val="28"/>
          <w:u w:val="single"/>
        </w:rPr>
        <w:t>Одиночн</w:t>
      </w:r>
      <w:r w:rsidR="008B5B5C">
        <w:rPr>
          <w:i/>
          <w:iCs/>
          <w:sz w:val="28"/>
          <w:szCs w:val="28"/>
          <w:u w:val="single"/>
        </w:rPr>
        <w:t>ий</w:t>
      </w:r>
      <w:r w:rsidRPr="00AD5673">
        <w:rPr>
          <w:i/>
          <w:iCs/>
          <w:sz w:val="28"/>
          <w:szCs w:val="28"/>
          <w:u w:val="single"/>
        </w:rPr>
        <w:t xml:space="preserve"> метод роботи водіїв</w:t>
      </w:r>
      <w:r w:rsidRPr="00AD5673">
        <w:rPr>
          <w:sz w:val="28"/>
          <w:szCs w:val="28"/>
        </w:rPr>
        <w:t xml:space="preserve"> припускає, що на кожній ділянці МПВ ТЗ веде один водій (рис. 7.5, а). </w:t>
      </w:r>
    </w:p>
    <w:p w14:paraId="3EBEEF8F" w14:textId="3A4668C0" w:rsidR="00AD5673" w:rsidRDefault="00AD5673" w:rsidP="00AD5673">
      <w:pPr>
        <w:spacing w:line="360" w:lineRule="auto"/>
        <w:ind w:firstLine="567"/>
        <w:rPr>
          <w:sz w:val="28"/>
          <w:szCs w:val="28"/>
        </w:rPr>
      </w:pPr>
      <w:r w:rsidRPr="00AD5673">
        <w:rPr>
          <w:i/>
          <w:iCs/>
          <w:sz w:val="28"/>
          <w:szCs w:val="28"/>
          <w:u w:val="single"/>
        </w:rPr>
        <w:lastRenderedPageBreak/>
        <w:t>Турний метод</w:t>
      </w:r>
      <w:r w:rsidRPr="00AD5673">
        <w:rPr>
          <w:sz w:val="28"/>
          <w:szCs w:val="28"/>
        </w:rPr>
        <w:t xml:space="preserve"> припускає, що на кожній ділянці МПВ у ТЗ, обладнаному спальним місцем, перебувають два (теоретично може й три) водії, які по черзі керують автомобілем (рис. 7.5, б).</w:t>
      </w:r>
      <w:r>
        <w:rPr>
          <w:sz w:val="28"/>
          <w:szCs w:val="28"/>
        </w:rPr>
        <w:t xml:space="preserve"> </w:t>
      </w:r>
    </w:p>
    <w:p w14:paraId="3A2D6617" w14:textId="34D7CC04" w:rsidR="00AD5673" w:rsidRDefault="00AD5673" w:rsidP="00AD5673">
      <w:pPr>
        <w:spacing w:line="360" w:lineRule="auto"/>
        <w:ind w:firstLine="567"/>
        <w:rPr>
          <w:sz w:val="28"/>
          <w:szCs w:val="28"/>
        </w:rPr>
      </w:pPr>
      <w:r>
        <w:rPr>
          <w:noProof/>
        </w:rPr>
        <w:drawing>
          <wp:inline distT="0" distB="0" distL="0" distR="0" wp14:anchorId="7D71580D" wp14:editId="48DA2A31">
            <wp:extent cx="5305425" cy="4982487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0675" cy="498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A91C4" w14:textId="3A3A24AA" w:rsidR="00AD5673" w:rsidRDefault="00AD5673" w:rsidP="00AD5673">
      <w:pPr>
        <w:spacing w:line="360" w:lineRule="auto"/>
        <w:ind w:firstLine="567"/>
        <w:rPr>
          <w:sz w:val="28"/>
          <w:szCs w:val="28"/>
        </w:rPr>
      </w:pPr>
      <w:r w:rsidRPr="00AD5673">
        <w:rPr>
          <w:b/>
          <w:bCs/>
          <w:i/>
          <w:iCs/>
          <w:sz w:val="28"/>
          <w:szCs w:val="28"/>
        </w:rPr>
        <w:t>Естафетний метод роботи водіїв</w:t>
      </w:r>
      <w:r w:rsidRPr="00AD5673">
        <w:rPr>
          <w:sz w:val="28"/>
          <w:szCs w:val="28"/>
        </w:rPr>
        <w:t xml:space="preserve"> при дільничному методі руху ТЗ припускає, що на кожній ділянці МПВ здійснюється пересадка водіїв у проміжних пунктах перевезення (рис. 7.5, в). </w:t>
      </w:r>
      <w:r w:rsidRPr="00AD5673">
        <w:rPr>
          <w:b/>
          <w:bCs/>
          <w:sz w:val="28"/>
          <w:szCs w:val="28"/>
        </w:rPr>
        <w:t>Змішаний метод</w:t>
      </w:r>
      <w:r w:rsidRPr="00AD5673">
        <w:rPr>
          <w:sz w:val="28"/>
          <w:szCs w:val="28"/>
        </w:rPr>
        <w:t xml:space="preserve"> організації роботи водіїв означає, що при МПВ робота водіїв на ділянках організується за допомогою різних методів організації роботи водіїв (</w:t>
      </w:r>
      <w:r w:rsidRPr="00AD5673">
        <w:rPr>
          <w:i/>
          <w:iCs/>
          <w:sz w:val="28"/>
          <w:szCs w:val="28"/>
          <w:u w:val="single"/>
        </w:rPr>
        <w:t>одиночного, турного, естафетного)</w:t>
      </w:r>
      <w:r w:rsidRPr="00AD5673">
        <w:rPr>
          <w:sz w:val="28"/>
          <w:szCs w:val="28"/>
        </w:rPr>
        <w:t xml:space="preserve"> (рис. 7.5, г).</w:t>
      </w:r>
    </w:p>
    <w:p w14:paraId="3925BEFE" w14:textId="77777777" w:rsidR="00751A03" w:rsidRDefault="00751A03" w:rsidP="00AD5673">
      <w:pPr>
        <w:spacing w:line="360" w:lineRule="auto"/>
        <w:ind w:firstLine="567"/>
        <w:rPr>
          <w:sz w:val="28"/>
          <w:szCs w:val="28"/>
        </w:rPr>
      </w:pPr>
    </w:p>
    <w:p w14:paraId="0973975E" w14:textId="77777777" w:rsidR="00751A03" w:rsidRDefault="00751A03" w:rsidP="00AD5673">
      <w:pPr>
        <w:spacing w:line="360" w:lineRule="auto"/>
        <w:ind w:firstLine="567"/>
        <w:rPr>
          <w:sz w:val="28"/>
          <w:szCs w:val="28"/>
        </w:rPr>
      </w:pPr>
    </w:p>
    <w:p w14:paraId="56CA78A0" w14:textId="77777777" w:rsidR="00751A03" w:rsidRDefault="00751A03" w:rsidP="00AD5673">
      <w:pPr>
        <w:spacing w:line="360" w:lineRule="auto"/>
        <w:ind w:firstLine="567"/>
        <w:rPr>
          <w:sz w:val="28"/>
          <w:szCs w:val="28"/>
        </w:rPr>
      </w:pPr>
    </w:p>
    <w:p w14:paraId="639D4F18" w14:textId="3082837E" w:rsidR="00AD5673" w:rsidRDefault="00AD5673" w:rsidP="00AD5673">
      <w:pPr>
        <w:spacing w:line="360" w:lineRule="auto"/>
        <w:ind w:firstLine="567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D9A66B5" wp14:editId="7762F2FC">
            <wp:extent cx="5467350" cy="5133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B4BCC" w14:textId="58978E79" w:rsidR="00751A03" w:rsidRDefault="00751A03" w:rsidP="00AD5673">
      <w:pPr>
        <w:spacing w:line="360" w:lineRule="auto"/>
        <w:ind w:firstLine="567"/>
        <w:rPr>
          <w:sz w:val="28"/>
          <w:szCs w:val="28"/>
        </w:rPr>
      </w:pPr>
    </w:p>
    <w:p w14:paraId="4941AF18" w14:textId="6CCCAC3C" w:rsidR="00751A03" w:rsidRDefault="00751A03" w:rsidP="00AD567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Література</w:t>
      </w:r>
    </w:p>
    <w:p w14:paraId="28807C74" w14:textId="77777777" w:rsidR="00751A03" w:rsidRDefault="00751A03" w:rsidP="00AD567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51A03">
        <w:rPr>
          <w:sz w:val="28"/>
          <w:szCs w:val="28"/>
        </w:rPr>
        <w:t>Міжнародні організації, конвенції та багатосторонні угоди в галузі транспорту. Автомобільний транспорт: Навчальний посібник / За ред. А.М.Редзюка. – К.: ДП ДержавтотрансНДІпроект, 2009. – Том 1. – 208 с.</w:t>
      </w:r>
    </w:p>
    <w:p w14:paraId="1C8B8ECF" w14:textId="77777777" w:rsidR="00751A03" w:rsidRDefault="00751A03" w:rsidP="00AD5673">
      <w:pPr>
        <w:spacing w:line="360" w:lineRule="auto"/>
        <w:ind w:firstLine="567"/>
        <w:rPr>
          <w:sz w:val="28"/>
          <w:szCs w:val="28"/>
        </w:rPr>
      </w:pPr>
      <w:r w:rsidRPr="00751A03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51A03">
        <w:rPr>
          <w:sz w:val="28"/>
          <w:szCs w:val="28"/>
        </w:rPr>
        <w:t xml:space="preserve">. Пунь В.П. Збірник ексклюзивних інформаційно-аналітичних матеріалів з організації перевезень вантажів автомобільним транспортом у міжнародному сполученні / В.П. Пунь. – К.: ДП «ДержавтотрансНДІпроект», 2008. – 80 с. </w:t>
      </w:r>
    </w:p>
    <w:p w14:paraId="48784660" w14:textId="5CFFFAA7" w:rsidR="00751A03" w:rsidRPr="00751A03" w:rsidRDefault="00751A03" w:rsidP="00AD5673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751A03">
        <w:rPr>
          <w:sz w:val="28"/>
          <w:szCs w:val="28"/>
        </w:rPr>
        <w:t>. Пунь В.П. Збірник ексклюзивних інформаційно-аналітичних матеріалів з організації перевезень вантажів автомобільним транспортом у міжнародному сполученні / В.П. Пунь. – К.: ДП «ДержавтотрансНДІпроект», 2007. – 64 с.</w:t>
      </w:r>
    </w:p>
    <w:sectPr w:rsidR="00751A03" w:rsidRPr="00751A03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AA"/>
    <w:rsid w:val="00084178"/>
    <w:rsid w:val="00414332"/>
    <w:rsid w:val="004315AC"/>
    <w:rsid w:val="00707602"/>
    <w:rsid w:val="00751A03"/>
    <w:rsid w:val="008B5B5C"/>
    <w:rsid w:val="00AD5673"/>
    <w:rsid w:val="00B13B9E"/>
    <w:rsid w:val="00C75718"/>
    <w:rsid w:val="00C979AA"/>
    <w:rsid w:val="00D401DC"/>
    <w:rsid w:val="00DA5AE4"/>
    <w:rsid w:val="00EF326E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2E56"/>
  <w15:chartTrackingRefBased/>
  <w15:docId w15:val="{3815B224-2FF6-4B02-B07E-5C69C4D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NewRomanPSMT"/>
        <w:sz w:val="24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rPr>
      <w:sz w:val="28"/>
      <w:lang w:val="ru-RU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  <w:style w:type="paragraph" w:styleId="a3">
    <w:name w:val="List Paragraph"/>
    <w:basedOn w:val="a"/>
    <w:uiPriority w:val="34"/>
    <w:qFormat/>
    <w:rsid w:val="0075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4619</Words>
  <Characters>2633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9</cp:revision>
  <cp:lastPrinted>2022-10-15T19:33:00Z</cp:lastPrinted>
  <dcterms:created xsi:type="dcterms:W3CDTF">2022-10-15T07:46:00Z</dcterms:created>
  <dcterms:modified xsi:type="dcterms:W3CDTF">2022-10-20T18:35:00Z</dcterms:modified>
</cp:coreProperties>
</file>