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1F5" w:rsidRDefault="00C90AE1" w:rsidP="00671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Лабораторна робота №</w:t>
      </w:r>
      <w:r w:rsidR="006711F5" w:rsidRPr="00136D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6711F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</w:t>
      </w:r>
      <w:r w:rsidR="006711F5" w:rsidRPr="00136D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="006711F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  <w:r w:rsidR="006711F5" w:rsidRPr="00136D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имірювання </w:t>
      </w:r>
      <w:r w:rsidR="006711F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горизонтальних кутів</w:t>
      </w:r>
    </w:p>
    <w:p w:rsidR="006711F5" w:rsidRPr="00136DA5" w:rsidRDefault="006711F5" w:rsidP="00671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711F5" w:rsidRDefault="006711F5" w:rsidP="006711F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36D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Завдання: </w:t>
      </w:r>
      <w:r w:rsidRPr="00136D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вивчити будову оптичн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 теодоліту</w:t>
      </w:r>
      <w:r w:rsidRPr="00136D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освоїти техніку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вимірювання горизонтальних кутів</w:t>
      </w:r>
      <w:r w:rsidRPr="00136D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провести </w:t>
      </w:r>
      <w:r w:rsidRPr="00136D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камеральн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обробку</w:t>
      </w:r>
      <w:r w:rsidRPr="00136D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результатів. </w:t>
      </w:r>
    </w:p>
    <w:p w:rsidR="006711F5" w:rsidRPr="00136DA5" w:rsidRDefault="006711F5" w:rsidP="006711F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711F5" w:rsidRPr="00136DA5" w:rsidRDefault="006711F5" w:rsidP="006711F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36D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Прилади та матеріали</w:t>
      </w:r>
      <w:r w:rsidRPr="00136D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теодоліт 2Т30, </w:t>
      </w:r>
      <w:r w:rsid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штатив,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віхи, висок</w:t>
      </w:r>
      <w:r w:rsidRPr="00136D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711F5" w:rsidRDefault="006711F5" w:rsidP="006711F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1241" w:rsidRDefault="00181241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3.1. Будова теодоліту</w:t>
      </w:r>
    </w:p>
    <w:p w:rsidR="00181241" w:rsidRDefault="00181241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Теодоліт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– прилад призначений для вимірювання горизонтальних і вертикальних кутів. Теодоліти, які дозволяють вимірювати ще й відстані за далекомірними нитками, а також азимути за допомогою накладної бусолі, називають теодолітами-тахеометрами.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Теодоліти класифікують за багатьма критеріями: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1) за призначенням: геодезичні, маркшейдерсь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кі, астрономічні, фототеодоліти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2) за точністю (відповідно до середньо-квадратичної помилки вимірювання кута): високоточні (Т1, Т05), точні (Т2, Т5) і технічні (Т15, Т30, 2Т30);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3) за типом відлікового пристрою: </w:t>
      </w:r>
      <w:proofErr w:type="spellStart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верньєрні</w:t>
      </w:r>
      <w:proofErr w:type="spellEnd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із </w:t>
      </w:r>
      <w:proofErr w:type="spellStart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шкаловим</w:t>
      </w:r>
      <w:proofErr w:type="spellEnd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мікроскопом, із штриховим мікроскопом, із оптичним мікрометром, із електронною цифровою індикацією;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4) за конструкцією вертикальної осі: повторювальні, неповторювальні або прості;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5) за конструкцією оптичної відлікової системи: з </w:t>
      </w:r>
      <w:proofErr w:type="spellStart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двохстороннім</w:t>
      </w:r>
      <w:proofErr w:type="spellEnd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відліком за кругами і одностороннім;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6) за фізичною природою носія інформації: механічні, оптичні, кодові;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7) за типом зорової труби: з прямим і оберненим зображенням;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8) за конструкцією стабілізації відлікового </w:t>
      </w:r>
      <w:proofErr w:type="spellStart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індекса</w:t>
      </w:r>
      <w:proofErr w:type="spellEnd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з рівнем при вертикальному крузі, з рівнем при алідаді горизонтального круга, з компенсатором кутів нахилу.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шифрі теодоліта літера „Т” означає „теодоліт”, а цифри – середню квадратичну похибку вимірювання горизонтального кута одним прийомом (у секундах). Додаткова літера в шифрі теодоліта означає його модифікацію або конструктивне рішення: „А” – астрономічний, „М” – маркшейдерський, „К” – з компенсатором вертикального круга, „П” – зорова труба з прямим зображенням. Якщо на основі базової моделі розроблена нова модифікація – перед шифром додається цифра „2”.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Теодоліт 2Т30 відноситься до технічних, з повторювальною системою вертикальної осі. Система відліку одностороння, з </w:t>
      </w:r>
      <w:proofErr w:type="spellStart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шкаловим</w:t>
      </w:r>
      <w:proofErr w:type="spellEnd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мікроскопом. Призначений для вимірювання кутів у теодолітних і тахеометричних ходах, знімальних геодезичних мережах, при перенесенні в натуру споруд і інженерно-технічних </w:t>
      </w:r>
      <w:proofErr w:type="spellStart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вишукуваннях</w:t>
      </w:r>
      <w:proofErr w:type="spellEnd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трас. Загальний вигляд і будова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еодоліта 2Т30 показана на рис. 3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.1.</w:t>
      </w:r>
    </w:p>
    <w:p w:rsid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Теодоліти бувають різних конструкцій. Вони мають різний зовнішній вигляд, але назви основних частин у всіх типів теодолітів і їх призначення однакові.</w:t>
      </w:r>
    </w:p>
    <w:p w:rsidR="00181241" w:rsidRPr="00B16163" w:rsidRDefault="00181241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414B6D5" wp14:editId="7B8D762B">
            <wp:extent cx="5572125" cy="6731338"/>
            <wp:effectExtent l="0" t="0" r="0" b="0"/>
            <wp:docPr id="8" name="Рисунок 8" descr="https://konspekta.net/lektsiiorgimg/baza7/28120438776.files/image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lektsiiorgimg/baza7/28120438776.files/image3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06" cy="673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63" w:rsidRPr="00B16163" w:rsidRDefault="00B16163" w:rsidP="00B16163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.1. Загальний вигляд і будова теодоліта 2Т30:</w:t>
      </w:r>
    </w:p>
    <w:p w:rsidR="00B16163" w:rsidRPr="00B16163" w:rsidRDefault="00B16163" w:rsidP="00B16163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вигляд при крузі праворуч; б) вигляд при крузі праворуч;</w:t>
      </w:r>
    </w:p>
    <w:p w:rsidR="00B16163" w:rsidRDefault="00B16163" w:rsidP="00B16163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схематичний розріз</w:t>
      </w:r>
    </w:p>
    <w:p w:rsid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Зорова труба (26) має об’єктив (17), окуляр (10), </w:t>
      </w:r>
      <w:proofErr w:type="spellStart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фокусуючий</w:t>
      </w:r>
      <w:proofErr w:type="spellEnd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гвинт (кремальєру) (7), візир (9), закріпний гвинт (8) і мікрометричний або навідний гвинт (6). За допомогою </w:t>
      </w:r>
      <w:proofErr w:type="spellStart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фокусуючого</w:t>
      </w:r>
      <w:proofErr w:type="spellEnd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гвинта досягається чітке зображення предмета в полі зору труби, а за 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допомогою окуляра – чітке зображення сітки ниток. Візир призначений для швидкого попереднього наведення на точку. Закріпний гвинт закріплює трубу у будь-якому положенні, а мікрометричний гвинт дозволяє повільно і плавно обертати трубу при точному наведенні на потрібну точку (навідний гвинт працює лише при закріпленому закріпному гвинті).</w:t>
      </w:r>
    </w:p>
    <w:p w:rsidR="00181241" w:rsidRDefault="00181241" w:rsidP="001812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DF02746">
            <wp:extent cx="5918470" cy="412432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42" cy="4131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241" w:rsidRDefault="00181241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1241" w:rsidRDefault="00181241" w:rsidP="001812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0570461">
            <wp:extent cx="5867400" cy="386367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78" cy="3870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241" w:rsidRDefault="00181241" w:rsidP="001812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4F7598E">
            <wp:extent cx="5860275" cy="398145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43" cy="398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241" w:rsidRDefault="00181241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1241" w:rsidRPr="00181241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Закріпний і навідний гвинти мають також лімб і алідада горизонтального круга: (3) – закріпний гвинт алідади ГК, (4) – навідний гвинт алідади ГК, (14) – закріпний гвинт лімба ГК, (20) – навідний гвинт лімба ГК.</w:t>
      </w:r>
    </w:p>
    <w:p w:rsidR="00181241" w:rsidRPr="00181241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підвищення точності відліку застосовують спеціальний пристрій – відліковий мікроскоп (11), в поле зору якого передається зображення штрихів лімбів ГК і ВК та шкали. Для підсвічування </w:t>
      </w:r>
      <w:proofErr w:type="spellStart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відліків</w:t>
      </w:r>
      <w:proofErr w:type="spellEnd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використовується дзеркало (16).</w:t>
      </w:r>
    </w:p>
    <w:p w:rsidR="00181241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Крім того в комплект теодоліта входить орієнтир-бусоль, яка призначена для вимірювання магнітних азимутів. Для її кріплення в теодоліті є спеціальний паз (18) на колонці зорової труби.</w:t>
      </w:r>
    </w:p>
    <w:p w:rsidR="00181241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1241" w:rsidRPr="00BD03D8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D03D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3.2. Приведення теодоліта в робоче положення.</w:t>
      </w:r>
    </w:p>
    <w:p w:rsidR="00181241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1241" w:rsidRPr="00181241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Приведення теодоліта в робоче положення включає центрування, </w:t>
      </w:r>
      <w:proofErr w:type="spellStart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горизонтування</w:t>
      </w:r>
      <w:proofErr w:type="spellEnd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приладу й фокусування зорової труби.</w:t>
      </w:r>
    </w:p>
    <w:p w:rsidR="00181241" w:rsidRPr="00181241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Центрування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це встановлення центра лімба або осі алідади на одній прямовисній лінії з вершиною кута. Для центрування використовують ниткові виски і оптичні </w:t>
      </w:r>
      <w:proofErr w:type="spellStart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центрири</w:t>
      </w:r>
      <w:proofErr w:type="spellEnd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Оскільки теодоліт 2Т30 не має оптичного </w:t>
      </w:r>
      <w:proofErr w:type="spellStart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центриру</w:t>
      </w:r>
      <w:proofErr w:type="spellEnd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ми буд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емо користуватись виском (рис. 3</w:t>
      </w: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.2).</w:t>
      </w:r>
    </w:p>
    <w:p w:rsidR="00181241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Становим гвинтом через різьбове гніздо підставки теодоліт прикріплюється до плоскої голівці штатива. Попередньо штатив необхідно встановити так, щоб площина його головки зайняла приблизно горизонтальне положення, а вістря схилу збіглося з вершиною кута. Ніжки штатива встановлюють в </w:t>
      </w:r>
      <w:proofErr w:type="spellStart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</w:t>
      </w:r>
      <w:proofErr w:type="spellEnd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натиснувши ногою на металеві наконечники або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штатив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встановолюють</w:t>
      </w:r>
      <w:proofErr w:type="spellEnd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тверді</w:t>
      </w:r>
      <w:r w:rsidR="00BD0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поверхні, наприклад, асфальті</w:t>
      </w: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Переконавшись у стійкості приладу, необхідно послабити становий гвинт і виконати більш точне центрування, переміщуючи </w:t>
      </w:r>
      <w:proofErr w:type="spellStart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тедоліт</w:t>
      </w:r>
      <w:proofErr w:type="spellEnd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головці штатива, поки висок не суміститься з точкою на місцевості. Після закінчення операції центрування закріплюють становий гвинт.</w:t>
      </w:r>
    </w:p>
    <w:p w:rsidR="00181241" w:rsidRPr="00181241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1241" w:rsidRPr="00181241" w:rsidRDefault="00181241" w:rsidP="00181241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7594BCE" wp14:editId="6AB22D14">
            <wp:extent cx="885825" cy="2609850"/>
            <wp:effectExtent l="0" t="0" r="9525" b="0"/>
            <wp:docPr id="12" name="Рисунок 12" descr="https://konspekta.net/lektsiiorgimg/baza7/28120438776.files/image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lektsiiorgimg/baza7/28120438776.files/image3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41" w:rsidRPr="00181241" w:rsidRDefault="00181241" w:rsidP="00181241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</w:t>
      </w: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.2. Центрування за допомогою виска</w:t>
      </w:r>
    </w:p>
    <w:p w:rsidR="00181241" w:rsidRPr="00181241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181241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8124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Горизонтування</w:t>
      </w:r>
      <w:proofErr w:type="spellEnd"/>
      <w:r w:rsidR="00BD0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приведення площини лімба в горизонтальне положення або осі алідади в прямовисне положення піднімальними гвинтами.</w:t>
      </w:r>
    </w:p>
    <w:p w:rsidR="00BD03D8" w:rsidRPr="00181241" w:rsidRDefault="00BD03D8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D03D8" w:rsidRDefault="00BD03D8" w:rsidP="00BD03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F0D9EE9">
            <wp:extent cx="4410075" cy="36984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251" cy="3706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3D8" w:rsidRDefault="00BD03D8" w:rsidP="00BD03D8">
      <w:pPr>
        <w:pStyle w:val="a3"/>
        <w:spacing w:before="0" w:beforeAutospacing="0" w:after="0" w:afterAutospacing="0"/>
        <w:ind w:firstLine="454"/>
        <w:jc w:val="center"/>
        <w:rPr>
          <w:color w:val="000000"/>
          <w:sz w:val="28"/>
          <w:szCs w:val="28"/>
          <w:lang w:val="uk-UA"/>
        </w:rPr>
      </w:pPr>
    </w:p>
    <w:p w:rsidR="00BD03D8" w:rsidRPr="00BD03D8" w:rsidRDefault="00BD03D8" w:rsidP="00BD03D8">
      <w:pPr>
        <w:pStyle w:val="a3"/>
        <w:spacing w:before="0" w:beforeAutospacing="0" w:after="0" w:afterAutospacing="0"/>
        <w:ind w:firstLine="454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Рис. 3.3</w:t>
      </w:r>
      <w:r w:rsidRPr="00BD03D8">
        <w:rPr>
          <w:color w:val="000000"/>
          <w:sz w:val="28"/>
          <w:szCs w:val="28"/>
          <w:lang w:val="uk-UA"/>
        </w:rPr>
        <w:t>. Циліндричний рівень</w:t>
      </w:r>
    </w:p>
    <w:p w:rsidR="00BD03D8" w:rsidRDefault="00BD03D8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D03D8" w:rsidRDefault="00BD03D8" w:rsidP="00BD03D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Для </w:t>
      </w:r>
      <w:proofErr w:type="spellStart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горизонтування</w:t>
      </w:r>
      <w:proofErr w:type="spellEnd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спочатку встановлюють циліндричний рівень горизонтального круга паралельно до двох піднімальних гвинтів і приводять йо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 бульбашку на середину (рис. 3.4</w:t>
      </w: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а). Потім, повертають алідаду на 90° у 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прямку третього гвинта (рис. 9.4</w:t>
      </w: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б). Обертаючи лише третій піднімальний гвинт знову приводять бульбашку в нуль-пункт. Ці дії повторюють декілька разів, поки бульбашка рівня не залишатиметься на середині.</w:t>
      </w:r>
    </w:p>
    <w:p w:rsidR="00BD03D8" w:rsidRDefault="00BD03D8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D03D8" w:rsidRDefault="00BD03D8" w:rsidP="00BD03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121B29B" wp14:editId="64CDC0B1">
            <wp:extent cx="5353134" cy="2819400"/>
            <wp:effectExtent l="0" t="0" r="0" b="0"/>
            <wp:docPr id="13" name="Рисунок 13" descr="https://konspekta.net/lektsiiorgimg/baza7/28120438776.files/image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7/28120438776.files/image3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97" cy="282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D8" w:rsidRPr="00181241" w:rsidRDefault="00BD03D8" w:rsidP="00BD03D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 3.4</w:t>
      </w: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Горизонтування</w:t>
      </w:r>
      <w:proofErr w:type="spellEnd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теодоліта за допомогою циліндричного рівня:</w:t>
      </w:r>
    </w:p>
    <w:p w:rsidR="00BD03D8" w:rsidRPr="00181241" w:rsidRDefault="00BD03D8" w:rsidP="00BD03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циліндричний рівень встановлений за напрямком двох піднімальних гвинтів; б) циліндричний рівень встановлений за напрямком третього піднімального гвинта</w:t>
      </w:r>
    </w:p>
    <w:p w:rsidR="00BD03D8" w:rsidRDefault="00BD03D8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1241" w:rsidRPr="00181241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Фокусування зорової труби</w:t>
      </w: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– отримання в полі зору труби чіткого зображення сітки ниток і предмету який спостерігається.</w:t>
      </w:r>
    </w:p>
    <w:p w:rsidR="00181241" w:rsidRPr="00181241" w:rsidRDefault="00181241" w:rsidP="0018124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Зорову трубу наводять на предмет і обертаючи кремальєру фокусують трубу, тобто добиваються чіткої, різко окресленої видимості предмета. Потім обертаючи окулярне кільце добиваються чіткого зображення сітки ниток. При спостереженні </w:t>
      </w:r>
      <w:proofErr w:type="spellStart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різновіддалених</w:t>
      </w:r>
      <w:proofErr w:type="spellEnd"/>
      <w:r w:rsidRPr="00181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предметів кожного разу змінюють фокусування.</w:t>
      </w:r>
    </w:p>
    <w:p w:rsidR="00BD03D8" w:rsidRDefault="00BD03D8" w:rsidP="00BD03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D03D8" w:rsidRPr="00185462" w:rsidRDefault="00BD03D8" w:rsidP="00BD03D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854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</w:t>
      </w:r>
      <w:r w:rsidR="00C90AE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</w:t>
      </w:r>
      <w:r w:rsidR="00185462" w:rsidRPr="001854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 w:rsidRPr="001854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Знімання </w:t>
      </w:r>
      <w:proofErr w:type="spellStart"/>
      <w:r w:rsidRPr="001854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відліків</w:t>
      </w:r>
      <w:proofErr w:type="spellEnd"/>
      <w:r w:rsidRPr="001854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 горизонтального круг</w:t>
      </w:r>
      <w:r w:rsidR="00185462" w:rsidRPr="001854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</w:t>
      </w:r>
      <w:r w:rsidRPr="001854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BD03D8" w:rsidRPr="00185462" w:rsidRDefault="00BD03D8" w:rsidP="00BD03D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D03D8" w:rsidRPr="00B16163" w:rsidRDefault="00BD03D8" w:rsidP="00BD03D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наведенні зорової труби на візирну мітку (наприклад, на вішку) слід, обертаючи алідаду і трубу, навести на вішку білий хрест в окулярі візира і, притримуючи однією рукою алідаду, обережно затиснути її гвинтом. Потім, притримуючи однією рукою зорову трубу, іншою рукою затиснути гвинт труби. Після цього, дивлячись в окуляр труби, потрібно </w:t>
      </w:r>
      <w:proofErr w:type="spellStart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відфокусувати</w:t>
      </w:r>
      <w:proofErr w:type="spellEnd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зображення вішки і, обертаючи навідні гвинти алідади і труби, встановити зображення вішки в центрі сітки ниток. Для зменшення похибки через нахил вішки хрест сітки ниток потрібно наводити на саму нижню видиму частину вішки (рис.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5).</w:t>
      </w:r>
    </w:p>
    <w:p w:rsidR="00BD03D8" w:rsidRPr="00B16163" w:rsidRDefault="00BD03D8" w:rsidP="00BD03D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6600"/>
      </w:tblGrid>
      <w:tr w:rsidR="00BD03D8" w:rsidRPr="00B16163" w:rsidTr="00784F2F">
        <w:trPr>
          <w:jc w:val="center"/>
        </w:trPr>
        <w:tc>
          <w:tcPr>
            <w:tcW w:w="6600" w:type="dxa"/>
          </w:tcPr>
          <w:p w:rsidR="00BD03D8" w:rsidRPr="00B16163" w:rsidRDefault="00BD03D8" w:rsidP="0078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9D719D" wp14:editId="561CA386">
                  <wp:extent cx="2952750" cy="3171825"/>
                  <wp:effectExtent l="0" t="0" r="0" b="0"/>
                  <wp:docPr id="15" name="Рисунок 15" descr="Рис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Рис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951" t="-3653" r="-3951" b="-3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3D8" w:rsidRPr="00C90AE1" w:rsidTr="00784F2F">
        <w:trPr>
          <w:jc w:val="center"/>
        </w:trPr>
        <w:tc>
          <w:tcPr>
            <w:tcW w:w="6600" w:type="dxa"/>
          </w:tcPr>
          <w:p w:rsidR="00BD03D8" w:rsidRPr="00B16163" w:rsidRDefault="00BD03D8" w:rsidP="00185462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Рис. </w:t>
            </w:r>
            <w:r w:rsidRPr="001854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</w:t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 Правильне наведення зорової труби на вішку</w:t>
            </w:r>
            <w:r w:rsidR="001854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(для теодолітів з прямим зображенням зорової труби)</w:t>
            </w:r>
          </w:p>
        </w:tc>
      </w:tr>
    </w:tbl>
    <w:p w:rsidR="00BD03D8" w:rsidRPr="00B16163" w:rsidRDefault="00BD03D8" w:rsidP="00BD03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D03D8" w:rsidRPr="00B16163" w:rsidRDefault="00BD03D8" w:rsidP="00BD03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5462" w:rsidRDefault="00185462" w:rsidP="001854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вимірюванні кутів теодолітом треба вміти правильно прочитати відлік на лімбі. У теодоліта 2Т30 коло лімба поділене на 360 поділок, кожна з яких відповідає 1°. Градусна величина однієї поділки лімба називається ціною поділки лімба. </w:t>
      </w:r>
      <w:proofErr w:type="spellStart"/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Відліки</w:t>
      </w:r>
      <w:proofErr w:type="spellEnd"/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теодоліті 2Т30 знімають за допомогою відлікового </w:t>
      </w:r>
      <w:proofErr w:type="spellStart"/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шкалового</w:t>
      </w:r>
      <w:proofErr w:type="spellEnd"/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мікроскопу, в поле зору якого передаються зображення </w:t>
      </w:r>
      <w:proofErr w:type="spellStart"/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відліків</w:t>
      </w:r>
      <w:proofErr w:type="spellEnd"/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лімбів горизонтального і вертикального кругів. Окуляр відлікового мікроскопу знаходиться поряд з окуляром зорової труби. Верхня частина поля зору передає зображення вертикального круга (позначено літерою В), а нижня – горизонтального (позначено літерою Г). Поле зору відлікового мікроскопу теодоліту 2Т30 при крузі праворуч (КП) та крузі ліворуч (КЛ) показане на рис.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3.6</w:t>
      </w:r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185462">
        <w:rPr>
          <w:noProof/>
          <w:lang w:val="ru-RU" w:eastAsia="ru-RU"/>
        </w:rPr>
        <w:t xml:space="preserve"> </w:t>
      </w:r>
    </w:p>
    <w:p w:rsidR="00185462" w:rsidRDefault="00185462" w:rsidP="00185462">
      <w:pPr>
        <w:pStyle w:val="a3"/>
        <w:shd w:val="clear" w:color="auto" w:fill="FEFEFE"/>
        <w:spacing w:before="300" w:beforeAutospacing="0" w:after="300" w:afterAutospacing="0"/>
        <w:ind w:left="300" w:right="900"/>
        <w:jc w:val="center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0E1B2183" wp14:editId="41E15EBB">
            <wp:extent cx="3511296" cy="1792309"/>
            <wp:effectExtent l="0" t="0" r="0" b="0"/>
            <wp:docPr id="19" name="Рисунок 19" descr="https://konspekta.net/lektsiiorgimg/baza7/28120438776.files/image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7/28120438776.files/image3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18" cy="180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62" w:rsidRDefault="00185462" w:rsidP="00185462">
      <w:pPr>
        <w:pStyle w:val="a3"/>
        <w:shd w:val="clear" w:color="auto" w:fill="FEFEFE"/>
        <w:spacing w:before="0" w:beforeAutospacing="0" w:after="0" w:afterAutospacing="0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Рис. 3.6. Поле </w:t>
      </w:r>
      <w:proofErr w:type="spellStart"/>
      <w:r>
        <w:rPr>
          <w:color w:val="222222"/>
          <w:sz w:val="28"/>
          <w:szCs w:val="28"/>
        </w:rPr>
        <w:t>зору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відлікового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мікроскопу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теодоліта</w:t>
      </w:r>
      <w:proofErr w:type="spellEnd"/>
      <w:r>
        <w:rPr>
          <w:color w:val="222222"/>
          <w:sz w:val="28"/>
          <w:szCs w:val="28"/>
        </w:rPr>
        <w:t xml:space="preserve"> 2Т30:</w:t>
      </w:r>
    </w:p>
    <w:p w:rsidR="00185462" w:rsidRDefault="00185462" w:rsidP="00185462">
      <w:pPr>
        <w:pStyle w:val="a3"/>
        <w:shd w:val="clear" w:color="auto" w:fill="FEFEFE"/>
        <w:spacing w:before="0" w:beforeAutospacing="0" w:after="0" w:afterAutospacing="0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а) при </w:t>
      </w:r>
      <w:proofErr w:type="spellStart"/>
      <w:r>
        <w:rPr>
          <w:color w:val="222222"/>
          <w:sz w:val="28"/>
          <w:szCs w:val="28"/>
        </w:rPr>
        <w:t>крузі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праворуч</w:t>
      </w:r>
      <w:proofErr w:type="spellEnd"/>
      <w:r>
        <w:rPr>
          <w:color w:val="222222"/>
          <w:sz w:val="28"/>
          <w:szCs w:val="28"/>
        </w:rPr>
        <w:t xml:space="preserve">; б) при </w:t>
      </w:r>
      <w:proofErr w:type="spellStart"/>
      <w:r>
        <w:rPr>
          <w:color w:val="222222"/>
          <w:sz w:val="28"/>
          <w:szCs w:val="28"/>
        </w:rPr>
        <w:t>крузі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ліворуч</w:t>
      </w:r>
      <w:proofErr w:type="spellEnd"/>
    </w:p>
    <w:p w:rsidR="00BD03D8" w:rsidRPr="00B16163" w:rsidRDefault="00185462" w:rsidP="001854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Відліки</w:t>
      </w:r>
      <w:proofErr w:type="spellEnd"/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теодоліті 2Т30 складаються з двох частин – градуси (знімаються за підписаним штрихом лімба) та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хвилини</w:t>
      </w:r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(знімаються за шкалою від „0” до підписаного штриха лімба). Ціна найменшої нанесеної поділки шкали – 5'. </w:t>
      </w:r>
      <w:proofErr w:type="spellStart"/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Відліки</w:t>
      </w:r>
      <w:proofErr w:type="spellEnd"/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хвилин</w:t>
      </w:r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шкалами знімають на око, з точністю до 1'. Отже, на рис.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3.6 </w:t>
      </w:r>
      <w:r w:rsidRPr="00185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відлік за ГК при КП = 125°13¢; відлік за ГК при КЛ = 305°13¢.</w:t>
      </w:r>
    </w:p>
    <w:p w:rsidR="00185462" w:rsidRDefault="00185462" w:rsidP="00B16163">
      <w:pPr>
        <w:spacing w:after="0" w:line="240" w:lineRule="auto"/>
        <w:ind w:firstLine="34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uk-UA" w:eastAsia="ru-RU"/>
        </w:rPr>
      </w:pPr>
    </w:p>
    <w:p w:rsidR="00B16163" w:rsidRPr="00723002" w:rsidRDefault="00B16163" w:rsidP="00B16163">
      <w:pPr>
        <w:spacing w:after="0" w:line="240" w:lineRule="auto"/>
        <w:ind w:firstLine="34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3.</w:t>
      </w:r>
      <w:r w:rsidR="00C90AE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</w:t>
      </w:r>
      <w:bookmarkStart w:id="0" w:name="_GoBack"/>
      <w:bookmarkEnd w:id="0"/>
      <w:r w:rsidRPr="00B1616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Вимір горизонтальних кутів у теодолітному ході</w:t>
      </w:r>
    </w:p>
    <w:p w:rsidR="00185462" w:rsidRPr="00B16163" w:rsidRDefault="00185462" w:rsidP="00B16163">
      <w:pPr>
        <w:spacing w:after="0" w:line="240" w:lineRule="auto"/>
        <w:ind w:firstLine="34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Підготовка до вимірювання:</w:t>
      </w:r>
    </w:p>
    <w:p w:rsidR="00B16163" w:rsidRPr="00B16163" w:rsidRDefault="00B16163" w:rsidP="00B16163">
      <w:pPr>
        <w:numPr>
          <w:ilvl w:val="0"/>
          <w:numId w:val="8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встановити теодоліт на штативі на пункті, що є вершиною кута;</w:t>
      </w:r>
    </w:p>
    <w:p w:rsidR="00B16163" w:rsidRPr="00B16163" w:rsidRDefault="00B16163" w:rsidP="00B16163">
      <w:pPr>
        <w:numPr>
          <w:ilvl w:val="0"/>
          <w:numId w:val="8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виконати центрування і </w:t>
      </w:r>
      <w:proofErr w:type="spellStart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горизонтування</w:t>
      </w:r>
      <w:proofErr w:type="spellEnd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теодоліту;</w:t>
      </w:r>
    </w:p>
    <w:p w:rsidR="00B16163" w:rsidRPr="00723002" w:rsidRDefault="00B16163" w:rsidP="00B16163">
      <w:pPr>
        <w:numPr>
          <w:ilvl w:val="0"/>
          <w:numId w:val="8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встановити вішки у вертикальне положення на пункти, що фіксують першу і другу сторони кута; вішка ставиться в створі сторони кута поруч з кіло</w:t>
      </w:r>
      <w:r w:rsidR="007230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чком, у який вбитий цвях (рис. 3.7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723002" w:rsidRPr="00B16163" w:rsidRDefault="00723002" w:rsidP="0072300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tbl>
      <w:tblPr>
        <w:tblW w:w="9428" w:type="dxa"/>
        <w:tblInd w:w="426" w:type="dxa"/>
        <w:tblLook w:val="0000" w:firstRow="0" w:lastRow="0" w:firstColumn="0" w:lastColumn="0" w:noHBand="0" w:noVBand="0"/>
      </w:tblPr>
      <w:tblGrid>
        <w:gridCol w:w="9428"/>
      </w:tblGrid>
      <w:tr w:rsidR="00B16163" w:rsidRPr="00B16163" w:rsidTr="00784F2F">
        <w:tc>
          <w:tcPr>
            <w:tcW w:w="9428" w:type="dxa"/>
          </w:tcPr>
          <w:p w:rsidR="00B16163" w:rsidRPr="00B16163" w:rsidRDefault="00B16163" w:rsidP="00723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723002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656723" cy="1538554"/>
                  <wp:effectExtent l="0" t="0" r="0" b="0"/>
                  <wp:docPr id="7" name="Рисунок 7" descr="Рис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Рис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18" t="-7874" r="-1918" b="-7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678" cy="154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163" w:rsidRPr="00C90AE1" w:rsidTr="00784F2F">
        <w:tc>
          <w:tcPr>
            <w:tcW w:w="9428" w:type="dxa"/>
          </w:tcPr>
          <w:p w:rsidR="00B16163" w:rsidRPr="00B16163" w:rsidRDefault="00B16163" w:rsidP="00723002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  <w:t xml:space="preserve">Рис. </w:t>
            </w:r>
            <w:r w:rsidR="00723002" w:rsidRPr="0072300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  <w:t>3.7.</w:t>
            </w:r>
            <w:r w:rsidRPr="00B161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  <w:t xml:space="preserve"> Схема установки вішок у створі сторін вимірюваного кута</w:t>
            </w:r>
          </w:p>
        </w:tc>
      </w:tr>
    </w:tbl>
    <w:p w:rsidR="00B16163" w:rsidRPr="00B16163" w:rsidRDefault="00B16163" w:rsidP="00B161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16163" w:rsidRPr="00B16163" w:rsidRDefault="00B16163" w:rsidP="00B161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Центрування і </w:t>
      </w:r>
      <w:proofErr w:type="spellStart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горизонтування</w:t>
      </w:r>
      <w:proofErr w:type="spellEnd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теодоліту можна виконати двома способами: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Вимір кута способом окремого кута (способом прийомів): </w:t>
      </w:r>
    </w:p>
    <w:p w:rsidR="00B16163" w:rsidRPr="00B16163" w:rsidRDefault="00B16163" w:rsidP="00B16163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КЛ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(колі зліва) навести т</w:t>
      </w:r>
      <w:r w:rsidR="007230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рубу на задню точку п.2 (рис. 3.7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взяти відлік по горизонтальному колу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Л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 w:eastAsia="ru-RU"/>
        </w:rPr>
        <w:t>2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16163" w:rsidRPr="00B16163" w:rsidRDefault="00B16163" w:rsidP="00B16163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обертаючи алідаду, навести трубу на передню точку п.4, взяти відлік по горизонтальному колу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Л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 w:eastAsia="ru-RU"/>
        </w:rPr>
        <w:t>4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16163" w:rsidRPr="00B16163" w:rsidRDefault="00B16163" w:rsidP="00B16163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обчислити значення лівого по ходу кута при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КЛ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 формулі, </w:t>
      </w:r>
      <w:r w:rsidRPr="00B16163">
        <w:rPr>
          <w:rFonts w:ascii="Times New Roman" w:eastAsia="Times New Roman" w:hAnsi="Times New Roman" w:cs="Times New Roman"/>
          <w:position w:val="-10"/>
          <w:sz w:val="28"/>
          <w:szCs w:val="28"/>
          <w:lang w:val="uk-UA" w:eastAsia="ru-RU"/>
        </w:rPr>
        <w:object w:dxaOrig="17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87pt;height:17.3pt" o:ole="">
            <v:imagedata r:id="rId15" o:title=""/>
          </v:shape>
          <o:OLEObject Type="Embed" ProgID="Equation.3" ShapeID="_x0000_i1029" DrawAspect="Content" ObjectID="_1694866680" r:id="rId16"/>
        </w:objec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якщо відлік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Л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 w:eastAsia="ru-RU"/>
        </w:rPr>
        <w:t>4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менше </w:t>
      </w:r>
      <w:proofErr w:type="spellStart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відліки</w:t>
      </w:r>
      <w:proofErr w:type="spellEnd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Л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 w:eastAsia="ru-RU"/>
        </w:rPr>
        <w:t>2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(кут виходить від’ємним ), тоді потрібно додати 360</w:t>
      </w:r>
      <w:r w:rsidRPr="00B16163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o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16163" w:rsidRPr="00B16163" w:rsidRDefault="00B16163" w:rsidP="00B16163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змістити лімб горизонтального кола приблизно на 1</w:t>
      </w:r>
      <w:r w:rsidRPr="00B16163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o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1</w:t>
      </w:r>
      <w:r w:rsidRPr="00B16163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o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30';</w:t>
      </w:r>
    </w:p>
    <w:p w:rsidR="00B16163" w:rsidRPr="00B16163" w:rsidRDefault="00B16163" w:rsidP="00B16163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перевести трубу через зеніт у положення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КП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(коло право);</w:t>
      </w:r>
    </w:p>
    <w:p w:rsidR="00B16163" w:rsidRPr="00B16163" w:rsidRDefault="00B16163" w:rsidP="00B16163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обертаючи алідаду, навести трубу на задню точку п.2, взяти відлік по горизонтальному колу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 w:eastAsia="ru-RU"/>
        </w:rPr>
        <w:t>2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16163" w:rsidRPr="00B16163" w:rsidRDefault="00B16163" w:rsidP="00B16163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обертаючи алідаду, навести трубу на передню точку п.4, взяти відлік по горизонтальному колу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 w:eastAsia="ru-RU"/>
        </w:rPr>
        <w:t>4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16163" w:rsidRPr="00B16163" w:rsidRDefault="00B16163" w:rsidP="00B16163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обчислити значення лівого по ходу кута при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КП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 формулі </w:t>
      </w:r>
      <w:r w:rsidRPr="00B16163">
        <w:rPr>
          <w:rFonts w:ascii="Times New Roman" w:eastAsia="Times New Roman" w:hAnsi="Times New Roman" w:cs="Times New Roman"/>
          <w:position w:val="-10"/>
          <w:sz w:val="28"/>
          <w:szCs w:val="28"/>
          <w:lang w:val="uk-UA" w:eastAsia="ru-RU"/>
        </w:rPr>
        <w:object w:dxaOrig="2079" w:dyaOrig="360">
          <v:shape id="_x0000_i1030" type="#_x0000_t75" style="width:104.25pt;height:17.85pt" o:ole="">
            <v:imagedata r:id="rId17" o:title=""/>
          </v:shape>
          <o:OLEObject Type="Embed" ProgID="Equation.3" ShapeID="_x0000_i1030" DrawAspect="Content" ObjectID="_1694866681" r:id="rId18"/>
        </w:objec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якщо відлік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 w:eastAsia="ru-RU"/>
        </w:rPr>
        <w:t>4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менше відліку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 w:eastAsia="ru-RU"/>
        </w:rPr>
        <w:t>2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(кут виходить від’ємним), тоді потрібно додати 360</w:t>
      </w:r>
      <w:r w:rsidRPr="00B16163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o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16163" w:rsidRPr="00B16163" w:rsidRDefault="00B16163" w:rsidP="00B16163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якщо виконується умова </w:t>
      </w:r>
      <w:r w:rsidRPr="00B16163">
        <w:rPr>
          <w:rFonts w:ascii="Times New Roman" w:eastAsia="Times New Roman" w:hAnsi="Times New Roman" w:cs="Times New Roman"/>
          <w:position w:val="-14"/>
          <w:sz w:val="28"/>
          <w:szCs w:val="28"/>
          <w:lang w:val="uk-UA" w:eastAsia="ru-RU"/>
        </w:rPr>
        <w:object w:dxaOrig="1480" w:dyaOrig="400">
          <v:shape id="_x0000_i1031" type="#_x0000_t75" style="width:74.3pt;height:20.15pt" o:ole="">
            <v:imagedata r:id="rId19" o:title=""/>
          </v:shape>
          <o:OLEObject Type="Embed" ProgID="Equation.3" ShapeID="_x0000_i1031" DrawAspect="Content" ObjectID="_1694866682" r:id="rId20"/>
        </w:objec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begin"/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 xml:space="preserve"> ABS()= </w:instrTex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тоді обчислюється середнє значення кута </w:t>
      </w:r>
      <w:r w:rsidRPr="00B16163">
        <w:rPr>
          <w:rFonts w:ascii="Times New Roman" w:eastAsia="Times New Roman" w:hAnsi="Times New Roman" w:cs="Times New Roman"/>
          <w:position w:val="-24"/>
          <w:sz w:val="28"/>
          <w:szCs w:val="28"/>
          <w:lang w:val="uk-UA" w:eastAsia="ru-RU"/>
        </w:rPr>
        <w:object w:dxaOrig="1500" w:dyaOrig="620">
          <v:shape id="_x0000_i1032" type="#_x0000_t75" style="width:74.9pt;height:30.55pt" o:ole="">
            <v:imagedata r:id="rId21" o:title=""/>
          </v:shape>
          <o:OLEObject Type="Embed" ProgID="Equation.3" ShapeID="_x0000_i1032" DrawAspect="Content" ObjectID="_1694866683" r:id="rId22"/>
        </w:objec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значення </w:t>
      </w:r>
      <w:r w:rsidRPr="00B16163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580" w:dyaOrig="360">
          <v:shape id="_x0000_i1033" type="#_x0000_t75" style="width:29.4pt;height:17.85pt" o:ole="">
            <v:imagedata r:id="rId23" o:title=""/>
          </v:shape>
          <o:OLEObject Type="Embed" ProgID="Equation.3" ShapeID="_x0000_i1033" DrawAspect="Content" ObjectID="_1694866684" r:id="rId24"/>
        </w:objec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варто прийняти для теодолітів Т30 і 2Т30 </w:t>
      </w:r>
      <w:r w:rsidRPr="00B16163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999" w:dyaOrig="360">
          <v:shape id="_x0000_i1034" type="#_x0000_t75" style="width:50.1pt;height:17.85pt" o:ole="">
            <v:imagedata r:id="rId25" o:title=""/>
          </v:shape>
          <o:OLEObject Type="Embed" ProgID="Equation.3" ShapeID="_x0000_i1034" DrawAspect="Content" ObjectID="_1694866685" r:id="rId26"/>
        </w:objec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для теодолітів Т15 і Т5 </w:t>
      </w:r>
      <w:r w:rsidRPr="00B16163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960" w:dyaOrig="360">
          <v:shape id="_x0000_i1035" type="#_x0000_t75" style="width:47.8pt;height:17.85pt" o:ole="">
            <v:imagedata r:id="rId27" o:title=""/>
          </v:shape>
          <o:OLEObject Type="Embed" ProgID="Equation.3" ShapeID="_x0000_i1035" DrawAspect="Content" ObjectID="_1694866686" r:id="rId28"/>
        </w:objec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виміряються праві по ходу кути, то при обчисленні кута при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КЛ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r w:rsidRPr="00B16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КП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потрібно від відл</w:t>
      </w:r>
      <w:r w:rsidR="007230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іку на задню точку (п.2 – рис. 3.7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віднімати відлі</w:t>
      </w:r>
      <w:r w:rsidR="007230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на передню точку (п.4 – рис. 3.7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B16163" w:rsidRPr="00B16163" w:rsidRDefault="00B16163" w:rsidP="00B1616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Запис </w:t>
      </w:r>
      <w:proofErr w:type="spellStart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відліків</w:t>
      </w:r>
      <w:proofErr w:type="spellEnd"/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обчислення кутів виконують в журна</w:t>
      </w:r>
      <w:r w:rsidR="007230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 встановленої форми (таблиця 3.1</w:t>
      </w:r>
      <w:r w:rsidRPr="00B16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B16163" w:rsidRPr="00B16163" w:rsidRDefault="00723002" w:rsidP="00B1616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Таблиця 3.1</w:t>
      </w:r>
    </w:p>
    <w:p w:rsidR="00B16163" w:rsidRPr="00B16163" w:rsidRDefault="00B16163" w:rsidP="00B1616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1616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Зразок записів у журналі при вимірі горизонтальних кутів</w:t>
      </w:r>
    </w:p>
    <w:tbl>
      <w:tblPr>
        <w:tblW w:w="9565" w:type="dxa"/>
        <w:tblInd w:w="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696"/>
        <w:gridCol w:w="1487"/>
        <w:gridCol w:w="690"/>
        <w:gridCol w:w="1739"/>
        <w:gridCol w:w="2224"/>
        <w:gridCol w:w="1729"/>
      </w:tblGrid>
      <w:tr w:rsidR="00B16163" w:rsidRPr="00C90AE1" w:rsidTr="00784F2F">
        <w:tc>
          <w:tcPr>
            <w:tcW w:w="1696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Точка стояння теодоліта</w:t>
            </w:r>
          </w:p>
        </w:tc>
        <w:tc>
          <w:tcPr>
            <w:tcW w:w="1487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Точка візування</w:t>
            </w:r>
          </w:p>
        </w:tc>
        <w:tc>
          <w:tcPr>
            <w:tcW w:w="69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КЛ КП</w:t>
            </w:r>
          </w:p>
        </w:tc>
        <w:tc>
          <w:tcPr>
            <w:tcW w:w="1739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Відліки</w:t>
            </w:r>
            <w:proofErr w:type="spellEnd"/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гориз</w:t>
            </w:r>
            <w:proofErr w:type="spellEnd"/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колу град. хв.</w:t>
            </w:r>
          </w:p>
        </w:tc>
        <w:tc>
          <w:tcPr>
            <w:tcW w:w="2224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Значення кута в </w:t>
            </w:r>
            <w:proofErr w:type="spellStart"/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напівприйомі</w:t>
            </w:r>
            <w:proofErr w:type="spellEnd"/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град. хв.</w:t>
            </w:r>
          </w:p>
        </w:tc>
        <w:tc>
          <w:tcPr>
            <w:tcW w:w="1729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Середнє значення кута </w:t>
            </w:r>
          </w:p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град. хв.</w:t>
            </w:r>
          </w:p>
        </w:tc>
      </w:tr>
      <w:tr w:rsidR="00B16163" w:rsidRPr="00B16163" w:rsidTr="00784F2F">
        <w:trPr>
          <w:cantSplit/>
        </w:trPr>
        <w:tc>
          <w:tcPr>
            <w:tcW w:w="1696" w:type="dxa"/>
            <w:vMerge w:val="restart"/>
            <w:tcBorders>
              <w:top w:val="double" w:sz="6" w:space="0" w:color="000000"/>
            </w:tcBorders>
            <w:vAlign w:val="center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п.3</w:t>
            </w:r>
          </w:p>
        </w:tc>
        <w:tc>
          <w:tcPr>
            <w:tcW w:w="1487" w:type="dxa"/>
            <w:tcBorders>
              <w:top w:val="double" w:sz="6" w:space="0" w:color="000000"/>
              <w:bottom w:val="single" w:sz="6" w:space="0" w:color="000000"/>
            </w:tcBorders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п.2</w:t>
            </w:r>
          </w:p>
        </w:tc>
        <w:tc>
          <w:tcPr>
            <w:tcW w:w="690" w:type="dxa"/>
            <w:tcBorders>
              <w:top w:val="double" w:sz="6" w:space="0" w:color="000000"/>
              <w:bottom w:val="single" w:sz="6" w:space="0" w:color="000000"/>
            </w:tcBorders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КЛ</w:t>
            </w:r>
          </w:p>
        </w:tc>
        <w:tc>
          <w:tcPr>
            <w:tcW w:w="1739" w:type="dxa"/>
            <w:tcBorders>
              <w:top w:val="double" w:sz="6" w:space="0" w:color="000000"/>
              <w:bottom w:val="single" w:sz="6" w:space="0" w:color="000000"/>
            </w:tcBorders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000</w:t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sym w:font="Symbol" w:char="F0B0"/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15'</w:t>
            </w:r>
          </w:p>
        </w:tc>
        <w:tc>
          <w:tcPr>
            <w:tcW w:w="2224" w:type="dxa"/>
            <w:vMerge w:val="restart"/>
            <w:tcBorders>
              <w:top w:val="double" w:sz="6" w:space="0" w:color="000000"/>
              <w:bottom w:val="single" w:sz="12" w:space="0" w:color="000000"/>
            </w:tcBorders>
            <w:vAlign w:val="center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158</w:t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sym w:font="Symbol" w:char="F0B0"/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19'</w:t>
            </w:r>
          </w:p>
        </w:tc>
        <w:tc>
          <w:tcPr>
            <w:tcW w:w="1729" w:type="dxa"/>
            <w:vMerge w:val="restart"/>
            <w:tcBorders>
              <w:top w:val="double" w:sz="6" w:space="0" w:color="000000"/>
            </w:tcBorders>
            <w:vAlign w:val="center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158</w:t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sym w:font="Symbol" w:char="F0B0"/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19,5'</w:t>
            </w:r>
          </w:p>
        </w:tc>
      </w:tr>
      <w:tr w:rsidR="00B16163" w:rsidRPr="00B16163" w:rsidTr="00784F2F">
        <w:trPr>
          <w:cantSplit/>
        </w:trPr>
        <w:tc>
          <w:tcPr>
            <w:tcW w:w="1696" w:type="dxa"/>
            <w:vMerge/>
          </w:tcPr>
          <w:p w:rsidR="00B16163" w:rsidRPr="00B16163" w:rsidRDefault="00B16163" w:rsidP="00B16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87" w:type="dxa"/>
            <w:tcBorders>
              <w:top w:val="single" w:sz="6" w:space="0" w:color="000000"/>
              <w:bottom w:val="single" w:sz="12" w:space="0" w:color="000000"/>
            </w:tcBorders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п.4</w:t>
            </w:r>
          </w:p>
        </w:tc>
        <w:tc>
          <w:tcPr>
            <w:tcW w:w="690" w:type="dxa"/>
            <w:tcBorders>
              <w:top w:val="single" w:sz="6" w:space="0" w:color="000000"/>
              <w:bottom w:val="single" w:sz="12" w:space="0" w:color="000000"/>
            </w:tcBorders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КЛ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12" w:space="0" w:color="000000"/>
            </w:tcBorders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158</w:t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sym w:font="Symbol" w:char="F0B0"/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34'</w:t>
            </w:r>
          </w:p>
        </w:tc>
        <w:tc>
          <w:tcPr>
            <w:tcW w:w="2224" w:type="dxa"/>
            <w:vMerge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729" w:type="dxa"/>
            <w:vMerge/>
          </w:tcPr>
          <w:p w:rsidR="00B16163" w:rsidRPr="00B16163" w:rsidRDefault="00B16163" w:rsidP="00B16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16163" w:rsidRPr="00B16163" w:rsidTr="00784F2F">
        <w:trPr>
          <w:cantSplit/>
        </w:trPr>
        <w:tc>
          <w:tcPr>
            <w:tcW w:w="1696" w:type="dxa"/>
            <w:vMerge/>
          </w:tcPr>
          <w:p w:rsidR="00B16163" w:rsidRPr="00B16163" w:rsidRDefault="00B16163" w:rsidP="00B16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87" w:type="dxa"/>
            <w:tcBorders>
              <w:top w:val="single" w:sz="12" w:space="0" w:color="000000"/>
            </w:tcBorders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п.2</w:t>
            </w:r>
          </w:p>
        </w:tc>
        <w:tc>
          <w:tcPr>
            <w:tcW w:w="690" w:type="dxa"/>
            <w:tcBorders>
              <w:top w:val="single" w:sz="12" w:space="0" w:color="000000"/>
            </w:tcBorders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КП</w:t>
            </w:r>
          </w:p>
        </w:tc>
        <w:tc>
          <w:tcPr>
            <w:tcW w:w="1739" w:type="dxa"/>
            <w:tcBorders>
              <w:top w:val="single" w:sz="12" w:space="0" w:color="000000"/>
            </w:tcBorders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181</w:t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sym w:font="Symbol" w:char="F0B0"/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53' </w:t>
            </w:r>
          </w:p>
        </w:tc>
        <w:tc>
          <w:tcPr>
            <w:tcW w:w="2224" w:type="dxa"/>
            <w:vMerge w:val="restart"/>
            <w:tcBorders>
              <w:top w:val="single" w:sz="12" w:space="0" w:color="000000"/>
            </w:tcBorders>
            <w:vAlign w:val="center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158</w:t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sym w:font="Symbol" w:char="F0B0"/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20'</w:t>
            </w:r>
          </w:p>
        </w:tc>
        <w:tc>
          <w:tcPr>
            <w:tcW w:w="1729" w:type="dxa"/>
            <w:vMerge/>
          </w:tcPr>
          <w:p w:rsidR="00B16163" w:rsidRPr="00B16163" w:rsidRDefault="00B16163" w:rsidP="00B16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16163" w:rsidRPr="00B16163" w:rsidTr="00784F2F">
        <w:trPr>
          <w:cantSplit/>
        </w:trPr>
        <w:tc>
          <w:tcPr>
            <w:tcW w:w="1696" w:type="dxa"/>
            <w:vMerge/>
          </w:tcPr>
          <w:p w:rsidR="00B16163" w:rsidRPr="00B16163" w:rsidRDefault="00B16163" w:rsidP="00B16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87" w:type="dxa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п.4</w:t>
            </w:r>
          </w:p>
        </w:tc>
        <w:tc>
          <w:tcPr>
            <w:tcW w:w="690" w:type="dxa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КП</w:t>
            </w:r>
          </w:p>
        </w:tc>
        <w:tc>
          <w:tcPr>
            <w:tcW w:w="1739" w:type="dxa"/>
          </w:tcPr>
          <w:p w:rsidR="00B16163" w:rsidRPr="00B16163" w:rsidRDefault="00B16163" w:rsidP="00B16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340</w:t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sym w:font="Symbol" w:char="F0B0"/>
            </w:r>
            <w:r w:rsidRPr="00B1616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13'</w:t>
            </w:r>
          </w:p>
        </w:tc>
        <w:tc>
          <w:tcPr>
            <w:tcW w:w="2224" w:type="dxa"/>
            <w:vMerge/>
          </w:tcPr>
          <w:p w:rsidR="00B16163" w:rsidRPr="00B16163" w:rsidRDefault="00B16163" w:rsidP="00B16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729" w:type="dxa"/>
            <w:vMerge/>
          </w:tcPr>
          <w:p w:rsidR="00B16163" w:rsidRPr="00B16163" w:rsidRDefault="00B16163" w:rsidP="00B16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B16163" w:rsidRPr="00B16163" w:rsidRDefault="00B16163" w:rsidP="00B161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4789C" w:rsidRDefault="00723002" w:rsidP="00723002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2300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Результат:</w:t>
      </w:r>
      <w:r w:rsidRPr="007230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Заповнен</w:t>
      </w:r>
      <w:r w:rsidR="00B478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 журнал вимірювання горизонтальних кутів.</w:t>
      </w:r>
    </w:p>
    <w:p w:rsidR="00723002" w:rsidRPr="00723002" w:rsidRDefault="00723002" w:rsidP="00723002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23002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723002" w:rsidRPr="00B4789C" w:rsidRDefault="00723002" w:rsidP="007230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89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Журнал вимірювання горизонтальних кутів</w:t>
      </w:r>
    </w:p>
    <w:tbl>
      <w:tblPr>
        <w:tblpPr w:leftFromText="180" w:rightFromText="180" w:vertAnchor="text" w:horzAnchor="margin" w:tblpXSpec="center" w:tblpY="22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"/>
        <w:gridCol w:w="707"/>
        <w:gridCol w:w="912"/>
        <w:gridCol w:w="2223"/>
        <w:gridCol w:w="2216"/>
        <w:gridCol w:w="2290"/>
      </w:tblGrid>
      <w:tr w:rsidR="00723002" w:rsidRPr="00B4789C" w:rsidTr="00723002">
        <w:trPr>
          <w:cantSplit/>
          <w:trHeight w:val="1388"/>
        </w:trPr>
        <w:tc>
          <w:tcPr>
            <w:tcW w:w="5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723002" w:rsidRPr="00B4789C" w:rsidRDefault="00723002" w:rsidP="007230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стояння теодоліта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723002" w:rsidRPr="00B4789C" w:rsidRDefault="00723002" w:rsidP="007230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візування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723002" w:rsidRPr="00B4789C" w:rsidRDefault="00723002" w:rsidP="007230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 / /КП</w:t>
            </w:r>
          </w:p>
        </w:tc>
        <w:tc>
          <w:tcPr>
            <w:tcW w:w="11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Відлік по горизонт. колу</w:t>
            </w:r>
          </w:p>
        </w:tc>
        <w:tc>
          <w:tcPr>
            <w:tcW w:w="11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Значення кута в </w:t>
            </w:r>
            <w:proofErr w:type="spellStart"/>
            <w:r w:rsidRPr="00B478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напівприйомі</w:t>
            </w:r>
            <w:proofErr w:type="spellEnd"/>
          </w:p>
        </w:tc>
        <w:tc>
          <w:tcPr>
            <w:tcW w:w="12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Середнє значення кута</w:t>
            </w:r>
          </w:p>
        </w:tc>
      </w:tr>
      <w:tr w:rsidR="00723002" w:rsidRPr="00B4789C" w:rsidTr="00723002">
        <w:trPr>
          <w:trHeight w:val="250"/>
        </w:trPr>
        <w:tc>
          <w:tcPr>
            <w:tcW w:w="5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</w:t>
            </w:r>
          </w:p>
        </w:tc>
        <w:tc>
          <w:tcPr>
            <w:tcW w:w="11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723002">
        <w:trPr>
          <w:trHeight w:val="78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49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КП</w:t>
            </w: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53"/>
        </w:trPr>
        <w:tc>
          <w:tcPr>
            <w:tcW w:w="5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365"/>
        </w:trPr>
        <w:tc>
          <w:tcPr>
            <w:tcW w:w="5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</w:t>
            </w:r>
          </w:p>
        </w:tc>
        <w:tc>
          <w:tcPr>
            <w:tcW w:w="11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78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67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КП</w:t>
            </w: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58"/>
        </w:trPr>
        <w:tc>
          <w:tcPr>
            <w:tcW w:w="5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41"/>
        </w:trPr>
        <w:tc>
          <w:tcPr>
            <w:tcW w:w="5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</w:t>
            </w:r>
          </w:p>
        </w:tc>
        <w:tc>
          <w:tcPr>
            <w:tcW w:w="11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38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41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КП</w:t>
            </w: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46"/>
        </w:trPr>
        <w:tc>
          <w:tcPr>
            <w:tcW w:w="5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15"/>
        </w:trPr>
        <w:tc>
          <w:tcPr>
            <w:tcW w:w="5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</w:t>
            </w:r>
          </w:p>
        </w:tc>
        <w:tc>
          <w:tcPr>
            <w:tcW w:w="11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69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01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КП</w:t>
            </w: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06"/>
        </w:trPr>
        <w:tc>
          <w:tcPr>
            <w:tcW w:w="5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189"/>
        </w:trPr>
        <w:tc>
          <w:tcPr>
            <w:tcW w:w="5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</w:t>
            </w:r>
          </w:p>
        </w:tc>
        <w:tc>
          <w:tcPr>
            <w:tcW w:w="11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328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61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КП</w:t>
            </w: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65"/>
        </w:trPr>
        <w:tc>
          <w:tcPr>
            <w:tcW w:w="5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49"/>
        </w:trPr>
        <w:tc>
          <w:tcPr>
            <w:tcW w:w="5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</w:t>
            </w:r>
          </w:p>
        </w:tc>
        <w:tc>
          <w:tcPr>
            <w:tcW w:w="11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45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35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КП</w:t>
            </w: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26"/>
        </w:trPr>
        <w:tc>
          <w:tcPr>
            <w:tcW w:w="5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351"/>
        </w:trPr>
        <w:tc>
          <w:tcPr>
            <w:tcW w:w="5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</w:t>
            </w:r>
          </w:p>
        </w:tc>
        <w:tc>
          <w:tcPr>
            <w:tcW w:w="11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77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82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КП</w:t>
            </w: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57"/>
        </w:trPr>
        <w:tc>
          <w:tcPr>
            <w:tcW w:w="5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42"/>
        </w:trPr>
        <w:tc>
          <w:tcPr>
            <w:tcW w:w="5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</w:t>
            </w:r>
          </w:p>
        </w:tc>
        <w:tc>
          <w:tcPr>
            <w:tcW w:w="11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237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002" w:rsidRPr="00B4789C" w:rsidTr="00B4789C">
        <w:trPr>
          <w:trHeight w:val="426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КП</w:t>
            </w: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3002" w:rsidRPr="00B4789C" w:rsidRDefault="00723002" w:rsidP="00723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89C" w:rsidRPr="00B4789C" w:rsidTr="00B4789C">
        <w:trPr>
          <w:trHeight w:val="50"/>
        </w:trPr>
        <w:tc>
          <w:tcPr>
            <w:tcW w:w="5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</w:t>
            </w:r>
          </w:p>
        </w:tc>
        <w:tc>
          <w:tcPr>
            <w:tcW w:w="11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89C" w:rsidRPr="00B4789C" w:rsidTr="00784F2F">
        <w:trPr>
          <w:trHeight w:val="78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89C" w:rsidRPr="00B4789C" w:rsidTr="00784F2F">
        <w:trPr>
          <w:trHeight w:val="249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КП</w:t>
            </w: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89C" w:rsidRPr="00B4789C" w:rsidTr="00784F2F">
        <w:trPr>
          <w:trHeight w:val="253"/>
        </w:trPr>
        <w:tc>
          <w:tcPr>
            <w:tcW w:w="5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89C" w:rsidRPr="00B4789C" w:rsidTr="00784F2F">
        <w:trPr>
          <w:trHeight w:val="250"/>
        </w:trPr>
        <w:tc>
          <w:tcPr>
            <w:tcW w:w="5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</w:t>
            </w:r>
          </w:p>
        </w:tc>
        <w:tc>
          <w:tcPr>
            <w:tcW w:w="11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89C" w:rsidRPr="00B4789C" w:rsidTr="00784F2F">
        <w:trPr>
          <w:trHeight w:val="78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89C" w:rsidRPr="00B4789C" w:rsidTr="00784F2F">
        <w:trPr>
          <w:trHeight w:val="249"/>
        </w:trPr>
        <w:tc>
          <w:tcPr>
            <w:tcW w:w="5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78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КП</w:t>
            </w:r>
          </w:p>
        </w:tc>
        <w:tc>
          <w:tcPr>
            <w:tcW w:w="11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89C" w:rsidRPr="00B4789C" w:rsidTr="00784F2F">
        <w:trPr>
          <w:trHeight w:val="253"/>
        </w:trPr>
        <w:tc>
          <w:tcPr>
            <w:tcW w:w="5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789C" w:rsidRPr="00B4789C" w:rsidRDefault="00B4789C" w:rsidP="0078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6163" w:rsidRPr="00B4789C" w:rsidRDefault="00B16163" w:rsidP="00723002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B16163" w:rsidRPr="00B47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14B68"/>
    <w:multiLevelType w:val="hybridMultilevel"/>
    <w:tmpl w:val="43C67254"/>
    <w:lvl w:ilvl="0" w:tplc="6A14EBEE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3E6605C8"/>
    <w:multiLevelType w:val="hybridMultilevel"/>
    <w:tmpl w:val="096E29EA"/>
    <w:lvl w:ilvl="0" w:tplc="F370AF6A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auto"/>
      </w:rPr>
    </w:lvl>
    <w:lvl w:ilvl="1" w:tplc="94DC3B62">
      <w:start w:val="1"/>
      <w:numFmt w:val="bullet"/>
      <w:lvlText w:val=""/>
      <w:lvlJc w:val="left"/>
      <w:pPr>
        <w:tabs>
          <w:tab w:val="num" w:pos="2160"/>
        </w:tabs>
        <w:ind w:left="2160" w:hanging="360"/>
      </w:pPr>
      <w:rPr>
        <w:rFonts w:ascii="Wingdings 2" w:eastAsia="Times New Roman" w:hAnsi="Wingdings 2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51090027"/>
    <w:multiLevelType w:val="hybridMultilevel"/>
    <w:tmpl w:val="274ABAF2"/>
    <w:lvl w:ilvl="0" w:tplc="E73A5FA0">
      <w:start w:val="1"/>
      <w:numFmt w:val="bullet"/>
      <w:lvlText w:val="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555732D5"/>
    <w:multiLevelType w:val="hybridMultilevel"/>
    <w:tmpl w:val="82E4D180"/>
    <w:lvl w:ilvl="0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E73A5FA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569A0AB8"/>
    <w:multiLevelType w:val="hybridMultilevel"/>
    <w:tmpl w:val="5754BA54"/>
    <w:lvl w:ilvl="0" w:tplc="6A14EBE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627F74BA"/>
    <w:multiLevelType w:val="hybridMultilevel"/>
    <w:tmpl w:val="C8CCF826"/>
    <w:lvl w:ilvl="0" w:tplc="63C60614">
      <w:start w:val="1"/>
      <w:numFmt w:val="bullet"/>
      <w:lvlText w:val=""/>
      <w:lvlJc w:val="left"/>
      <w:pPr>
        <w:tabs>
          <w:tab w:val="num" w:pos="1080"/>
        </w:tabs>
        <w:ind w:left="720" w:firstLine="0"/>
      </w:pPr>
      <w:rPr>
        <w:rFonts w:ascii="Symbol" w:hAnsi="Symbol" w:hint="default"/>
      </w:rPr>
    </w:lvl>
    <w:lvl w:ilvl="1" w:tplc="E73A5FA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6941404B"/>
    <w:multiLevelType w:val="hybridMultilevel"/>
    <w:tmpl w:val="9A1E1DAE"/>
    <w:lvl w:ilvl="0" w:tplc="F370AF6A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2027BED"/>
    <w:multiLevelType w:val="hybridMultilevel"/>
    <w:tmpl w:val="EA4644F2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E73A5FA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72B43F96"/>
    <w:multiLevelType w:val="hybridMultilevel"/>
    <w:tmpl w:val="16FC32CE"/>
    <w:lvl w:ilvl="0" w:tplc="6A14EBE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75E932EF"/>
    <w:multiLevelType w:val="hybridMultilevel"/>
    <w:tmpl w:val="C4406F30"/>
    <w:lvl w:ilvl="0" w:tplc="63C60614">
      <w:start w:val="1"/>
      <w:numFmt w:val="bullet"/>
      <w:lvlText w:val=""/>
      <w:lvlJc w:val="left"/>
      <w:pPr>
        <w:tabs>
          <w:tab w:val="num" w:pos="1080"/>
        </w:tabs>
        <w:ind w:left="72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1F5"/>
    <w:rsid w:val="000D0F3E"/>
    <w:rsid w:val="00181241"/>
    <w:rsid w:val="00185462"/>
    <w:rsid w:val="006711F5"/>
    <w:rsid w:val="00723002"/>
    <w:rsid w:val="00B16163"/>
    <w:rsid w:val="00B4789C"/>
    <w:rsid w:val="00BD03D8"/>
    <w:rsid w:val="00C9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34844FDC-A63C-4ED2-82AD-86E70737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1F5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6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B161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4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wmf"/><Relationship Id="rId25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oleObject" Target="embeddings/oleObject5.bin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23" Type="http://schemas.openxmlformats.org/officeDocument/2006/relationships/image" Target="media/image15.wmf"/><Relationship Id="rId28" Type="http://schemas.openxmlformats.org/officeDocument/2006/relationships/oleObject" Target="embeddings/oleObject7.bin"/><Relationship Id="rId10" Type="http://schemas.openxmlformats.org/officeDocument/2006/relationships/image" Target="media/image6.pn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7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1629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2021-10-04T12:31:00Z</dcterms:created>
  <dcterms:modified xsi:type="dcterms:W3CDTF">2021-10-04T12:31:00Z</dcterms:modified>
</cp:coreProperties>
</file>