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a4"/>
          <w:color w:val="0000FF"/>
          <w:sz w:val="28"/>
          <w:szCs w:val="28"/>
          <w:lang w:val="uk-UA"/>
        </w:rPr>
      </w:pPr>
      <w:r w:rsidRPr="007565E6">
        <w:rPr>
          <w:rStyle w:val="a4"/>
          <w:color w:val="0000FF"/>
          <w:sz w:val="28"/>
          <w:szCs w:val="28"/>
          <w:lang w:val="uk-UA"/>
        </w:rPr>
        <w:t>ТЕМА 4. </w:t>
      </w:r>
      <w:hyperlink r:id="rId4" w:tooltip="ФУНКЦІОНАЛЬНА ОРГАНІЗАЦІЯ ПРИМІЩЕНЬ ПІДПРИЄМСТВА ГОТЕЛЬНОГО ГОСПОДАРСТВА" w:history="1">
        <w:r w:rsidRPr="007565E6">
          <w:rPr>
            <w:rStyle w:val="a5"/>
            <w:b/>
            <w:bCs/>
            <w:sz w:val="28"/>
            <w:szCs w:val="28"/>
            <w:u w:val="none"/>
            <w:lang w:val="uk-UA"/>
          </w:rPr>
          <w:t>ФУНКЦІОНАЛЬНА ОРГАНІЗАЦІЯ ПРИМІЩЕНЬ ПІДПРИЄМСТВА ГОТЕЛЬНОГО ГОСПОДАРСТВА</w:t>
        </w:r>
      </w:hyperlink>
      <w:r w:rsidRPr="007565E6">
        <w:rPr>
          <w:rStyle w:val="a4"/>
          <w:color w:val="0000FF"/>
          <w:sz w:val="28"/>
          <w:szCs w:val="28"/>
          <w:lang w:val="uk-UA"/>
        </w:rPr>
        <w:t>, НЕЖИТЛОВА ТА ЖИТЛОВА ГРУПА ПРИМІЩЕНЬ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FF"/>
          <w:sz w:val="28"/>
          <w:szCs w:val="28"/>
          <w:lang w:val="uk-UA"/>
        </w:rPr>
      </w:pPr>
    </w:p>
    <w:p w:rsid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7565E6">
        <w:rPr>
          <w:b/>
          <w:bCs/>
          <w:color w:val="0000FF"/>
          <w:sz w:val="28"/>
          <w:szCs w:val="28"/>
          <w:lang w:val="uk-UA"/>
        </w:rPr>
        <w:t>Мета заняття:</w:t>
      </w:r>
      <w:r w:rsidRPr="007565E6">
        <w:rPr>
          <w:color w:val="0000FF"/>
          <w:sz w:val="28"/>
          <w:szCs w:val="28"/>
          <w:lang w:val="uk-UA"/>
        </w:rPr>
        <w:t> </w:t>
      </w:r>
      <w:r w:rsidRPr="007565E6">
        <w:rPr>
          <w:color w:val="000000"/>
          <w:sz w:val="28"/>
          <w:szCs w:val="28"/>
          <w:lang w:val="uk-UA"/>
        </w:rPr>
        <w:t>Усвідомити, що сучасні підприємства готельного господарства становлять складний комплексний об’єкт, до якого входить велика кількість приміщень різного функціонального призначення.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b/>
          <w:bCs/>
          <w:color w:val="0000FF"/>
          <w:sz w:val="28"/>
          <w:szCs w:val="28"/>
          <w:lang w:val="uk-UA"/>
        </w:rPr>
        <w:t>План роботи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1.</w:t>
      </w:r>
      <w:r w:rsidRPr="007565E6">
        <w:rPr>
          <w:b/>
          <w:bCs/>
          <w:color w:val="000000"/>
          <w:sz w:val="28"/>
          <w:szCs w:val="28"/>
          <w:lang w:val="uk-UA"/>
        </w:rPr>
        <w:t> </w:t>
      </w:r>
      <w:r w:rsidRPr="007565E6">
        <w:rPr>
          <w:color w:val="000000"/>
          <w:sz w:val="28"/>
          <w:szCs w:val="28"/>
          <w:lang w:val="uk-UA"/>
        </w:rPr>
        <w:t xml:space="preserve">Основне </w:t>
      </w:r>
      <w:proofErr w:type="spellStart"/>
      <w:r w:rsidRPr="007565E6">
        <w:rPr>
          <w:color w:val="000000"/>
          <w:sz w:val="28"/>
          <w:szCs w:val="28"/>
          <w:lang w:val="uk-UA"/>
        </w:rPr>
        <w:t>прищначення</w:t>
      </w:r>
      <w:proofErr w:type="spellEnd"/>
      <w:r w:rsidRPr="007565E6">
        <w:rPr>
          <w:color w:val="000000"/>
          <w:sz w:val="28"/>
          <w:szCs w:val="28"/>
          <w:lang w:val="uk-UA"/>
        </w:rPr>
        <w:t xml:space="preserve"> приміщень готельного господарства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2. Склад і кількість приміщень готельного господарства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3. Склад приміщень залежно від груп та їх основне призначення</w:t>
      </w:r>
      <w:r w:rsidRPr="007565E6">
        <w:rPr>
          <w:color w:val="000000"/>
          <w:sz w:val="28"/>
          <w:szCs w:val="28"/>
          <w:lang w:val="uk-UA"/>
        </w:rPr>
        <w:t>/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4</w:t>
      </w:r>
      <w:r w:rsidRPr="007565E6">
        <w:rPr>
          <w:color w:val="000000"/>
          <w:sz w:val="28"/>
          <w:szCs w:val="28"/>
          <w:lang w:val="uk-UA"/>
        </w:rPr>
        <w:t>. Організація приміщень адміністрації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5</w:t>
      </w:r>
      <w:r w:rsidRPr="007565E6">
        <w:rPr>
          <w:color w:val="000000"/>
          <w:sz w:val="28"/>
          <w:szCs w:val="28"/>
          <w:lang w:val="uk-UA"/>
        </w:rPr>
        <w:t>. Організація приміщень вестибюльної групи.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6</w:t>
      </w:r>
      <w:r w:rsidRPr="007565E6">
        <w:rPr>
          <w:color w:val="000000"/>
          <w:sz w:val="28"/>
          <w:szCs w:val="28"/>
          <w:lang w:val="uk-UA"/>
        </w:rPr>
        <w:t>. Організація приміщень господарського і складського  призначення.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7</w:t>
      </w:r>
      <w:r w:rsidRPr="007565E6">
        <w:rPr>
          <w:color w:val="000000"/>
          <w:sz w:val="28"/>
          <w:szCs w:val="28"/>
          <w:lang w:val="uk-UA"/>
        </w:rPr>
        <w:t>. Організація приміщень куль</w:t>
      </w:r>
      <w:hyperlink r:id="rId5" w:tooltip="Словник термінів: Тур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тур</w:t>
        </w:r>
      </w:hyperlink>
      <w:r w:rsidRPr="007565E6">
        <w:rPr>
          <w:color w:val="000000"/>
          <w:sz w:val="28"/>
          <w:szCs w:val="28"/>
          <w:lang w:val="uk-UA"/>
        </w:rPr>
        <w:t>но-масового призначення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8</w:t>
      </w:r>
      <w:r w:rsidRPr="007565E6">
        <w:rPr>
          <w:color w:val="000000"/>
          <w:sz w:val="28"/>
          <w:szCs w:val="28"/>
          <w:lang w:val="uk-UA"/>
        </w:rPr>
        <w:t>. Організація приміщень спортивно-рекреаційного обслуговування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rStyle w:val="a4"/>
          <w:color w:val="0000FF"/>
          <w:sz w:val="28"/>
          <w:szCs w:val="28"/>
          <w:lang w:val="uk-UA"/>
        </w:rPr>
        <w:t>Хід роботи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Розпочинаючи вивчення теми, слід усвідомити, що сучасні підприємства готельного господарства становлять складний комплексний об’єкт, до якого входить велика кількість приміщень різного функціонального призначення. Склад і кількість приміщень будь-якого засобу розміщення залежить від його типу і місткості.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Під мас вивчення теми потрібно звернути увагу на ґрунтовне вивчення схем функціональної організації приміщень. а саме: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житлової групи;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адміністративної групи;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-     приміщення </w:t>
      </w:r>
      <w:proofErr w:type="spellStart"/>
      <w:r w:rsidRPr="007565E6">
        <w:rPr>
          <w:color w:val="333333"/>
          <w:sz w:val="28"/>
          <w:szCs w:val="28"/>
          <w:lang w:val="uk-UA"/>
        </w:rPr>
        <w:t>вестибульної</w:t>
      </w:r>
      <w:proofErr w:type="spellEnd"/>
      <w:r w:rsidRPr="007565E6">
        <w:rPr>
          <w:color w:val="333333"/>
          <w:sz w:val="28"/>
          <w:szCs w:val="28"/>
          <w:lang w:val="uk-UA"/>
        </w:rPr>
        <w:t xml:space="preserve"> групи;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ресторанного господарства;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господарського і складського призначення;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куль</w:t>
      </w:r>
      <w:hyperlink r:id="rId6" w:tooltip="Словник термінів: Тур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тур</w:t>
        </w:r>
      </w:hyperlink>
      <w:r w:rsidRPr="007565E6">
        <w:rPr>
          <w:color w:val="333333"/>
          <w:sz w:val="28"/>
          <w:szCs w:val="28"/>
          <w:lang w:val="uk-UA"/>
        </w:rPr>
        <w:t>но-масового з а спортивно-рекреаційного обслуговування.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До нежитлової групи приміщень готелю відносять: приміщення вестибюльної групи, адміністрації, приміщення і підприємства побутового обслуговування, приміщення культурно-масового та спортивно-рекреаційного обслуговування.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Організація приміщень вестибюльної групи. Приміщення вестибюльної групи це головний комунікаційний і технологічний вузол готельного господарства. Під час ознайомлення з цією групою приміщень потрібно знати їх основні функції, зонування. У вестибюлі готелю рекомендовано виділяти вхідну зону, зони прийому (реєстрації і оформлення документів), очікування, відпочинку та збору організованих груп, розташування автоматів, </w:t>
      </w:r>
      <w:proofErr w:type="spellStart"/>
      <w:r w:rsidRPr="007565E6">
        <w:rPr>
          <w:color w:val="333333"/>
          <w:sz w:val="28"/>
          <w:szCs w:val="28"/>
          <w:lang w:val="uk-UA"/>
        </w:rPr>
        <w:t>банкоматів</w:t>
      </w:r>
      <w:proofErr w:type="spellEnd"/>
      <w:r w:rsidRPr="007565E6">
        <w:rPr>
          <w:color w:val="333333"/>
          <w:sz w:val="28"/>
          <w:szCs w:val="28"/>
          <w:lang w:val="uk-UA"/>
        </w:rPr>
        <w:t xml:space="preserve">, торговельних кіосків, входу до закладів ресторанного господарства, </w:t>
      </w:r>
      <w:r w:rsidRPr="007565E6">
        <w:rPr>
          <w:color w:val="333333"/>
          <w:sz w:val="28"/>
          <w:szCs w:val="28"/>
          <w:lang w:val="uk-UA"/>
        </w:rPr>
        <w:lastRenderedPageBreak/>
        <w:t>комунікаційну зону. Вивчення теми передбачає знання з організації і обладнання приміщень вестибюльної групи.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Організація адміністративних приміщень. Під час ознайомлення з цією групою приміщень студенти повинні усвідомити, що їх наявність залежить від місткості та категорії готелю. Ці приміщення мають в наявності сучасне обладнання для проведення нарад, зборів, неофіційних прийомів, експозицій тощо.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До приміщень і підприємств побутового обслуговування мешканців готелю відносять: перукарні, пункти прокату предметів культурно-побутового призначення, пункти дрібного ремонту речей, приймальні пункти хімчистки і прання білизни, приміщення прання білизни за методом самообслуговування, медичний пункт та інші приміщення.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Склад приміщень культурно-масового обслуговування: універсальні зали і конференц-зали; танцювальні зали І диско-клуби; бібліотеки; більярдні; казино; кегельбани; зали ігрових автоматів; демонстраційні зали; </w:t>
      </w:r>
      <w:hyperlink r:id="rId7" w:tooltip="Словник термінів: Турист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турист</w:t>
        </w:r>
      </w:hyperlink>
      <w:r w:rsidRPr="007565E6">
        <w:rPr>
          <w:color w:val="333333"/>
          <w:sz w:val="28"/>
          <w:szCs w:val="28"/>
          <w:lang w:val="uk-UA"/>
        </w:rPr>
        <w:t>ичні клуби; відеосалони та Інші приміщення, що реалізують функції відпочинку мешканців готельного господарства. Під час вивчення теми слід зосередити увагу на організації та обладнанні приміщень культурно-масового призначення. Студентам слід засвоїти що приміщення спортивно-рекреаційного обслуговування можуть бути як в межах будівлі готельного господарства так і на прилеглій до нього території.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Склад приміщень спортивно-рекреаційного призначення: приміщень для проведення спортивних ігор, тренувань, басейни з можливістю тренувального і оздоровчого плавання, приміщення сауни, тренажерні зали та інше.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Важливо засвоїти загальні вимоги до створення зелених зон відпочинку, майданчиків для спортивно-оздоровчих занять на повітрі.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FF"/>
          <w:sz w:val="28"/>
          <w:szCs w:val="28"/>
          <w:lang w:val="uk-UA"/>
        </w:rPr>
        <w:t> </w:t>
      </w:r>
      <w:r w:rsidRPr="007565E6">
        <w:rPr>
          <w:b/>
          <w:bCs/>
          <w:color w:val="0000FF"/>
          <w:sz w:val="28"/>
          <w:szCs w:val="28"/>
          <w:lang w:val="uk-UA"/>
        </w:rPr>
        <w:t>Рекомендовані джерела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Основна література: 1, 2, 13, 19, 20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Додаткова література : 22, 23, 27</w:t>
      </w:r>
    </w:p>
    <w:p w:rsid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iCs/>
          <w:color w:val="333333"/>
          <w:sz w:val="28"/>
          <w:szCs w:val="28"/>
          <w:lang w:val="uk-UA"/>
        </w:rPr>
      </w:pPr>
      <w:proofErr w:type="spellStart"/>
      <w:r w:rsidRPr="007565E6">
        <w:rPr>
          <w:i/>
          <w:iCs/>
          <w:color w:val="333333"/>
          <w:sz w:val="28"/>
          <w:szCs w:val="28"/>
          <w:lang w:val="uk-UA"/>
        </w:rPr>
        <w:t>Internet</w:t>
      </w:r>
      <w:proofErr w:type="spellEnd"/>
      <w:r w:rsidRPr="007565E6">
        <w:rPr>
          <w:i/>
          <w:iCs/>
          <w:color w:val="333333"/>
          <w:sz w:val="28"/>
          <w:szCs w:val="28"/>
          <w:lang w:val="uk-UA"/>
        </w:rPr>
        <w:t>-ресурси: 36, 37,38, 39, 40, 41, 42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rStyle w:val="a4"/>
          <w:color w:val="0000FF"/>
          <w:sz w:val="28"/>
          <w:szCs w:val="28"/>
          <w:lang w:val="uk-UA"/>
        </w:rPr>
        <w:t>Завдання для студентів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b/>
          <w:i/>
          <w:color w:val="333333"/>
          <w:sz w:val="28"/>
          <w:szCs w:val="28"/>
          <w:lang w:val="uk-UA"/>
        </w:rPr>
        <w:t>Задача 1.</w:t>
      </w:r>
      <w:r w:rsidRPr="007565E6">
        <w:rPr>
          <w:color w:val="333333"/>
          <w:sz w:val="28"/>
          <w:szCs w:val="28"/>
          <w:lang w:val="uk-UA"/>
        </w:rPr>
        <w:t xml:space="preserve"> На основі прикладів, зображених на рисунках 19–22 здійсніть функціональне планування приміщень готелів різних типів. Накресліть схеми функціональної структури готелів таких типів: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hyperlink r:id="rId8" w:tooltip="Словник термінів: Турист" w:history="1">
        <w:r w:rsidRPr="007565E6">
          <w:rPr>
            <w:rStyle w:val="a5"/>
            <w:bCs/>
            <w:color w:val="083062"/>
            <w:sz w:val="28"/>
            <w:szCs w:val="28"/>
            <w:u w:val="none"/>
            <w:lang w:val="uk-UA"/>
          </w:rPr>
          <w:t>турист</w:t>
        </w:r>
      </w:hyperlink>
      <w:r w:rsidRPr="007565E6">
        <w:rPr>
          <w:color w:val="333333"/>
          <w:sz w:val="28"/>
          <w:szCs w:val="28"/>
          <w:lang w:val="uk-UA"/>
        </w:rPr>
        <w:t>ський;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proofErr w:type="spellStart"/>
      <w:r w:rsidRPr="007565E6">
        <w:rPr>
          <w:color w:val="333333"/>
          <w:sz w:val="28"/>
          <w:szCs w:val="28"/>
          <w:lang w:val="uk-UA"/>
        </w:rPr>
        <w:t>туристсько</w:t>
      </w:r>
      <w:proofErr w:type="spellEnd"/>
      <w:r w:rsidRPr="007565E6">
        <w:rPr>
          <w:color w:val="333333"/>
          <w:sz w:val="28"/>
          <w:szCs w:val="28"/>
          <w:lang w:val="uk-UA"/>
        </w:rPr>
        <w:t>-спортивний;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r w:rsidRPr="007565E6">
        <w:rPr>
          <w:color w:val="333333"/>
          <w:sz w:val="28"/>
          <w:szCs w:val="28"/>
          <w:lang w:val="uk-UA"/>
        </w:rPr>
        <w:t>готель-казино;</w:t>
      </w:r>
    </w:p>
    <w:p w:rsid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r w:rsidRPr="007565E6">
        <w:rPr>
          <w:color w:val="333333"/>
          <w:sz w:val="28"/>
          <w:szCs w:val="28"/>
          <w:lang w:val="uk-UA"/>
        </w:rPr>
        <w:t xml:space="preserve">готель-клуб; </w:t>
      </w:r>
    </w:p>
    <w:p w:rsid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r w:rsidRPr="007565E6">
        <w:rPr>
          <w:color w:val="333333"/>
          <w:sz w:val="28"/>
          <w:szCs w:val="28"/>
          <w:lang w:val="uk-UA"/>
        </w:rPr>
        <w:t>бізнес-готель.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rStyle w:val="a4"/>
          <w:i/>
          <w:iCs/>
          <w:color w:val="000000"/>
          <w:sz w:val="28"/>
          <w:szCs w:val="28"/>
          <w:lang w:val="uk-UA"/>
        </w:rPr>
        <w:lastRenderedPageBreak/>
        <w:t xml:space="preserve">Задача </w:t>
      </w:r>
      <w:r>
        <w:rPr>
          <w:rStyle w:val="a4"/>
          <w:i/>
          <w:iCs/>
          <w:color w:val="000000"/>
          <w:sz w:val="28"/>
          <w:szCs w:val="28"/>
          <w:lang w:val="uk-UA"/>
        </w:rPr>
        <w:t>2</w:t>
      </w:r>
      <w:r w:rsidRPr="007565E6">
        <w:rPr>
          <w:rStyle w:val="a4"/>
          <w:color w:val="000000"/>
          <w:sz w:val="28"/>
          <w:szCs w:val="28"/>
          <w:lang w:val="uk-UA"/>
        </w:rPr>
        <w:t>.</w:t>
      </w:r>
      <w:r w:rsidRPr="007565E6">
        <w:rPr>
          <w:color w:val="000000"/>
          <w:sz w:val="28"/>
          <w:szCs w:val="28"/>
          <w:lang w:val="uk-UA"/>
        </w:rPr>
        <w:t> Визначити обсяг білизни, що потребує прання в готелі 5* на 250 місц</w:t>
      </w:r>
      <w:r w:rsidRPr="007565E6">
        <w:rPr>
          <w:color w:val="333333"/>
          <w:sz w:val="28"/>
          <w:szCs w:val="28"/>
          <w:lang w:val="uk-UA"/>
        </w:rPr>
        <w:t>ь та персоналом в кількості 60 осіб. Підберіть необхідне обладнання та накресліть схему його розташування.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rStyle w:val="a4"/>
          <w:i/>
          <w:iCs/>
          <w:color w:val="333333"/>
          <w:sz w:val="28"/>
          <w:szCs w:val="28"/>
          <w:lang w:val="uk-UA"/>
        </w:rPr>
        <w:t xml:space="preserve">Задача 3. </w:t>
      </w:r>
      <w:r w:rsidRPr="007565E6">
        <w:rPr>
          <w:rStyle w:val="a4"/>
          <w:i/>
          <w:iCs/>
          <w:color w:val="333333"/>
          <w:sz w:val="28"/>
          <w:szCs w:val="28"/>
          <w:lang w:val="uk-UA"/>
        </w:rPr>
        <w:t> </w:t>
      </w:r>
      <w:r w:rsidRPr="007565E6">
        <w:rPr>
          <w:color w:val="333333"/>
          <w:sz w:val="28"/>
          <w:szCs w:val="28"/>
          <w:lang w:val="uk-UA"/>
        </w:rPr>
        <w:t>Розплануйте вестибюль таких готелів: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4* бізнес-готелю;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туристичного готелю 5* на 250 місць;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арт-готелю на 50 місць.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 </w:t>
      </w:r>
      <w:r w:rsidRPr="007565E6">
        <w:rPr>
          <w:color w:val="333333"/>
          <w:sz w:val="28"/>
          <w:szCs w:val="28"/>
          <w:lang w:val="uk-UA"/>
        </w:rPr>
        <w:t>Накресліть схему вестибюля з розташуванням обладнання.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FF"/>
          <w:sz w:val="28"/>
          <w:szCs w:val="28"/>
          <w:lang w:val="uk-UA"/>
        </w:rPr>
      </w:pP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FF"/>
          <w:sz w:val="28"/>
          <w:szCs w:val="28"/>
          <w:lang w:val="uk-UA"/>
        </w:rPr>
      </w:pPr>
      <w:r w:rsidRPr="007565E6">
        <w:rPr>
          <w:b/>
          <w:color w:val="0000FF"/>
          <w:sz w:val="28"/>
          <w:szCs w:val="28"/>
          <w:lang w:val="uk-UA"/>
        </w:rPr>
        <w:t>Тестові завдання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1.     У вестибюлі витримується чітке зонування, яке зводить до мінімуму перетин всіх потоків. Тут передбачені такі основні зони: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зона руху туристів;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зона інтенсивного пішого руху;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транспортна зона;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зона екстенсивного пішого руху;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д) допоміжна зона;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е) зона руху персоналу;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є) рекреаційна зона.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2.  Розміщення функціональних зон у вестибюлі може бути</w:t>
      </w:r>
      <w:r w:rsidRPr="007565E6">
        <w:rPr>
          <w:color w:val="333333"/>
          <w:sz w:val="28"/>
          <w:szCs w:val="28"/>
          <w:lang w:val="uk-UA"/>
        </w:rPr>
        <w:t>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фронтальним;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поперечним;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поздовжнім;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концентричним;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д) перпендикулярним.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3.  Зона інтенсивного пішого руху у вестибюлі охоплює…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піші підходи до допоміжних приміщень, гардероба, торгових кіосків, телефонів-автоматів і групи прийому;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маршрут </w:t>
      </w:r>
      <w:hyperlink r:id="rId9" w:tooltip="Словник термінів: Транзит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транзит</w:t>
        </w:r>
      </w:hyperlink>
      <w:r w:rsidRPr="007565E6">
        <w:rPr>
          <w:color w:val="333333"/>
          <w:sz w:val="28"/>
          <w:szCs w:val="28"/>
          <w:lang w:val="uk-UA"/>
        </w:rPr>
        <w:t>ного руху до ліфтів і сходів;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відділ зв’язку, ощадну касу, транспортну агенцію, перукарню, пункти прийому речей на ремонт, хімчистку і в пральню, в камеру схову;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маршрут руху до закладів харчування та побутового обслуговування.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5.  Зона екстенсивного пішого руху у вестибюлі охоплює…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піші підходи до допоміжних приміщень, гардероба, торгових кіосків, телефонів-автоматів і групи прийому;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маршрут транзитного руху до ліфтів і сходів;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відділ зв’язку, ощадну касу, транспортну агенцію, перукарню, пункти прийому речей на ремонт, хімчистку і пральню, в камеру схову;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маршрут руху до закладів харчування та побутового обслуговування.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6.  Ширина коридорів формує перше враження клієнта про готель, а тому…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розраховується так, щоб у ньому могли легко розминутися дві людини з валізами в руках;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lastRenderedPageBreak/>
        <w:t>б) розраховується так, щоб у ньому могли розминутися дві покоївки з візками;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ширина одностороннього коридору повинна становити не менше 1,3–1,4 м, а двостороннього – 1,6–2,0 м (якщо двері відчиняються всередину номера);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   ширина  одностороннього  коридору  повинна  становити   1,5–2,0  м,   а двостороннього – 2,0–2,5 м (якщо двері відчиняються всередину номера).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7.   До блоку приміщень адміністрації відносять: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приміщення дирекції;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приміщення інженерно-технічного персоналу; в) приміщення планово-економічного відділу;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приміщення прийому і розміщення споживачів; д) приміщення бухгалтерії і каси;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е) приміщення обслуговуючого персоналу; є) приміщення відділу кадрів.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8.  Блок приміщень культурно-масового обслуговування передбачається…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в туристичних і курортних готелях; б) в готелях ділового призначення;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 спеціалізованих готелях;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у готелях для постійного проживання; д) у транзитних готелях.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9. Місткість гардеробу розраховується з розрахунку обслуговування: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а) до 15%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б) до 10%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в) до 20%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г) не менш, ніж до 5%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10. Санвузол (роздільний для жінок та чоловіків) з умивальниками у шлюзах встановлюється: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з розрахунком на кожні 75 місць;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з розрахунком на кожні 65 місць;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з розрахунком на кожні 50 місць;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з розрахунком на кожні 100 місць.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t>1</w:t>
      </w:r>
      <w:r w:rsidRPr="007565E6">
        <w:rPr>
          <w:i/>
          <w:iCs/>
          <w:color w:val="333333"/>
          <w:sz w:val="28"/>
          <w:szCs w:val="28"/>
          <w:lang w:val="uk-UA"/>
        </w:rPr>
        <w:t>1.     У вестибюлі витримується чітке зонування, яке зводить до мінімуму перетин всіх потоків. Тут передбачені такі основні зони: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зона руху туристів;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зона інтенсивного пішого руху;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транспортна зона;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зона екстенсивного пішого руху;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д) допоміжна зона;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е) зона руху персоналу;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є) рекреаційна зона.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t>1</w:t>
      </w:r>
      <w:r w:rsidRPr="007565E6">
        <w:rPr>
          <w:i/>
          <w:iCs/>
          <w:color w:val="333333"/>
          <w:sz w:val="28"/>
          <w:szCs w:val="28"/>
          <w:lang w:val="uk-UA"/>
        </w:rPr>
        <w:t>2.  Розміщення функціональних зон у вестибюлі може бути</w:t>
      </w:r>
      <w:r w:rsidRPr="007565E6">
        <w:rPr>
          <w:color w:val="333333"/>
          <w:sz w:val="28"/>
          <w:szCs w:val="28"/>
          <w:lang w:val="uk-UA"/>
        </w:rPr>
        <w:t>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фронтальним;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поперечним;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поздовжнім;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lastRenderedPageBreak/>
        <w:t>г) концентричним;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д) перпендикулярним.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t>1</w:t>
      </w:r>
      <w:r w:rsidRPr="007565E6">
        <w:rPr>
          <w:i/>
          <w:iCs/>
          <w:color w:val="333333"/>
          <w:sz w:val="28"/>
          <w:szCs w:val="28"/>
          <w:lang w:val="uk-UA"/>
        </w:rPr>
        <w:t>3.  Зона інтенсивного пішого руху у вестибюлі охоплює…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піші підходи до допоміжних приміщень, гардероба, торгових кіосків, телефонів-автоматів і групи прийому;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маршрут </w:t>
      </w:r>
      <w:hyperlink r:id="rId10" w:tooltip="Словник термінів: Транзит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транзит</w:t>
        </w:r>
      </w:hyperlink>
      <w:r w:rsidRPr="007565E6">
        <w:rPr>
          <w:color w:val="333333"/>
          <w:sz w:val="28"/>
          <w:szCs w:val="28"/>
          <w:lang w:val="uk-UA"/>
        </w:rPr>
        <w:t>ного руху до ліфтів і сходів;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відділ зв’язку, ощадну касу, транспортну агенцію, перукарню, пункти прийому речей на ремонт, хімчистку і в пральню, в камеру схову;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маршрут руху до закладів харчування та побутового обслуговування.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t>14</w:t>
      </w:r>
      <w:r w:rsidRPr="007565E6">
        <w:rPr>
          <w:i/>
          <w:iCs/>
          <w:color w:val="333333"/>
          <w:sz w:val="28"/>
          <w:szCs w:val="28"/>
          <w:lang w:val="uk-UA"/>
        </w:rPr>
        <w:t>.  Зона екстенсивного пішого руху у вестибюлі охоплює…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піші підходи до допоміжних приміщень, гардероба, торгових кіосків, телефонів-автоматів і групи прийому;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маршрут транзитного руху до ліфтів і сходів;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відділ зв’язку, ощадну касу, транспортну агенцію, перукарню, пункти прийому речей на ремонт, хімчистку і пральню, в камеру схову;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маршрут руху до закладів харчування та побутового обслуговування.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t>15</w:t>
      </w:r>
      <w:r w:rsidRPr="007565E6">
        <w:rPr>
          <w:i/>
          <w:iCs/>
          <w:color w:val="333333"/>
          <w:sz w:val="28"/>
          <w:szCs w:val="28"/>
          <w:lang w:val="uk-UA"/>
        </w:rPr>
        <w:t>.  Ширина коридорів формує перше враження клієнта про готель, а тому…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розраховується так, щоб у ньому могли легко розминутися дві людини з валізами в руках;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розраховується так, щоб у ньому могли розминутися дві покоївки з візками;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ширина одностороннього коридору повинна становити не менше 1,3–1,4 м, а двостороннього – 1,6–2,0 м (якщо двері відчиняються всередину номера);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   ширина  одностороннього  коридору  повинна  становити   1,5–2,0  м,   а двостороннього – 2,0–2,5 м (якщо двері відчиняються всередину номера).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t>16</w:t>
      </w:r>
      <w:r w:rsidRPr="007565E6">
        <w:rPr>
          <w:i/>
          <w:iCs/>
          <w:color w:val="333333"/>
          <w:sz w:val="28"/>
          <w:szCs w:val="28"/>
          <w:lang w:val="uk-UA"/>
        </w:rPr>
        <w:t>.   До блоку приміщень адміністрації відносять: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приміщення дирекції;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приміщення інженерно-технічного персоналу;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приміщення планово-економічного відділу;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приміщення прийому і розміщення споживачів;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д) приміщення бухгалтерії і каси;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е) приміщення обслуговуючого персоналу;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є) приміщення відділу кадрів.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t>17</w:t>
      </w:r>
      <w:r w:rsidRPr="007565E6">
        <w:rPr>
          <w:i/>
          <w:iCs/>
          <w:color w:val="333333"/>
          <w:sz w:val="28"/>
          <w:szCs w:val="28"/>
          <w:lang w:val="uk-UA"/>
        </w:rPr>
        <w:t>.  Блок приміщень культурно-масового обслуговування передбачається…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в туристичних і курортних готелях;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в готелях ділового призначення;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 спеціалізованих готелях;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у готелях для постійного проживання;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д) у транзитних готелях.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t>18</w:t>
      </w:r>
      <w:r w:rsidRPr="007565E6">
        <w:rPr>
          <w:i/>
          <w:iCs/>
          <w:color w:val="333333"/>
          <w:sz w:val="28"/>
          <w:szCs w:val="28"/>
          <w:lang w:val="uk-UA"/>
        </w:rPr>
        <w:t>.Місткість гардеробу розраховується з розрахунку обслуговування: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а) до 15%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lastRenderedPageBreak/>
        <w:t xml:space="preserve">б) до 10%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в) до 20%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г) не менш, ніж до 5%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t>19</w:t>
      </w:r>
      <w:bookmarkStart w:id="0" w:name="_GoBack"/>
      <w:bookmarkEnd w:id="0"/>
      <w:r w:rsidRPr="007565E6">
        <w:rPr>
          <w:i/>
          <w:iCs/>
          <w:color w:val="333333"/>
          <w:sz w:val="28"/>
          <w:szCs w:val="28"/>
          <w:lang w:val="uk-UA"/>
        </w:rPr>
        <w:t>. Санвузол (роздільний для жінок та чоловіків) з умивальниками у шлюзах встановлюється: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з розрахунком на кожні 75 місць;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з розрахунком на кожні 65 місць;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з розрахунком на кожні 50 місць;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з розрахунком на кожні 100 місць.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  <w:lang w:val="uk-UA"/>
        </w:rPr>
      </w:pPr>
    </w:p>
    <w:p w:rsidR="007565E6" w:rsidRDefault="007565E6" w:rsidP="007565E6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 </w:t>
      </w:r>
    </w:p>
    <w:p w:rsidR="004207DA" w:rsidRPr="007565E6" w:rsidRDefault="004207DA"/>
    <w:sectPr w:rsidR="004207DA" w:rsidRPr="00756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4A"/>
    <w:rsid w:val="004207DA"/>
    <w:rsid w:val="007565E6"/>
    <w:rsid w:val="00BB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B1F97-876F-4A04-A78C-59575EBD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5E6"/>
    <w:rPr>
      <w:b/>
      <w:bCs/>
    </w:rPr>
  </w:style>
  <w:style w:type="character" w:styleId="a5">
    <w:name w:val="Hyperlink"/>
    <w:basedOn w:val="a0"/>
    <w:uiPriority w:val="99"/>
    <w:semiHidden/>
    <w:unhideWhenUsed/>
    <w:rsid w:val="00756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912&amp;displayformat=dictiona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mod/glossary/showentry.php?eid=198912&amp;displayformat=dictionar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909&amp;displayformat=dictionar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earn.nubip.edu.ua/mod/glossary/showentry.php?eid=198909&amp;displayformat=dictionary" TargetMode="External"/><Relationship Id="rId10" Type="http://schemas.openxmlformats.org/officeDocument/2006/relationships/hyperlink" Target="https://elearn.nubip.edu.ua/mod/glossary/showentry.php?eid=198906&amp;displayformat=dictionary" TargetMode="External"/><Relationship Id="rId4" Type="http://schemas.openxmlformats.org/officeDocument/2006/relationships/hyperlink" Target="https://elearn.nubip.edu.ua/mod/book/view.php?id=259309" TargetMode="External"/><Relationship Id="rId9" Type="http://schemas.openxmlformats.org/officeDocument/2006/relationships/hyperlink" Target="https://elearn.nubip.edu.ua/mod/glossary/showentry.php?eid=198906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1695</Words>
  <Characters>9666</Characters>
  <Application>Microsoft Office Word</Application>
  <DocSecurity>0</DocSecurity>
  <Lines>80</Lines>
  <Paragraphs>22</Paragraphs>
  <ScaleCrop>false</ScaleCrop>
  <Company/>
  <LinksUpToDate>false</LinksUpToDate>
  <CharactersWithSpaces>11339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2022-10-12T10:31:00Z</dcterms:created>
  <dcterms:modified xsi:type="dcterms:W3CDTF">2022-10-12T10:38:00Z</dcterms:modified>
</cp:coreProperties>
</file>