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14" w:rsidRDefault="00697C89" w:rsidP="0040238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Лекція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ФІЗИЧНІ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ОСНОВИ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МЕХАНІКИ,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ОСНОВНІ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ПОЛОЖЕННЯ.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2614" w:rsidRDefault="00512614" w:rsidP="0040238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697C89" w:rsidRDefault="00697C89" w:rsidP="0040238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697C89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Механіка</w:t>
      </w:r>
      <w:r w:rsidRPr="00697C89">
        <w:rPr>
          <w:rStyle w:val="viiyi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-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частина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фізики,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яка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вивчає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закономірності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механічного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руху. </w:t>
      </w:r>
      <w:r w:rsidRPr="00697C89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Механічний рух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-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це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зміна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з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час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взаємного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розташування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або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їх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частин. </w:t>
      </w:r>
    </w:p>
    <w:p w:rsidR="00697C89" w:rsidRPr="00697C89" w:rsidRDefault="00697C89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Механіка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Галілея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-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Ньютона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називається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класичною механікою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.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У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ній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вивчаються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закони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руху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макроскопічних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тіл,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швидкості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яких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малі в порівнянні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зі швидкістю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світла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у вакуумі.</w:t>
      </w:r>
      <w:r w:rsidR="00C60537" w:rsidRPr="00697C89">
        <w:rPr>
          <w:rFonts w:ascii="Times New Roman" w:eastAsia="Times-Roman" w:hAnsi="Times New Roman" w:cs="Times New Roman"/>
          <w:sz w:val="28"/>
          <w:szCs w:val="28"/>
          <w:lang w:val="uk-UA"/>
        </w:rPr>
        <w:tab/>
      </w:r>
      <w:r w:rsidR="00C60537" w:rsidRPr="00697C89">
        <w:rPr>
          <w:rFonts w:ascii="Times New Roman" w:eastAsia="Times-Roman" w:hAnsi="Times New Roman" w:cs="Times New Roman"/>
          <w:sz w:val="28"/>
          <w:szCs w:val="28"/>
          <w:lang w:val="uk-UA"/>
        </w:rPr>
        <w:tab/>
      </w:r>
      <w:r w:rsidR="00C60537" w:rsidRPr="00697C89">
        <w:rPr>
          <w:rFonts w:ascii="Times New Roman" w:eastAsia="Times-Roman" w:hAnsi="Times New Roman" w:cs="Times New Roman"/>
          <w:sz w:val="28"/>
          <w:szCs w:val="28"/>
          <w:lang w:val="uk-UA"/>
        </w:rPr>
        <w:tab/>
      </w:r>
    </w:p>
    <w:p w:rsidR="00697C89" w:rsidRPr="00697C89" w:rsidRDefault="00697C89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0238E" w:rsidRPr="00C60537" w:rsidRDefault="00C60537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sz w:val="28"/>
          <w:szCs w:val="28"/>
          <w:lang w:val="en-US"/>
        </w:rPr>
        <w:t>V</w:t>
      </w:r>
      <w:r w:rsidRPr="00512614">
        <w:rPr>
          <w:rFonts w:ascii="Times New Roman" w:eastAsia="Times-Roman" w:hAnsi="Times New Roman" w:cs="Times New Roman"/>
          <w:sz w:val="28"/>
          <w:szCs w:val="28"/>
          <w:lang w:val="uk-UA"/>
        </w:rPr>
        <w:t>&lt;&lt;</w:t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>c</w:t>
      </w:r>
      <w:r w:rsidRPr="00512614">
        <w:rPr>
          <w:rFonts w:ascii="Times New Roman" w:eastAsia="Times-Roman" w:hAnsi="Times New Roman" w:cs="Times New Roman"/>
          <w:sz w:val="28"/>
          <w:szCs w:val="28"/>
          <w:lang w:val="uk-UA"/>
        </w:rPr>
        <w:t>=3 10</w:t>
      </w:r>
      <w:r w:rsidRPr="00512614">
        <w:rPr>
          <w:rFonts w:ascii="Times New Roman" w:eastAsia="Times-Roman" w:hAnsi="Times New Roman" w:cs="Times New Roman"/>
          <w:sz w:val="28"/>
          <w:szCs w:val="28"/>
          <w:vertAlign w:val="superscript"/>
          <w:lang w:val="uk-UA"/>
        </w:rPr>
        <w:t>8</w:t>
      </w:r>
      <w:r w:rsidRPr="00512614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>м/с.</w:t>
      </w:r>
    </w:p>
    <w:p w:rsidR="00C60537" w:rsidRPr="00512614" w:rsidRDefault="00C60537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Закони руху макроскопічних тіл зі швидкостями, порівнянними зі швидкістю світла с, вивчаються </w:t>
      </w:r>
      <w:r w:rsidRPr="00697C8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релятивістської механікою</w:t>
      </w: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заснованої на спеціальній теорії відносності, сформульованої А. Ейнштейном.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опису руху мікроскопічних тіл (окремі атоми і елементарні частинки) закони класичної механіки непридатні - вони замінюються законами </w:t>
      </w:r>
      <w:r w:rsidRPr="00697C8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квантової механіки</w:t>
      </w: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Механіка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має</w:t>
      </w: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три розділи: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кінематику;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динаміку;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3) статику.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Кінематика вивчає рух тіл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не розглядаючи причини, які цій</w:t>
      </w: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рух обумовлюють.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Динаміка вивчає закони руху тіл і причини, які викликають або змінюють цей рух.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Статика вивчає закони рівноваги системи тел. Якщо відомі закони руху тіл, то з них можна встановити і закони рівноваги. Тому закони статики окремо від законів динаміки фізика не розглядає.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механіці для опису руху тіл в залежності від умов конкретних завдань використовуються різні фізичні моделі. Найпростішою моделлю є матеріальна точка - тіло, що володіє масою, розмірами якого в даній задачі можна знехтувати. Матеріальна точка - поняття абстрактне, але його введення полегшує вирішення практичних завдань. Наприклад, вивчаючи рух планет по орбітах навколо Сонця, можна прийняти 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за матеріальні точки. Довільне макроскопі</w:t>
      </w: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тіло або систему тіл можна подумки розбити на малі взаємодіючі між собою частини, кожна з яких розглядається як матеріальна точка. Тоді 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вчення руху довільної системи ті</w:t>
      </w: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 зводиться до вивчення руху системи матеріальних точок. </w:t>
      </w:r>
    </w:p>
    <w:p w:rsidR="00697C89" w:rsidRDefault="00697C89" w:rsidP="00697C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7C89" w:rsidRPr="00697C89" w:rsidRDefault="00697C89" w:rsidP="00697C89">
      <w:pPr>
        <w:pStyle w:val="a3"/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Види механічного руху. </w:t>
      </w:r>
    </w:p>
    <w:p w:rsidR="00697C89" w:rsidRPr="00697C89" w:rsidRDefault="00697C89" w:rsidP="00697C8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Поступальний рух - це рух, при якому будь-яка пряма, жорстко пов'язана з рухомим тілом, залишається паралельною свого початкового стану.</w:t>
      </w:r>
      <w:r w:rsidRPr="0069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7C89" w:rsidRDefault="00697C89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697C89" w:rsidRPr="006E6953" w:rsidRDefault="00697C89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F96CE7" w:rsidRDefault="00F96CE7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F96CE7" w:rsidRPr="006E6953" w:rsidRDefault="00F96CE7" w:rsidP="00842B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5700" cy="20097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CE7" w:rsidRDefault="00F96CE7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F96CE7" w:rsidRDefault="00F96CE7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F96CE7" w:rsidRPr="00697C89" w:rsidRDefault="00697C89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697C89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Обертальний</w:t>
      </w:r>
      <w:r w:rsidRPr="00697C89">
        <w:rPr>
          <w:rStyle w:val="viiyi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рух</w:t>
      </w:r>
      <w:r w:rsidRPr="00697C89">
        <w:rPr>
          <w:rStyle w:val="viiyi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це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рух,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при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якому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всі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точки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тіла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рухаються по колах,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центри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яких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лежать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одній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тій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же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прямій,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званої</w:t>
      </w:r>
      <w:r w:rsidRPr="00697C89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віссю</w:t>
      </w:r>
      <w:r w:rsidRPr="00697C89">
        <w:rPr>
          <w:rStyle w:val="viiyi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97C89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обертання</w:t>
      </w:r>
      <w:r w:rsidRPr="00697C89">
        <w:rPr>
          <w:rStyle w:val="jlqj4b"/>
          <w:rFonts w:ascii="Times New Roman" w:hAnsi="Times New Roman" w:cs="Times New Roman"/>
          <w:sz w:val="28"/>
          <w:szCs w:val="28"/>
          <w:lang w:val="uk-UA"/>
        </w:rPr>
        <w:t>.</w:t>
      </w:r>
    </w:p>
    <w:p w:rsidR="00842BC1" w:rsidRDefault="00842BC1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842BC1" w:rsidRDefault="00842BC1" w:rsidP="00842B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-BoldItalic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771650" cy="20955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BC1" w:rsidRDefault="00842BC1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AE53C0" w:rsidRDefault="00AE53C0" w:rsidP="0040238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AE53C0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Коливальний рух</w:t>
      </w:r>
      <w:r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це рух характеризується своєю повторюваністю. </w:t>
      </w:r>
    </w:p>
    <w:p w:rsidR="00AE53C0" w:rsidRDefault="00AE53C0" w:rsidP="0040238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AE53C0" w:rsidRPr="00AE53C0" w:rsidRDefault="00AE53C0" w:rsidP="00AE53C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2. КІНЕМАТИКА ПОСТУПАЛЬНОГО РУХУ.</w:t>
      </w:r>
    </w:p>
    <w:p w:rsidR="00AE53C0" w:rsidRPr="00AE53C0" w:rsidRDefault="00AE53C0" w:rsidP="00AE53C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2.1. Система відліку. Основне рівняння кінематики поступального руху.</w:t>
      </w:r>
    </w:p>
    <w:p w:rsidR="00AE53C0" w:rsidRPr="00AE53C0" w:rsidRDefault="00AE53C0" w:rsidP="00AE53C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Траєкторія, вектор переміщення.</w:t>
      </w:r>
    </w:p>
    <w:p w:rsidR="00AE53C0" w:rsidRDefault="00AE53C0" w:rsidP="0040238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AE53C0" w:rsidRDefault="00AE53C0" w:rsidP="00AE53C0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Рух тіл відбувається в просторі і в часі. Тому для опису руху матеріальної точки треба знати, в яких місцях простору і в які моменти часу ця точка знаходилася в тому чи іншому положенні. </w:t>
      </w:r>
    </w:p>
    <w:p w:rsidR="00AE53C0" w:rsidRDefault="00AE53C0" w:rsidP="00AE53C0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Положення матеріальної точки визначається по відношенню до якогось іншого, довільно обраного тілу, званому </w:t>
      </w:r>
      <w:r w:rsidRPr="00AE53C0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тілом відліку.</w:t>
      </w:r>
      <w:r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 ним пов'язується </w:t>
      </w:r>
      <w:r w:rsidRPr="00AE53C0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система відліку</w:t>
      </w:r>
      <w:r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сукупність системи координат ї години. </w:t>
      </w:r>
    </w:p>
    <w:p w:rsidR="00AE53C0" w:rsidRPr="00AE53C0" w:rsidRDefault="003762AF" w:rsidP="00AE53C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д</w:t>
      </w:r>
      <w:r w:rsidR="00AE53C0"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>екартові</w:t>
      </w:r>
      <w:r w:rsid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="00AE53C0"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системі координат, що використовується найбільш часто, положення точки А в даний момент часу по відношенню до цієї системи характеризується трьома координатами </w:t>
      </w:r>
      <w:r w:rsid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3C0"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х, у і z </w:t>
      </w:r>
      <w:r w:rsid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3C0"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або радіусом-вектором </w:t>
      </w:r>
      <w:r w:rsidR="00AE53C0"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AE53C0"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проведеним </w:t>
      </w:r>
      <w:proofErr w:type="spellStart"/>
      <w:r w:rsidR="00AE53C0"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>ї</w:t>
      </w:r>
      <w:r w:rsid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>з</w:t>
      </w:r>
      <w:proofErr w:type="spellEnd"/>
      <w:r w:rsidR="00AE53C0" w:rsidRPr="00AE53C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початку координат, в місце, де зараз знаходиться наша матеріальна точка.</w:t>
      </w:r>
    </w:p>
    <w:p w:rsidR="00AE53C0" w:rsidRDefault="00AE53C0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AE53C0" w:rsidRPr="00AE53C0" w:rsidRDefault="00AE53C0" w:rsidP="0040238E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FC0DB8" w:rsidRDefault="005F5359" w:rsidP="00FC0DB8">
      <w:pPr>
        <w:pStyle w:val="a3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5975" cy="2314575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DB8" w:rsidRDefault="00B6564A" w:rsidP="00B6564A">
      <w:pPr>
        <w:pStyle w:val="a3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Рис.1.</w:t>
      </w:r>
    </w:p>
    <w:p w:rsidR="005F5359" w:rsidRDefault="005F5359" w:rsidP="00FC0DB8">
      <w:pPr>
        <w:pStyle w:val="a3"/>
        <w:ind w:left="0" w:firstLine="567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C0DB8" w:rsidRDefault="009E4022" w:rsidP="00FC0DB8">
      <w:pPr>
        <w:pStyle w:val="a3"/>
        <w:ind w:left="0"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2125" cy="2781300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172E" w:rsidRPr="006E6953">
        <w:rPr>
          <w:rFonts w:ascii="Times New Roman" w:hAnsi="Times New Roman" w:cs="Times New Roman"/>
          <w:sz w:val="28"/>
          <w:szCs w:val="28"/>
          <w:lang w:val="uk-UA"/>
        </w:rPr>
        <w:br/>
      </w:r>
      <w:r w:rsidR="00D5172E" w:rsidRPr="006E6953">
        <w:rPr>
          <w:rFonts w:ascii="Times New Roman" w:hAnsi="Times New Roman" w:cs="Times New Roman"/>
          <w:sz w:val="28"/>
          <w:szCs w:val="28"/>
          <w:lang w:val="uk-UA"/>
        </w:rPr>
        <w:br/>
      </w:r>
      <w:r w:rsidR="003A73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Рис.2.</w:t>
      </w:r>
    </w:p>
    <w:p w:rsidR="00FC0DB8" w:rsidRDefault="00FC0DB8" w:rsidP="00FC0DB8">
      <w:pPr>
        <w:pStyle w:val="a3"/>
        <w:ind w:left="0" w:firstLine="567"/>
        <w:jc w:val="right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FC0DB8" w:rsidRPr="007456F7" w:rsidRDefault="007456F7" w:rsidP="00FC0DB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7456F7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Таким чином, в кожен момент часу положення точки визначається векторним рівнянням:</w:t>
      </w:r>
      <w:r w:rsidR="003A733B" w:rsidRPr="007456F7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C60537" w:rsidRPr="007456F7">
        <w:rPr>
          <w:rFonts w:ascii="Times New Roman" w:eastAsia="Times-Roman" w:hAnsi="Times New Roman" w:cs="Times New Roman"/>
          <w:sz w:val="28"/>
          <w:szCs w:val="28"/>
        </w:rPr>
        <w:t xml:space="preserve">       </w:t>
      </w:r>
      <w:proofErr w:type="spellStart"/>
      <w:r w:rsidR="00FC0DB8" w:rsidRPr="007456F7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r</w:t>
      </w:r>
      <w:proofErr w:type="spellEnd"/>
      <w:r w:rsidR="00FC0DB8" w:rsidRPr="007456F7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 xml:space="preserve"> </w:t>
      </w:r>
      <w:r w:rsidR="00FC0DB8"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= </w:t>
      </w:r>
      <w:proofErr w:type="spellStart"/>
      <w:r w:rsidR="00FC0DB8" w:rsidRPr="007456F7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r</w:t>
      </w:r>
      <w:proofErr w:type="spellEnd"/>
      <w:r w:rsidR="00FC0DB8"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(</w:t>
      </w:r>
      <w:proofErr w:type="spellStart"/>
      <w:r w:rsidR="00FC0DB8"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t</w:t>
      </w:r>
      <w:proofErr w:type="spellEnd"/>
      <w:r w:rsidR="00FC0DB8"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).</w:t>
      </w:r>
      <w:r w:rsidR="005F5359" w:rsidRPr="007456F7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ab/>
      </w:r>
      <w:r w:rsidR="005F5359" w:rsidRPr="007456F7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ab/>
      </w:r>
      <w:r w:rsidR="005F5359" w:rsidRPr="007456F7">
        <w:rPr>
          <w:rFonts w:ascii="Times New Roman" w:eastAsia="Times-Italic" w:hAnsi="Times New Roman" w:cs="Times New Roman"/>
          <w:b/>
          <w:iCs/>
          <w:sz w:val="28"/>
          <w:szCs w:val="28"/>
        </w:rPr>
        <w:tab/>
      </w:r>
      <w:r w:rsidR="00FC0DB8" w:rsidRPr="007456F7">
        <w:rPr>
          <w:rFonts w:ascii="Times New Roman" w:eastAsia="Times-Italic" w:hAnsi="Times New Roman" w:cs="Times New Roman"/>
          <w:iCs/>
          <w:sz w:val="28"/>
          <w:szCs w:val="28"/>
        </w:rPr>
        <w:t>(1.1)</w:t>
      </w:r>
    </w:p>
    <w:p w:rsidR="00FC0DB8" w:rsidRPr="007456F7" w:rsidRDefault="007456F7" w:rsidP="00FC0DB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7456F7">
        <w:rPr>
          <w:rStyle w:val="jlqj4b"/>
          <w:rFonts w:ascii="Times New Roman" w:hAnsi="Times New Roman" w:cs="Times New Roman"/>
          <w:sz w:val="28"/>
          <w:szCs w:val="28"/>
          <w:lang w:val="uk-UA"/>
        </w:rPr>
        <w:t>або еквівалентними скалярними рівняннями</w:t>
      </w:r>
      <w:r w:rsidR="003A733B" w:rsidRPr="007456F7">
        <w:rPr>
          <w:rFonts w:ascii="Times New Roman" w:eastAsia="Times-Roman" w:hAnsi="Times New Roman" w:cs="Times New Roman"/>
          <w:sz w:val="28"/>
          <w:szCs w:val="28"/>
        </w:rPr>
        <w:t>:</w:t>
      </w:r>
    </w:p>
    <w:p w:rsidR="003A733B" w:rsidRPr="007456F7" w:rsidRDefault="003A733B" w:rsidP="00FC0DB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FC0DB8" w:rsidRPr="007456F7" w:rsidRDefault="00FC0DB8" w:rsidP="00FC0DB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proofErr w:type="spellStart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x=x</w:t>
      </w:r>
      <w:proofErr w:type="spellEnd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(</w:t>
      </w:r>
      <w:proofErr w:type="spellStart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t</w:t>
      </w:r>
      <w:proofErr w:type="spellEnd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), </w:t>
      </w:r>
      <w:r w:rsidR="005F5359"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ab/>
      </w:r>
      <w:proofErr w:type="spellStart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y=y</w:t>
      </w:r>
      <w:proofErr w:type="spellEnd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(</w:t>
      </w:r>
      <w:proofErr w:type="spellStart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t</w:t>
      </w:r>
      <w:proofErr w:type="spellEnd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),</w:t>
      </w:r>
      <w:r w:rsidR="005F5359"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ab/>
      </w:r>
      <w:proofErr w:type="spellStart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z=z</w:t>
      </w:r>
      <w:proofErr w:type="spellEnd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(</w:t>
      </w:r>
      <w:proofErr w:type="spellStart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t</w:t>
      </w:r>
      <w:proofErr w:type="spellEnd"/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>),</w:t>
      </w:r>
      <w:r w:rsidR="005F5359"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ab/>
      </w:r>
      <w:r w:rsidRPr="007456F7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7456F7">
        <w:rPr>
          <w:rFonts w:ascii="Times New Roman" w:eastAsia="Times-Roman" w:hAnsi="Times New Roman" w:cs="Times New Roman"/>
          <w:sz w:val="28"/>
          <w:szCs w:val="28"/>
        </w:rPr>
        <w:t>(1.2)</w:t>
      </w:r>
    </w:p>
    <w:p w:rsidR="003A733B" w:rsidRPr="007456F7" w:rsidRDefault="003A733B" w:rsidP="005F535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5F5359" w:rsidRPr="007456F7" w:rsidRDefault="007456F7" w:rsidP="005F535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7456F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Рівняння (1.1) і (1.2) називаються </w:t>
      </w:r>
      <w:r w:rsidRPr="007456F7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основним кінематичними рівняннями руху матеріальної точки.</w:t>
      </w:r>
    </w:p>
    <w:p w:rsidR="00C60537" w:rsidRDefault="00C60537" w:rsidP="00987D08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C60537" w:rsidRDefault="00C60537" w:rsidP="00987D08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3B5FCB" w:rsidRDefault="003B5FCB" w:rsidP="00987D08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3B5FCB" w:rsidRPr="003B5FCB" w:rsidRDefault="003B5FCB" w:rsidP="00987D08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B5FCB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Траєкторія</w:t>
      </w: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лінія, що  описує в просторі точкою, що рухається. </w:t>
      </w:r>
    </w:p>
    <w:p w:rsidR="003B5FCB" w:rsidRPr="003B5FCB" w:rsidRDefault="003B5FCB" w:rsidP="001648E8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Залежно від форми траєкторії рух може бути прямолінійним або криволінійним. </w:t>
      </w:r>
    </w:p>
    <w:p w:rsidR="003B5FCB" w:rsidRPr="003B5FCB" w:rsidRDefault="003B5FCB" w:rsidP="001648E8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Доцільно описувати тільки траєкторію руху точки (рис. 2). </w:t>
      </w:r>
    </w:p>
    <w:p w:rsidR="003B5FCB" w:rsidRPr="003B5FCB" w:rsidRDefault="003B5FCB" w:rsidP="001648E8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Для опису траєкторії вводять </w:t>
      </w:r>
      <w:r w:rsidRPr="003B5FCB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вектор переміщення</w:t>
      </w: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Це вектор, що зв'язує кінцеве і початкове положення точки за заданий проміжок часу руху. </w:t>
      </w:r>
    </w:p>
    <w:p w:rsidR="003B5FCB" w:rsidRDefault="003B5FCB" w:rsidP="001648E8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Розглянемо плоский рух (для простоти зображення, рис.2). Виберемо досить великий інтервал часу руху і намалюємо вектор переміщення для цього випадку . Це вектор </w:t>
      </w:r>
      <w:r w:rsidRPr="003B5FCB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S</w:t>
      </w:r>
      <w:r w:rsidRPr="003B5FCB">
        <w:rPr>
          <w:rStyle w:val="jlqj4b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3B5FCB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Точність опису траєкторії невисока. Зменшуючи час фіксації вектора переміщення бачимо, що зі зменшенням часу його фіксування, він все точніше і точніше описує траєкторію. </w:t>
      </w:r>
    </w:p>
    <w:p w:rsidR="003B5FCB" w:rsidRDefault="003B5FCB" w:rsidP="001648E8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Тоді можна сказати, що </w:t>
      </w:r>
    </w:p>
    <w:p w:rsidR="003B5FCB" w:rsidRDefault="003B5FCB" w:rsidP="001648E8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1) при малих часах переміщення вектор </w:t>
      </w:r>
      <w:r w:rsidRPr="003B5FCB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S </w:t>
      </w: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(t) точно опише траєкторію; </w:t>
      </w:r>
    </w:p>
    <w:p w:rsidR="003B5FCB" w:rsidRDefault="003B5FCB" w:rsidP="001648E8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2) Вектор переміщення завжди спрямований по дотичній до траєкторії руху. </w:t>
      </w:r>
    </w:p>
    <w:p w:rsidR="003B5FCB" w:rsidRDefault="003B5FCB" w:rsidP="00987D08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3B5FCB" w:rsidRPr="003B5FCB" w:rsidRDefault="003B5FCB" w:rsidP="00987D08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Таким чином, можна стверджувати, що рівняння виду </w:t>
      </w:r>
      <w:r w:rsidRPr="003B5FCB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S = S</w:t>
      </w:r>
      <w:r w:rsidRPr="003B5FCB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(t), є теж основним рівняння кінематики поступального руху, тільки для траєкторії.</w:t>
      </w:r>
    </w:p>
    <w:p w:rsidR="003B5FCB" w:rsidRPr="003B5FCB" w:rsidRDefault="003B5FCB" w:rsidP="00987D08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EC1078" w:rsidRPr="00EC1078" w:rsidRDefault="00EC1078" w:rsidP="00FC0DB8">
      <w:pPr>
        <w:pStyle w:val="a3"/>
        <w:ind w:left="0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EC1078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2.2. Швидкості і прискорення. </w:t>
      </w:r>
    </w:p>
    <w:p w:rsidR="00EC1078" w:rsidRPr="00EC1078" w:rsidRDefault="00EC1078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Для опису швидкості зміни вектора переміщення з часом вводиться поняття швидкості. </w:t>
      </w:r>
    </w:p>
    <w:p w:rsidR="00A8377F" w:rsidRPr="00EC1078" w:rsidRDefault="00EC1078" w:rsidP="00FC0DB8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EC1078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Вектором середньої швидкості по визначенню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1078">
        <w:rPr>
          <w:rStyle w:val="jlqj4b"/>
          <w:rFonts w:ascii="Times New Roman" w:hAnsi="Times New Roman" w:cs="Times New Roman"/>
          <w:sz w:val="28"/>
          <w:szCs w:val="28"/>
        </w:rPr>
        <w:t>&lt;</w:t>
      </w:r>
      <w:r w:rsidRPr="00EC1078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EC1078">
        <w:rPr>
          <w:rStyle w:val="jlqj4b"/>
          <w:rFonts w:ascii="Times New Roman" w:hAnsi="Times New Roman" w:cs="Times New Roman"/>
          <w:sz w:val="28"/>
          <w:szCs w:val="28"/>
        </w:rPr>
        <w:t xml:space="preserve">&gt; 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називається відношення приросту зміни радіуса-вектора точки до проміжку часу:</w:t>
      </w:r>
    </w:p>
    <w:p w:rsidR="00DD7104" w:rsidRPr="00DD7104" w:rsidRDefault="00DD7104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DD7104">
        <w:rPr>
          <w:rFonts w:ascii="Times New Roman" w:eastAsia="Times-Bold" w:hAnsi="Times New Roman" w:cs="Times New Roman"/>
          <w:b/>
          <w:bCs/>
          <w:sz w:val="28"/>
          <w:szCs w:val="28"/>
        </w:rPr>
        <w:t xml:space="preserve"> </w:t>
      </w:r>
      <w:r w:rsidRPr="00DD7104">
        <w:rPr>
          <w:rFonts w:ascii="Times New Roman" w:eastAsia="Times-Bold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04787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078" w:rsidRDefault="00EC1078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EC1078" w:rsidRPr="003762AF" w:rsidRDefault="00EC1078" w:rsidP="00DD7104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</w:rPr>
      </w:pP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Обговорення помилок застосування поняття середньої швидкості. Середня швидкість - погано і небезпечно. </w:t>
      </w:r>
    </w:p>
    <w:p w:rsidR="00EC1078" w:rsidRPr="00EC1078" w:rsidRDefault="00EC1078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Що б уникнути цих помилок використовують поняття </w:t>
      </w:r>
      <w:r w:rsidRPr="00EC1078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миттєвої швидкості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1078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>:</w:t>
      </w:r>
    </w:p>
    <w:p w:rsidR="00EC1078" w:rsidRPr="00EC1078" w:rsidRDefault="00EC1078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A1049D" w:rsidRDefault="00A1049D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628650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49D" w:rsidRDefault="00A1049D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A1049D" w:rsidRDefault="00A1049D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A1049D" w:rsidRDefault="00B31029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685800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078" w:rsidRDefault="00EC1078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EC1078" w:rsidRDefault="00EC1078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EC1078" w:rsidRDefault="00EC1078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EC1078" w:rsidRPr="003762AF" w:rsidRDefault="00EC1078" w:rsidP="00DD7104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</w:rPr>
      </w:pP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Миттєва швидкість </w:t>
      </w:r>
      <w:r w:rsidRPr="00EC1078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є векторна величина, яка визначається першої похідної радіуса-вектора або вектора переміщення рух</w:t>
      </w:r>
      <w:r w:rsidR="00AC6253">
        <w:rPr>
          <w:rStyle w:val="jlqj4b"/>
          <w:rFonts w:ascii="Times New Roman" w:hAnsi="Times New Roman" w:cs="Times New Roman"/>
          <w:sz w:val="28"/>
          <w:szCs w:val="28"/>
          <w:lang w:val="uk-UA"/>
        </w:rPr>
        <w:t>у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точки за часом. </w:t>
      </w:r>
    </w:p>
    <w:p w:rsidR="00EC1078" w:rsidRDefault="00EC1078" w:rsidP="00DD7104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 формули для визначення швидкості видно, що вектор миттєвої швидкості спрямований так само як і вектор переміщення, тобто по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дотичній 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до траєкторії руху. </w:t>
      </w:r>
    </w:p>
    <w:p w:rsidR="00EC1078" w:rsidRDefault="00EC1078" w:rsidP="00DD7104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У загальному випадку вектор швидкості змінюється з часом, тобто </w:t>
      </w:r>
      <w:r w:rsidRPr="00EC1078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(t). Для опис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у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швидкості  зміни швидкості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зі часом</w:t>
      </w:r>
      <w:r w:rsidRPr="00EC107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вводиться поняття прискорення. За аналогією з визначенням поняття швидкості можна записати:</w:t>
      </w:r>
    </w:p>
    <w:p w:rsidR="00EC1078" w:rsidRPr="00EC1078" w:rsidRDefault="00EC1078" w:rsidP="00DD7104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DD7104" w:rsidRDefault="00B31029" w:rsidP="00FC0DB8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819150"/>
            <wp:effectExtent l="19050" t="0" r="9525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63F" w:rsidRPr="001E263F" w:rsidRDefault="001E263F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ДВІ ПРИЧИНИ ПОЯВИ ПРИСКОРЕННЯ:</w:t>
      </w:r>
    </w:p>
    <w:p w:rsidR="001E263F" w:rsidRDefault="001E263F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Оскільки швидкість векторна величина, то вона може змінюватися як зі зміною  напрямку руху, так і за величиною (за даними  спідометра). </w:t>
      </w:r>
    </w:p>
    <w:p w:rsidR="001E263F" w:rsidRDefault="001E263F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Тоді є дві причини появи прискорення </w:t>
      </w:r>
    </w:p>
    <w:p w:rsidR="001E263F" w:rsidRDefault="00EC650F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1. Зміна швидкості за</w:t>
      </w:r>
      <w:r w:rsidR="001E263F"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напрямк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ом</w:t>
      </w:r>
      <w:r w:rsidR="001E263F"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263F" w:rsidRDefault="001E263F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2. Зміна швидкості за величиною. </w:t>
      </w:r>
    </w:p>
    <w:p w:rsidR="001E263F" w:rsidRPr="001E263F" w:rsidRDefault="001E263F" w:rsidP="001E263F">
      <w:pPr>
        <w:pStyle w:val="a3"/>
        <w:ind w:left="0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Будь-як</w:t>
      </w:r>
      <w:r w:rsidR="00EC650F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1E263F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 криволінійн</w:t>
      </w:r>
      <w:r w:rsidR="00EC650F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ий рух завжди прискорений</w:t>
      </w:r>
      <w:r w:rsidRPr="001E263F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1E263F" w:rsidRDefault="001E263F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1E263F" w:rsidRDefault="001E263F" w:rsidP="00FC0DB8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В загальному випадку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якщо є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одночасно 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дві причини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то 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дві компоненти (складові) у прискорення. Одна складова відповідає за зміну швидкості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у напрямку (це доцентрове або но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рмальн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е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прискорення) і друга, яка відповідає за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зміну швидкості за величиною (за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спідометр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ом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) - це тангенціальне або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дотичне 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прискорення. </w:t>
      </w:r>
    </w:p>
    <w:p w:rsidR="001E263F" w:rsidRPr="003762AF" w:rsidRDefault="001E263F" w:rsidP="00FC0DB8">
      <w:pPr>
        <w:pStyle w:val="a3"/>
        <w:ind w:left="0"/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762AF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Нагадуємо  як складають і віднімають вектора: </w:t>
      </w:r>
    </w:p>
    <w:p w:rsidR="001E263F" w:rsidRPr="001E263F" w:rsidRDefault="001E263F" w:rsidP="00FC0DB8">
      <w:pPr>
        <w:pStyle w:val="a3"/>
        <w:ind w:left="0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Додавання за методом трикутника.</w:t>
      </w:r>
    </w:p>
    <w:p w:rsidR="001E263F" w:rsidRDefault="001E263F" w:rsidP="00FC0DB8">
      <w:pPr>
        <w:pStyle w:val="a3"/>
        <w:ind w:left="0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A22C4F" w:rsidRDefault="00A22C4F" w:rsidP="001E263F">
      <w:pPr>
        <w:pStyle w:val="a3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5975" cy="2085975"/>
            <wp:effectExtent l="19050" t="0" r="9525" b="0"/>
            <wp:docPr id="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4F" w:rsidRPr="001E263F" w:rsidRDefault="001E263F" w:rsidP="00FC0DB8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>і методом паралелограму</w:t>
      </w:r>
    </w:p>
    <w:p w:rsidR="0098209C" w:rsidRDefault="0098209C" w:rsidP="001E263F">
      <w:pPr>
        <w:pStyle w:val="a3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67000" cy="2352675"/>
            <wp:effectExtent l="19050" t="0" r="0" b="0"/>
            <wp:docPr id="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9C" w:rsidRDefault="0098209C" w:rsidP="00FC0DB8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E263F" w:rsidRPr="001E263F" w:rsidRDefault="001E263F" w:rsidP="00FC0DB8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Важливо: одна діагональ паралелограму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це сума в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>екторів, а друга діагональ - це різниця. Правильність виконання операції віднімання векторів завж</w:t>
      </w:r>
      <w:r w:rsidR="00C414BA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ди перевіряйте їх додаванням . Д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одавання та віднімання </w:t>
      </w:r>
      <w:r w:rsidR="00C414B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>це зворотні арифметичні дії.</w:t>
      </w:r>
    </w:p>
    <w:p w:rsidR="0098209C" w:rsidRPr="006C4501" w:rsidRDefault="0098209C" w:rsidP="006C45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</w:t>
      </w:r>
      <w:r w:rsidRPr="000D41B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овно проблеми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кінематики поступального  руху </w:t>
      </w:r>
      <w:r w:rsidRPr="000D41B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висвітлено в відповідних розділах підручника  (Трофімова) та спеціальній математичній літературі.</w:t>
      </w:r>
    </w:p>
    <w:sectPr w:rsidR="0098209C" w:rsidRPr="006C4501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DC4"/>
    <w:multiLevelType w:val="hybridMultilevel"/>
    <w:tmpl w:val="25BE3A7C"/>
    <w:lvl w:ilvl="0" w:tplc="BBDC75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8271FA"/>
    <w:multiLevelType w:val="hybridMultilevel"/>
    <w:tmpl w:val="53D0AC9A"/>
    <w:lvl w:ilvl="0" w:tplc="EB282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14ADD"/>
    <w:multiLevelType w:val="hybridMultilevel"/>
    <w:tmpl w:val="EB1C15A6"/>
    <w:lvl w:ilvl="0" w:tplc="36720B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8C7D75"/>
    <w:multiLevelType w:val="hybridMultilevel"/>
    <w:tmpl w:val="BAC6F3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86998"/>
    <w:multiLevelType w:val="hybridMultilevel"/>
    <w:tmpl w:val="10FCE58A"/>
    <w:lvl w:ilvl="0" w:tplc="9B8CCF9C">
      <w:start w:val="1"/>
      <w:numFmt w:val="decimal"/>
      <w:lvlText w:val="%1."/>
      <w:lvlJc w:val="left"/>
      <w:pPr>
        <w:ind w:left="720" w:hanging="360"/>
      </w:pPr>
      <w:rPr>
        <w:rFonts w:asci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31970"/>
    <w:multiLevelType w:val="hybridMultilevel"/>
    <w:tmpl w:val="22FA56A6"/>
    <w:lvl w:ilvl="0" w:tplc="AC163D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A50"/>
    <w:rsid w:val="000006FB"/>
    <w:rsid w:val="000159EC"/>
    <w:rsid w:val="00097C10"/>
    <w:rsid w:val="0015005B"/>
    <w:rsid w:val="001648E8"/>
    <w:rsid w:val="001D6ABE"/>
    <w:rsid w:val="001E263F"/>
    <w:rsid w:val="00270D24"/>
    <w:rsid w:val="00297E20"/>
    <w:rsid w:val="002D58D1"/>
    <w:rsid w:val="003762AF"/>
    <w:rsid w:val="003807F8"/>
    <w:rsid w:val="003A733B"/>
    <w:rsid w:val="003B5FCB"/>
    <w:rsid w:val="003C6A50"/>
    <w:rsid w:val="003E600A"/>
    <w:rsid w:val="0040238E"/>
    <w:rsid w:val="00415505"/>
    <w:rsid w:val="004405FE"/>
    <w:rsid w:val="00446B22"/>
    <w:rsid w:val="00456055"/>
    <w:rsid w:val="00474366"/>
    <w:rsid w:val="00512614"/>
    <w:rsid w:val="00550F20"/>
    <w:rsid w:val="005702FB"/>
    <w:rsid w:val="005F5359"/>
    <w:rsid w:val="00620ED9"/>
    <w:rsid w:val="00640C55"/>
    <w:rsid w:val="00697C89"/>
    <w:rsid w:val="006C4501"/>
    <w:rsid w:val="006D5D27"/>
    <w:rsid w:val="006E6953"/>
    <w:rsid w:val="006F4020"/>
    <w:rsid w:val="0073664B"/>
    <w:rsid w:val="007456F7"/>
    <w:rsid w:val="00752F1B"/>
    <w:rsid w:val="007A62EC"/>
    <w:rsid w:val="00842BC1"/>
    <w:rsid w:val="008D1930"/>
    <w:rsid w:val="008F5510"/>
    <w:rsid w:val="0093029C"/>
    <w:rsid w:val="0098209C"/>
    <w:rsid w:val="00987D08"/>
    <w:rsid w:val="009E4022"/>
    <w:rsid w:val="00A1049D"/>
    <w:rsid w:val="00A22C4F"/>
    <w:rsid w:val="00A27376"/>
    <w:rsid w:val="00A8377F"/>
    <w:rsid w:val="00AC1E39"/>
    <w:rsid w:val="00AC6253"/>
    <w:rsid w:val="00AE53C0"/>
    <w:rsid w:val="00B13098"/>
    <w:rsid w:val="00B145FD"/>
    <w:rsid w:val="00B31029"/>
    <w:rsid w:val="00B6564A"/>
    <w:rsid w:val="00BA1BAD"/>
    <w:rsid w:val="00BB54B0"/>
    <w:rsid w:val="00BE0C57"/>
    <w:rsid w:val="00BE4FF2"/>
    <w:rsid w:val="00C3392B"/>
    <w:rsid w:val="00C414BA"/>
    <w:rsid w:val="00C530DD"/>
    <w:rsid w:val="00C60537"/>
    <w:rsid w:val="00CE5C33"/>
    <w:rsid w:val="00D320C3"/>
    <w:rsid w:val="00D5172E"/>
    <w:rsid w:val="00DD7104"/>
    <w:rsid w:val="00E80626"/>
    <w:rsid w:val="00EB2020"/>
    <w:rsid w:val="00EC1078"/>
    <w:rsid w:val="00EC650F"/>
    <w:rsid w:val="00F96CE7"/>
    <w:rsid w:val="00FC0DB8"/>
    <w:rsid w:val="00FC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50"/>
  </w:style>
  <w:style w:type="paragraph" w:styleId="1">
    <w:name w:val="heading 1"/>
    <w:basedOn w:val="a"/>
    <w:link w:val="10"/>
    <w:uiPriority w:val="9"/>
    <w:qFormat/>
    <w:rsid w:val="00697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7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D5172E"/>
  </w:style>
  <w:style w:type="paragraph" w:styleId="a3">
    <w:name w:val="List Paragraph"/>
    <w:basedOn w:val="a"/>
    <w:uiPriority w:val="34"/>
    <w:qFormat/>
    <w:rsid w:val="00D517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64B"/>
    <w:rPr>
      <w:rFonts w:ascii="Tahoma" w:hAnsi="Tahoma" w:cs="Tahoma"/>
      <w:sz w:val="16"/>
      <w:szCs w:val="16"/>
    </w:rPr>
  </w:style>
  <w:style w:type="character" w:customStyle="1" w:styleId="viiyi">
    <w:name w:val="viiyi"/>
    <w:basedOn w:val="a0"/>
    <w:rsid w:val="00697C89"/>
  </w:style>
  <w:style w:type="character" w:customStyle="1" w:styleId="jlqj4b">
    <w:name w:val="jlqj4b"/>
    <w:basedOn w:val="a0"/>
    <w:rsid w:val="00697C89"/>
  </w:style>
  <w:style w:type="character" w:customStyle="1" w:styleId="10">
    <w:name w:val="Заголовок 1 Знак"/>
    <w:basedOn w:val="a0"/>
    <w:link w:val="1"/>
    <w:uiPriority w:val="9"/>
    <w:rsid w:val="00697C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7C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2020-03-17T07:43:00Z</dcterms:created>
  <dcterms:modified xsi:type="dcterms:W3CDTF">2021-03-05T06:21:00Z</dcterms:modified>
</cp:coreProperties>
</file>