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7D" w:rsidRPr="00480F88" w:rsidRDefault="00DF4A45" w:rsidP="00DF4A45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F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Який фізичний зміст відносної діелектричної проникності середовища </w:t>
      </w:r>
      <w:r w:rsidRPr="00480F88">
        <w:rPr>
          <w:rFonts w:ascii="Times New Roman" w:hAnsi="Times New Roman" w:cs="Times New Roman"/>
          <w:b/>
          <w:position w:val="-6"/>
          <w:sz w:val="28"/>
          <w:szCs w:val="28"/>
          <w:lang w:val="uk-UA"/>
        </w:rPr>
        <w:object w:dxaOrig="22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12pt" o:ole="">
            <v:imagedata r:id="rId6" o:title=""/>
          </v:shape>
          <o:OLEObject Type="Embed" ProgID="Equation.3" ShapeID="_x0000_i1025" DrawAspect="Content" ObjectID="_1681282405" r:id="rId7"/>
        </w:object>
      </w:r>
      <w:r w:rsidRPr="00480F88">
        <w:rPr>
          <w:rFonts w:ascii="Times New Roman" w:hAnsi="Times New Roman" w:cs="Times New Roman"/>
          <w:b/>
          <w:sz w:val="28"/>
          <w:szCs w:val="28"/>
          <w:lang w:val="uk-UA"/>
        </w:rPr>
        <w:t>?</w:t>
      </w:r>
    </w:p>
    <w:p w:rsidR="00DF4A45" w:rsidRPr="00DF4A45" w:rsidRDefault="00DF4A45" w:rsidP="009E3D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стала величина, що залежить від середовища, у якому розміщені заряди;</w:t>
      </w:r>
    </w:p>
    <w:p w:rsidR="00DF4A45" w:rsidRDefault="00DF4A45" w:rsidP="009E3D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A45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40">
          <v:shape id="_x0000_i1026" type="#_x0000_t75" style="width:11.25pt;height:12pt" o:ole="">
            <v:imagedata r:id="rId6" o:title=""/>
          </v:shape>
          <o:OLEObject Type="Embed" ProgID="Equation.3" ShapeID="_x0000_i1026" DrawAspect="Content" ObjectID="_1681282406" r:id="rId8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F4A45">
        <w:rPr>
          <w:rFonts w:ascii="Times New Roman" w:hAnsi="Times New Roman" w:cs="Times New Roman"/>
          <w:sz w:val="28"/>
          <w:szCs w:val="28"/>
          <w:lang w:val="uk-UA"/>
        </w:rPr>
        <w:t>характеризує зменшення сили взаємодії  між точковими зарядам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и, розміщеними на відстані </w:t>
      </w:r>
      <w:r w:rsidRPr="00DF4A45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160" w:dyaOrig="340">
          <v:shape id="_x0000_i1027" type="#_x0000_t75" style="width:7.5pt;height:17.25pt" o:ole="">
            <v:imagedata r:id="rId9" o:title=""/>
          </v:shape>
          <o:OLEObject Type="Embed" ProgID="Equation.3" ShapeID="_x0000_i1027" DrawAspect="Content" ObjectID="_1681282407" r:id="rId10"/>
        </w:object>
      </w:r>
      <w:r w:rsidRPr="00DF4A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один від одного, в однорідному середовищі порівняно з вакуумом;</w:t>
      </w:r>
    </w:p>
    <w:p w:rsidR="00DF4A45" w:rsidRDefault="00480F88" w:rsidP="009E3D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="00DF4A45">
        <w:rPr>
          <w:rFonts w:ascii="Times New Roman" w:hAnsi="Times New Roman" w:cs="Times New Roman"/>
          <w:sz w:val="28"/>
          <w:szCs w:val="28"/>
          <w:lang w:val="uk-UA"/>
        </w:rPr>
        <w:t xml:space="preserve">означає зменшення напруги поля у </w:t>
      </w:r>
      <w:r w:rsidR="00DF4A45" w:rsidRPr="00DF4A45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40">
          <v:shape id="_x0000_i1028" type="#_x0000_t75" style="width:11.25pt;height:12pt" o:ole="">
            <v:imagedata r:id="rId6" o:title=""/>
          </v:shape>
          <o:OLEObject Type="Embed" ProgID="Equation.3" ShapeID="_x0000_i1028" DrawAspect="Content" ObjectID="_1681282408" r:id="rId11"/>
        </w:object>
      </w:r>
      <w:r w:rsidR="00DF4A45">
        <w:rPr>
          <w:rFonts w:ascii="Times New Roman" w:hAnsi="Times New Roman" w:cs="Times New Roman"/>
          <w:sz w:val="28"/>
          <w:szCs w:val="28"/>
          <w:lang w:val="uk-UA"/>
        </w:rPr>
        <w:t xml:space="preserve"> разів;</w:t>
      </w:r>
    </w:p>
    <w:p w:rsidR="00DF4A45" w:rsidRDefault="00DF4A45" w:rsidP="009E3D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F4A45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40">
          <v:shape id="_x0000_i1029" type="#_x0000_t75" style="width:11.25pt;height:12pt" o:ole="">
            <v:imagedata r:id="rId6" o:title=""/>
          </v:shape>
          <o:OLEObject Type="Embed" ProgID="Equation.3" ShapeID="_x0000_i1029" DrawAspect="Content" ObjectID="_1681282409" r:id="rId12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характеризує збільшення сили взаємодії між точковими зарядами, розміщеними на певній відстані один від одного, в однорідному середовищі порівняно з вакуумом;</w:t>
      </w:r>
    </w:p>
    <w:p w:rsidR="00DF4A45" w:rsidRDefault="00480F88" w:rsidP="009E3D3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вона </w:t>
      </w:r>
      <w:r w:rsidR="00DF4A45">
        <w:rPr>
          <w:rFonts w:ascii="Times New Roman" w:hAnsi="Times New Roman" w:cs="Times New Roman"/>
          <w:sz w:val="28"/>
          <w:szCs w:val="28"/>
          <w:lang w:val="uk-UA"/>
        </w:rPr>
        <w:t xml:space="preserve">означає зростання напруженості поля у </w:t>
      </w:r>
      <w:r w:rsidR="00DF4A45" w:rsidRPr="00DF4A45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220" w:dyaOrig="240">
          <v:shape id="_x0000_i1030" type="#_x0000_t75" style="width:11.25pt;height:12pt" o:ole="">
            <v:imagedata r:id="rId6" o:title=""/>
          </v:shape>
          <o:OLEObject Type="Embed" ProgID="Equation.3" ShapeID="_x0000_i1030" DrawAspect="Content" ObjectID="_1681282410" r:id="rId13"/>
        </w:object>
      </w:r>
      <w:r w:rsidR="00DF4A45">
        <w:rPr>
          <w:rFonts w:ascii="Times New Roman" w:hAnsi="Times New Roman" w:cs="Times New Roman"/>
          <w:sz w:val="28"/>
          <w:szCs w:val="28"/>
          <w:lang w:val="uk-UA"/>
        </w:rPr>
        <w:t xml:space="preserve"> разів.</w:t>
      </w:r>
    </w:p>
    <w:p w:rsidR="00480F88" w:rsidRPr="00480F88" w:rsidRDefault="00480F88" w:rsidP="00480F88">
      <w:pPr>
        <w:pStyle w:val="a3"/>
        <w:ind w:left="1440"/>
        <w:rPr>
          <w:rFonts w:ascii="Times New Roman" w:hAnsi="Times New Roman" w:cs="Times New Roman"/>
          <w:sz w:val="20"/>
          <w:szCs w:val="20"/>
          <w:lang w:val="uk-UA"/>
        </w:rPr>
      </w:pPr>
    </w:p>
    <w:p w:rsidR="00DF4A45" w:rsidRPr="00480F88" w:rsidRDefault="00DF4A45" w:rsidP="009E3D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F88">
        <w:rPr>
          <w:rFonts w:ascii="Times New Roman" w:hAnsi="Times New Roman" w:cs="Times New Roman"/>
          <w:b/>
          <w:sz w:val="28"/>
          <w:szCs w:val="28"/>
          <w:lang w:val="uk-UA"/>
        </w:rPr>
        <w:t>Реографія – це :</w:t>
      </w:r>
    </w:p>
    <w:p w:rsidR="00DF4A45" w:rsidRDefault="00480F88" w:rsidP="009E3D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 </w:t>
      </w:r>
      <w:r w:rsidR="00DF4A45">
        <w:rPr>
          <w:rFonts w:ascii="Times New Roman" w:hAnsi="Times New Roman" w:cs="Times New Roman"/>
          <w:sz w:val="28"/>
          <w:szCs w:val="28"/>
          <w:lang w:val="uk-UA"/>
        </w:rPr>
        <w:t>лікування;</w:t>
      </w:r>
    </w:p>
    <w:p w:rsidR="00480F88" w:rsidRPr="00DF4A45" w:rsidRDefault="00480F88" w:rsidP="009E3D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 </w:t>
      </w:r>
      <w:r w:rsidR="00DF4A45">
        <w:rPr>
          <w:rFonts w:ascii="Times New Roman" w:hAnsi="Times New Roman" w:cs="Times New Roman"/>
          <w:sz w:val="28"/>
          <w:szCs w:val="28"/>
          <w:lang w:val="uk-UA"/>
        </w:rPr>
        <w:t xml:space="preserve">діагностики, </w:t>
      </w:r>
      <w:r>
        <w:rPr>
          <w:rFonts w:ascii="Times New Roman" w:hAnsi="Times New Roman" w:cs="Times New Roman"/>
          <w:sz w:val="28"/>
          <w:szCs w:val="28"/>
          <w:lang w:val="uk-UA"/>
        </w:rPr>
        <w:t>який ґрунтується на вимірюванні електричної ємності тканин;</w:t>
      </w:r>
    </w:p>
    <w:p w:rsidR="00DF4A45" w:rsidRDefault="00480F88" w:rsidP="009E3D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метод діагностики, </w:t>
      </w:r>
      <w:r w:rsidR="00DF4A45">
        <w:rPr>
          <w:rFonts w:ascii="Times New Roman" w:hAnsi="Times New Roman" w:cs="Times New Roman"/>
          <w:sz w:val="28"/>
          <w:szCs w:val="28"/>
          <w:lang w:val="uk-UA"/>
        </w:rPr>
        <w:t>який ґрунтується на дослідженні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зміни</w:t>
      </w:r>
      <w:r w:rsidR="00DF4A45">
        <w:rPr>
          <w:rFonts w:ascii="Times New Roman" w:hAnsi="Times New Roman" w:cs="Times New Roman"/>
          <w:sz w:val="28"/>
          <w:szCs w:val="28"/>
          <w:lang w:val="uk-UA"/>
        </w:rPr>
        <w:t xml:space="preserve"> повного електричного опору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органа або тканини при їх кровонаповненні;</w:t>
      </w:r>
    </w:p>
    <w:p w:rsidR="00480F88" w:rsidRDefault="00480F88" w:rsidP="009E3D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 лікування, який ґрунтується на дослідженні омічного опору органа або тканини при їх кровонаповненні;</w:t>
      </w:r>
    </w:p>
    <w:p w:rsidR="00480F88" w:rsidRDefault="00480F88" w:rsidP="009E3D3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метод діагностики, який ґрунтується на дослідженні залежності  ємнісного опору органа або тканини від частоти струму.</w:t>
      </w:r>
    </w:p>
    <w:p w:rsidR="00480F88" w:rsidRPr="00480F88" w:rsidRDefault="00480F88" w:rsidP="00480F88">
      <w:pPr>
        <w:pStyle w:val="a3"/>
        <w:ind w:left="1440"/>
        <w:rPr>
          <w:rFonts w:ascii="Times New Roman" w:hAnsi="Times New Roman" w:cs="Times New Roman"/>
          <w:sz w:val="20"/>
          <w:szCs w:val="20"/>
          <w:lang w:val="uk-UA"/>
        </w:rPr>
      </w:pPr>
    </w:p>
    <w:p w:rsidR="00480F88" w:rsidRPr="00480F88" w:rsidRDefault="00480F88" w:rsidP="00480F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F88">
        <w:rPr>
          <w:rFonts w:ascii="Times New Roman" w:hAnsi="Times New Roman" w:cs="Times New Roman"/>
          <w:b/>
          <w:sz w:val="28"/>
          <w:szCs w:val="28"/>
          <w:lang w:val="uk-UA"/>
        </w:rPr>
        <w:t>У чому відмінність між гальванізацією та лікарським електрофорезом?</w:t>
      </w:r>
    </w:p>
    <w:p w:rsidR="00480F88" w:rsidRDefault="00480F88" w:rsidP="00480F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гальванізації лікувальним чинником є постійний струм, при лікарському електрофорезі – змінний;</w:t>
      </w:r>
    </w:p>
    <w:p w:rsidR="00480F88" w:rsidRDefault="00480F88" w:rsidP="00480F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гальванізація – введення іонів лікарських речовин через шкіру або слизові оболонки, а лікарський електрофорез – лікування постійним струмом;</w:t>
      </w:r>
    </w:p>
    <w:p w:rsidR="00480F88" w:rsidRDefault="00480F88" w:rsidP="00480F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немає відмінності;</w:t>
      </w:r>
    </w:p>
    <w:p w:rsidR="00480F88" w:rsidRDefault="00480F88" w:rsidP="00480F88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гальванізація – це застосування постійного струму малої сили і низької напруги з лікувальною метою; лікарський електрофорез – метод електролікування, що ґрунтується на комплексній дії струму (постійного або імпульсного) та іонів лікарської речовини, що вводяться ним у тканину;</w:t>
      </w:r>
    </w:p>
    <w:p w:rsidR="00480F88" w:rsidRDefault="00480F88" w:rsidP="00480F8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різний тепловий ефект.</w:t>
      </w:r>
    </w:p>
    <w:p w:rsidR="00480F88" w:rsidRPr="00480F88" w:rsidRDefault="00480F88" w:rsidP="00480F88">
      <w:pPr>
        <w:pStyle w:val="a3"/>
        <w:ind w:left="1440"/>
        <w:rPr>
          <w:rFonts w:ascii="Times New Roman" w:hAnsi="Times New Roman" w:cs="Times New Roman"/>
          <w:sz w:val="20"/>
          <w:szCs w:val="20"/>
          <w:lang w:val="uk-UA"/>
        </w:rPr>
      </w:pPr>
    </w:p>
    <w:p w:rsidR="00480F88" w:rsidRPr="00480F88" w:rsidRDefault="00480F88" w:rsidP="00480F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80F88">
        <w:rPr>
          <w:rFonts w:ascii="Times New Roman" w:hAnsi="Times New Roman" w:cs="Times New Roman"/>
          <w:b/>
          <w:sz w:val="28"/>
          <w:szCs w:val="28"/>
          <w:lang w:val="uk-UA"/>
        </w:rPr>
        <w:t>Імпедансом тканини або органа називають:</w:t>
      </w:r>
    </w:p>
    <w:p w:rsidR="00480F88" w:rsidRDefault="00480F88" w:rsidP="00480F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ємнісний опір;</w:t>
      </w:r>
    </w:p>
    <w:p w:rsidR="00480F88" w:rsidRDefault="00480F88" w:rsidP="00480F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індуктивний опір;</w:t>
      </w:r>
    </w:p>
    <w:p w:rsidR="00480F88" w:rsidRDefault="00480F88" w:rsidP="00480F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суму ємнісного та індуктивного опорів;</w:t>
      </w:r>
    </w:p>
    <w:p w:rsidR="00480F88" w:rsidRDefault="00480F88" w:rsidP="00480F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суму ємнісного та омічного опорів;</w:t>
      </w:r>
    </w:p>
    <w:p w:rsidR="00480F88" w:rsidRDefault="00480F88" w:rsidP="00480F88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омічний опір?</w:t>
      </w:r>
    </w:p>
    <w:p w:rsidR="00774816" w:rsidRPr="00774816" w:rsidRDefault="00774816" w:rsidP="00774816">
      <w:pPr>
        <w:pStyle w:val="a3"/>
        <w:ind w:left="1440"/>
        <w:rPr>
          <w:rFonts w:ascii="Times New Roman" w:hAnsi="Times New Roman" w:cs="Times New Roman"/>
          <w:sz w:val="20"/>
          <w:szCs w:val="20"/>
          <w:lang w:val="uk-UA"/>
        </w:rPr>
      </w:pPr>
    </w:p>
    <w:p w:rsidR="00480F88" w:rsidRPr="00967BF4" w:rsidRDefault="00774816" w:rsidP="00480F8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7BF4">
        <w:rPr>
          <w:rFonts w:ascii="Times New Roman" w:hAnsi="Times New Roman" w:cs="Times New Roman"/>
          <w:b/>
          <w:sz w:val="28"/>
          <w:szCs w:val="28"/>
          <w:lang w:val="uk-UA"/>
        </w:rPr>
        <w:t>Дисперсія імпедансу – це:</w:t>
      </w:r>
    </w:p>
    <w:p w:rsidR="00774816" w:rsidRDefault="00967BF4" w:rsidP="007748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</w:t>
      </w:r>
      <w:r w:rsidR="00774816">
        <w:rPr>
          <w:rFonts w:ascii="Times New Roman" w:hAnsi="Times New Roman" w:cs="Times New Roman"/>
          <w:sz w:val="28"/>
          <w:szCs w:val="28"/>
          <w:lang w:val="uk-UA"/>
        </w:rPr>
        <w:t>омічного опору від частоти струму;</w:t>
      </w:r>
    </w:p>
    <w:p w:rsidR="00774816" w:rsidRDefault="00967BF4" w:rsidP="007748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</w:t>
      </w:r>
      <w:r w:rsidR="00774816">
        <w:rPr>
          <w:rFonts w:ascii="Times New Roman" w:hAnsi="Times New Roman" w:cs="Times New Roman"/>
          <w:sz w:val="28"/>
          <w:szCs w:val="28"/>
          <w:lang w:val="uk-UA"/>
        </w:rPr>
        <w:t>індуктивного опору від частоти струму;</w:t>
      </w:r>
    </w:p>
    <w:p w:rsidR="00774816" w:rsidRDefault="00967BF4" w:rsidP="00774816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залежність </w:t>
      </w:r>
      <w:r w:rsidR="00774816">
        <w:rPr>
          <w:rFonts w:ascii="Times New Roman" w:hAnsi="Times New Roman" w:cs="Times New Roman"/>
          <w:sz w:val="28"/>
          <w:szCs w:val="28"/>
          <w:lang w:val="uk-UA"/>
        </w:rPr>
        <w:t>ємнісного опору від частоти струму;</w:t>
      </w:r>
    </w:p>
    <w:p w:rsidR="00774816" w:rsidRDefault="00967BF4" w:rsidP="009E3D3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зміна </w:t>
      </w:r>
      <w:r w:rsidR="00774816">
        <w:rPr>
          <w:rFonts w:ascii="Times New Roman" w:hAnsi="Times New Roman" w:cs="Times New Roman"/>
          <w:sz w:val="28"/>
          <w:szCs w:val="28"/>
          <w:lang w:val="uk-UA"/>
        </w:rPr>
        <w:t>імпедансу  (сума ємнісного та омічного опорів) зі зміною частоти струму;</w:t>
      </w:r>
    </w:p>
    <w:p w:rsidR="00774816" w:rsidRPr="009E3D34" w:rsidRDefault="00967BF4" w:rsidP="009E3D34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зміна </w:t>
      </w:r>
      <w:r w:rsidR="00774816">
        <w:rPr>
          <w:rFonts w:ascii="Times New Roman" w:hAnsi="Times New Roman" w:cs="Times New Roman"/>
          <w:sz w:val="28"/>
          <w:szCs w:val="28"/>
          <w:lang w:val="uk-UA"/>
        </w:rPr>
        <w:t>імпедансу  (сума індуктивного та омічного опорів) зі зміною частоти струму.</w:t>
      </w:r>
    </w:p>
    <w:p w:rsidR="009E3D34" w:rsidRPr="009E3D34" w:rsidRDefault="009E3D34" w:rsidP="009E3D34">
      <w:pPr>
        <w:pStyle w:val="a3"/>
        <w:ind w:left="1440"/>
        <w:rPr>
          <w:rFonts w:ascii="Times New Roman" w:hAnsi="Times New Roman" w:cs="Times New Roman"/>
          <w:sz w:val="20"/>
          <w:szCs w:val="20"/>
          <w:lang w:val="uk-UA"/>
        </w:rPr>
      </w:pPr>
    </w:p>
    <w:p w:rsidR="00774816" w:rsidRPr="009E3D34" w:rsidRDefault="00967BF4" w:rsidP="009E3D3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D34">
        <w:rPr>
          <w:rFonts w:ascii="Times New Roman" w:hAnsi="Times New Roman" w:cs="Times New Roman"/>
          <w:b/>
          <w:sz w:val="28"/>
          <w:szCs w:val="28"/>
          <w:lang w:val="uk-UA"/>
        </w:rPr>
        <w:t>Коефіцієнт поляризації характеризує життєву здатність органа або тканини  і визначається за формулою:</w:t>
      </w:r>
    </w:p>
    <w:p w:rsidR="00967BF4" w:rsidRPr="00967BF4" w:rsidRDefault="00967BF4" w:rsidP="00967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67BF4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1080" w:dyaOrig="639">
          <v:shape id="_x0000_i1031" type="#_x0000_t75" style="width:54pt;height:32.25pt" o:ole="">
            <v:imagedata r:id="rId14" o:title=""/>
          </v:shape>
          <o:OLEObject Type="Embed" ProgID="Equation.3" ShapeID="_x0000_i1031" DrawAspect="Content" ObjectID="_1681282411" r:id="rId15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967BF4" w:rsidRPr="00EB34A9" w:rsidRDefault="00967BF4" w:rsidP="00967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67BF4">
        <w:rPr>
          <w:rFonts w:ascii="Times New Roman" w:hAnsi="Times New Roman" w:cs="Times New Roman"/>
          <w:position w:val="-44"/>
          <w:sz w:val="28"/>
          <w:szCs w:val="28"/>
          <w:lang w:val="uk-UA"/>
        </w:rPr>
        <w:object w:dxaOrig="1440" w:dyaOrig="980">
          <v:shape id="_x0000_i1032" type="#_x0000_t75" style="width:1in;height:48.75pt" o:ole="">
            <v:imagedata r:id="rId16" o:title=""/>
          </v:shape>
          <o:OLEObject Type="Embed" ProgID="Equation.3" ShapeID="_x0000_i1032" DrawAspect="Content" ObjectID="_1681282412" r:id="rId17"/>
        </w:objec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34A9" w:rsidRPr="00EB34A9" w:rsidRDefault="009E3D34" w:rsidP="00967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E3D34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180" w:dyaOrig="360">
          <v:shape id="_x0000_i1033" type="#_x0000_t75" style="width:59.25pt;height:18pt" o:ole="">
            <v:imagedata r:id="rId18" o:title=""/>
          </v:shape>
          <o:OLEObject Type="Embed" ProgID="Equation.3" ShapeID="_x0000_i1033" DrawAspect="Content" ObjectID="_1681282413" r:id="rId19"/>
        </w:object>
      </w:r>
      <w:r w:rsidR="00EB34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34A9" w:rsidRPr="00EB34A9" w:rsidRDefault="009E3D34" w:rsidP="00967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EB34A9">
        <w:rPr>
          <w:rFonts w:ascii="Times New Roman" w:hAnsi="Times New Roman" w:cs="Times New Roman"/>
          <w:position w:val="-24"/>
          <w:sz w:val="28"/>
          <w:szCs w:val="28"/>
          <w:lang w:val="uk-UA"/>
        </w:rPr>
        <w:object w:dxaOrig="940" w:dyaOrig="620">
          <v:shape id="_x0000_i1034" type="#_x0000_t75" style="width:46.5pt;height:31.5pt" o:ole="">
            <v:imagedata r:id="rId20" o:title=""/>
          </v:shape>
          <o:OLEObject Type="Embed" ProgID="Equation.3" ShapeID="_x0000_i1034" DrawAspect="Content" ObjectID="_1681282414" r:id="rId21"/>
        </w:object>
      </w:r>
      <w:r w:rsidR="00EB34A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EB34A9" w:rsidRPr="009E3D34" w:rsidRDefault="009E3D34" w:rsidP="00967BF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9E3D34">
        <w:rPr>
          <w:rFonts w:ascii="Times New Roman" w:hAnsi="Times New Roman" w:cs="Times New Roman"/>
          <w:position w:val="-30"/>
          <w:sz w:val="28"/>
          <w:szCs w:val="28"/>
          <w:lang w:val="uk-UA"/>
        </w:rPr>
        <w:object w:dxaOrig="940" w:dyaOrig="680">
          <v:shape id="_x0000_i1035" type="#_x0000_t75" style="width:46.5pt;height:33.75pt" o:ole="">
            <v:imagedata r:id="rId22" o:title=""/>
          </v:shape>
          <o:OLEObject Type="Embed" ProgID="Equation.3" ShapeID="_x0000_i1035" DrawAspect="Content" ObjectID="_1681282415" r:id="rId23"/>
        </w:object>
      </w:r>
      <w:r w:rsidR="00EB34A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E3D34" w:rsidRDefault="009E3D34" w:rsidP="009E3D3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D34">
        <w:rPr>
          <w:rFonts w:ascii="Times New Roman" w:hAnsi="Times New Roman" w:cs="Times New Roman"/>
          <w:b/>
          <w:sz w:val="28"/>
          <w:szCs w:val="28"/>
          <w:lang w:val="uk-UA"/>
        </w:rPr>
        <w:t>Доповніть речення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9E3D34" w:rsidRDefault="009E3D34" w:rsidP="009E3D3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електричні параметри клітин впливають властивості ….. .</w:t>
      </w:r>
    </w:p>
    <w:p w:rsidR="009E3D34" w:rsidRDefault="009E3D34" w:rsidP="009E3D3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Якщо до живої тканини прикласти сталу різницю потенціалів, то ….. .</w:t>
      </w:r>
    </w:p>
    <w:p w:rsidR="009E3D34" w:rsidRDefault="009E3D34" w:rsidP="009E3D3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Закон Ома для живої тканини записують так: ….. .</w:t>
      </w:r>
    </w:p>
    <w:p w:rsidR="009E3D34" w:rsidRDefault="009E3D34" w:rsidP="009E3D3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Поляризацією називають … .</w:t>
      </w:r>
    </w:p>
    <w:p w:rsidR="009E3D34" w:rsidRDefault="009E3D34" w:rsidP="009E3D3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Основними видами поляризації в живих об’єктах є …. . </w:t>
      </w:r>
    </w:p>
    <w:p w:rsidR="009E3D34" w:rsidRDefault="009E3D34" w:rsidP="009E3D3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Імпеданс живої тканини або органа – це ….. .</w:t>
      </w:r>
    </w:p>
    <w:p w:rsidR="009E3D34" w:rsidRDefault="009E3D34" w:rsidP="009E3D3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Дисперсією імпедансу називають ….., вона зумовлена ….. .</w:t>
      </w:r>
    </w:p>
    <w:p w:rsidR="009E3D34" w:rsidRDefault="009E3D34" w:rsidP="009E3D3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Електрична схема заміщення біологічної тканини складається з …. .</w:t>
      </w:r>
    </w:p>
    <w:p w:rsidR="009E3D34" w:rsidRDefault="009E3D34" w:rsidP="009E3D3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Діагностичний метод, який ґрунтується на визначенні зміни імпедансу внаслідок ….., називається ….. .</w:t>
      </w:r>
    </w:p>
    <w:p w:rsidR="009E3D34" w:rsidRDefault="009E3D34" w:rsidP="009E3D3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Життєздатність об’єктів визначається величиною …. .</w:t>
      </w:r>
    </w:p>
    <w:p w:rsidR="009E3D34" w:rsidRPr="00A10025" w:rsidRDefault="009E3D34" w:rsidP="009E3D34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100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Дія постійного струму в </w:t>
      </w:r>
      <w:proofErr w:type="spellStart"/>
      <w:r w:rsidRPr="00A10025">
        <w:rPr>
          <w:rFonts w:ascii="Times New Roman" w:hAnsi="Times New Roman" w:cs="Times New Roman"/>
          <w:b/>
          <w:sz w:val="28"/>
          <w:szCs w:val="28"/>
          <w:lang w:val="uk-UA"/>
        </w:rPr>
        <w:t>біооб’єктах</w:t>
      </w:r>
      <w:proofErr w:type="spellEnd"/>
      <w:r w:rsidRPr="00A100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спричиняє …., а результат проходження змінного струму залежить від … .</w:t>
      </w:r>
      <w:bookmarkStart w:id="0" w:name="_GoBack"/>
      <w:bookmarkEnd w:id="0"/>
    </w:p>
    <w:sectPr w:rsidR="009E3D34" w:rsidRPr="00A10025" w:rsidSect="00480F88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9420D"/>
    <w:multiLevelType w:val="hybridMultilevel"/>
    <w:tmpl w:val="7A68469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B6A2233"/>
    <w:multiLevelType w:val="hybridMultilevel"/>
    <w:tmpl w:val="6504E9E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D852EB4"/>
    <w:multiLevelType w:val="hybridMultilevel"/>
    <w:tmpl w:val="DAE4D55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F1F7CE0"/>
    <w:multiLevelType w:val="hybridMultilevel"/>
    <w:tmpl w:val="DF38E93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5181A4A"/>
    <w:multiLevelType w:val="hybridMultilevel"/>
    <w:tmpl w:val="A2088DA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D814EBC"/>
    <w:multiLevelType w:val="hybridMultilevel"/>
    <w:tmpl w:val="AE34A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50F0B"/>
    <w:multiLevelType w:val="hybridMultilevel"/>
    <w:tmpl w:val="6FF226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F30A11"/>
    <w:multiLevelType w:val="hybridMultilevel"/>
    <w:tmpl w:val="BAFA9BF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E5"/>
    <w:rsid w:val="00480AE5"/>
    <w:rsid w:val="00480F88"/>
    <w:rsid w:val="005E177D"/>
    <w:rsid w:val="00774816"/>
    <w:rsid w:val="00967BF4"/>
    <w:rsid w:val="009E3D34"/>
    <w:rsid w:val="00A10025"/>
    <w:rsid w:val="00DF4A45"/>
    <w:rsid w:val="00EB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A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4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6.bin"/><Relationship Id="rId18" Type="http://schemas.openxmlformats.org/officeDocument/2006/relationships/image" Target="media/image5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10.bin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image" Target="media/image6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1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3.wmf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НСМ</dc:creator>
  <cp:keywords/>
  <dc:description/>
  <cp:lastModifiedBy>НСМ</cp:lastModifiedBy>
  <cp:revision>5</cp:revision>
  <dcterms:created xsi:type="dcterms:W3CDTF">2021-04-30T06:24:00Z</dcterms:created>
  <dcterms:modified xsi:type="dcterms:W3CDTF">2021-04-30T07:06:00Z</dcterms:modified>
</cp:coreProperties>
</file>