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17" w:rsidRPr="00EF0426" w:rsidRDefault="00932CA8" w:rsidP="00932CA8">
      <w:pPr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  <w:r w:rsidRPr="00EF0426">
        <w:rPr>
          <w:rFonts w:ascii="Times New Roman" w:hAnsi="Times New Roman" w:cs="Times New Roman"/>
          <w:b/>
          <w:i/>
          <w:u w:val="single"/>
          <w:lang w:val="uk-UA"/>
        </w:rPr>
        <w:t>Лабораторно – практична робота на тему</w:t>
      </w:r>
    </w:p>
    <w:p w:rsidR="00932CA8" w:rsidRDefault="00932CA8" w:rsidP="00932CA8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/>
        </w:rPr>
        <w:t>«</w:t>
      </w:r>
      <w:r w:rsidRPr="00EF0426">
        <w:rPr>
          <w:rFonts w:ascii="Times New Roman" w:hAnsi="Times New Roman" w:cs="Times New Roman"/>
          <w:b/>
          <w:lang w:val="uk-UA" w:bidi="uk-UA"/>
        </w:rPr>
        <w:t>ДОСЛІДЖЕННЯ ГЕОМЕТРИЧНИХ ХАРАКТЕРИСТИК</w:t>
      </w:r>
      <w:r w:rsidRPr="00EF0426">
        <w:rPr>
          <w:rFonts w:ascii="Times New Roman" w:hAnsi="Times New Roman" w:cs="Times New Roman"/>
          <w:b/>
          <w:lang w:val="uk-UA" w:bidi="uk-UA"/>
        </w:rPr>
        <w:br/>
        <w:t>ПЛОСКИХ ПЕРЕРІЗІВ</w:t>
      </w:r>
      <w:r>
        <w:rPr>
          <w:rFonts w:ascii="Times New Roman" w:hAnsi="Times New Roman" w:cs="Times New Roman"/>
          <w:lang w:val="uk-UA" w:bidi="uk-UA"/>
        </w:rPr>
        <w:t>»</w:t>
      </w:r>
    </w:p>
    <w:p w:rsidR="00932CA8" w:rsidRDefault="00932CA8" w:rsidP="00932CA8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заданого</w:t>
      </w:r>
      <w:r w:rsidRPr="00932CA8">
        <w:rPr>
          <w:rFonts w:ascii="Times New Roman" w:hAnsi="Times New Roman" w:cs="Times New Roman"/>
          <w:lang w:val="uk-UA"/>
        </w:rPr>
        <w:t xml:space="preserve"> перерізу визначити полож</w:t>
      </w:r>
      <w:r>
        <w:rPr>
          <w:rFonts w:ascii="Times New Roman" w:hAnsi="Times New Roman" w:cs="Times New Roman"/>
          <w:lang w:val="uk-UA"/>
        </w:rPr>
        <w:t>ення головних центральних осей і</w:t>
      </w:r>
      <w:r w:rsidRPr="00932CA8">
        <w:rPr>
          <w:rFonts w:ascii="Times New Roman" w:hAnsi="Times New Roman" w:cs="Times New Roman"/>
          <w:lang w:val="uk-UA"/>
        </w:rPr>
        <w:t xml:space="preserve"> величини головних центральних моментів інерції. Дані для розрахунку взяти </w:t>
      </w:r>
      <w:r>
        <w:rPr>
          <w:rFonts w:ascii="Times New Roman" w:hAnsi="Times New Roman" w:cs="Times New Roman"/>
          <w:lang w:val="uk-UA"/>
        </w:rPr>
        <w:t>з табл.</w:t>
      </w:r>
      <w:r w:rsidR="00A70868">
        <w:rPr>
          <w:rFonts w:ascii="Times New Roman" w:hAnsi="Times New Roman" w:cs="Times New Roman"/>
          <w:lang w:val="uk-UA"/>
        </w:rPr>
        <w:t xml:space="preserve"> 1</w:t>
      </w:r>
      <w:r w:rsidRPr="00932CA8">
        <w:rPr>
          <w:rFonts w:ascii="Times New Roman" w:hAnsi="Times New Roman" w:cs="Times New Roman"/>
          <w:lang w:val="uk-UA"/>
        </w:rPr>
        <w:t xml:space="preserve"> і </w:t>
      </w:r>
      <w:r w:rsidR="00A70868">
        <w:rPr>
          <w:rFonts w:ascii="Times New Roman" w:hAnsi="Times New Roman" w:cs="Times New Roman"/>
          <w:lang w:val="uk-UA"/>
        </w:rPr>
        <w:t>табл. 2</w:t>
      </w:r>
      <w:r w:rsidRPr="00932CA8">
        <w:rPr>
          <w:rFonts w:ascii="Times New Roman" w:hAnsi="Times New Roman" w:cs="Times New Roman"/>
          <w:lang w:val="uk-UA"/>
        </w:rPr>
        <w:t>.</w:t>
      </w:r>
    </w:p>
    <w:p w:rsidR="00932CA8" w:rsidRDefault="00932CA8" w:rsidP="00932CA8">
      <w:pPr>
        <w:pStyle w:val="50"/>
        <w:shd w:val="clear" w:color="auto" w:fill="auto"/>
        <w:spacing w:before="0" w:after="0" w:line="180" w:lineRule="exact"/>
        <w:ind w:left="19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ПРИКЛАД ВИКОНАННЯ РОБОТИ</w:t>
      </w:r>
    </w:p>
    <w:p w:rsidR="00932CA8" w:rsidRPr="00932CA8" w:rsidRDefault="00932CA8" w:rsidP="00932CA8">
      <w:pPr>
        <w:pStyle w:val="50"/>
        <w:spacing w:after="0" w:line="240" w:lineRule="auto"/>
        <w:ind w:firstLine="567"/>
        <w:rPr>
          <w:b w:val="0"/>
          <w:sz w:val="22"/>
          <w:szCs w:val="22"/>
          <w:lang w:val="uk-UA"/>
        </w:rPr>
      </w:pPr>
      <w:r w:rsidRPr="00932CA8">
        <w:rPr>
          <w:b w:val="0"/>
          <w:sz w:val="22"/>
          <w:szCs w:val="22"/>
          <w:lang w:val="uk-UA"/>
        </w:rPr>
        <w:t xml:space="preserve">Вихідні дані: схема 00; рядок № 3; штаба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>240×10</m:t>
        </m:r>
      </m:oMath>
      <w:r w:rsidRPr="00932CA8">
        <w:rPr>
          <w:b w:val="0"/>
          <w:sz w:val="22"/>
          <w:szCs w:val="22"/>
          <w:lang w:val="uk-UA"/>
        </w:rPr>
        <w:t xml:space="preserve">; кутик рівнобокий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>110×110×8</m:t>
        </m:r>
      </m:oMath>
      <w:r w:rsidRPr="00932CA8">
        <w:rPr>
          <w:b w:val="0"/>
          <w:sz w:val="22"/>
          <w:szCs w:val="22"/>
          <w:lang w:val="uk-UA"/>
        </w:rPr>
        <w:t>, швелер № 20.</w:t>
      </w:r>
    </w:p>
    <w:p w:rsidR="00932CA8" w:rsidRPr="008D4A7F" w:rsidRDefault="00932CA8" w:rsidP="00932CA8">
      <w:pPr>
        <w:pStyle w:val="50"/>
        <w:spacing w:after="0" w:line="180" w:lineRule="exact"/>
        <w:ind w:firstLine="567"/>
        <w:jc w:val="center"/>
        <w:rPr>
          <w:sz w:val="22"/>
          <w:szCs w:val="22"/>
          <w:lang w:val="uk-UA"/>
        </w:rPr>
      </w:pPr>
      <w:r w:rsidRPr="008D4A7F">
        <w:rPr>
          <w:sz w:val="22"/>
          <w:szCs w:val="22"/>
          <w:lang w:val="uk-UA"/>
        </w:rPr>
        <w:t>Розв'язання</w:t>
      </w:r>
    </w:p>
    <w:p w:rsidR="00932CA8" w:rsidRDefault="00932CA8" w:rsidP="00E03D23">
      <w:pPr>
        <w:pStyle w:val="50"/>
        <w:numPr>
          <w:ilvl w:val="0"/>
          <w:numId w:val="2"/>
        </w:numPr>
        <w:spacing w:after="0" w:line="240" w:lineRule="auto"/>
        <w:ind w:left="0" w:firstLine="284"/>
        <w:rPr>
          <w:b w:val="0"/>
          <w:sz w:val="22"/>
          <w:szCs w:val="22"/>
          <w:lang w:val="uk-UA"/>
        </w:rPr>
      </w:pPr>
      <w:r w:rsidRPr="008D4A7F">
        <w:rPr>
          <w:b w:val="0"/>
          <w:sz w:val="22"/>
          <w:szCs w:val="22"/>
          <w:lang w:val="uk-UA"/>
        </w:rPr>
        <w:t xml:space="preserve">Викреслюємо переріз у масштабі і проводимо через центр ваги кожної із </w:t>
      </w:r>
      <w:r>
        <w:rPr>
          <w:b w:val="0"/>
          <w:sz w:val="22"/>
          <w:szCs w:val="22"/>
          <w:lang w:val="uk-UA"/>
        </w:rPr>
        <w:t>простих</w:t>
      </w:r>
      <w:r w:rsidRPr="008D4A7F">
        <w:rPr>
          <w:b w:val="0"/>
          <w:sz w:val="22"/>
          <w:szCs w:val="22"/>
          <w:lang w:val="uk-UA"/>
        </w:rPr>
        <w:t xml:space="preserve"> його частин горизонтальні і вертикальні координатні осі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, </m:t>
        </m:r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; </m:t>
        </m:r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, </m:t>
        </m:r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; </m:t>
        </m:r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, </m:t>
        </m:r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3</m:t>
            </m:r>
          </m:sub>
        </m:sSub>
      </m:oMath>
      <w:r>
        <w:rPr>
          <w:b w:val="0"/>
          <w:sz w:val="22"/>
          <w:szCs w:val="22"/>
          <w:lang w:val="uk-UA"/>
        </w:rPr>
        <w:t xml:space="preserve"> </w:t>
      </w:r>
      <w:r w:rsidR="00E03D23">
        <w:rPr>
          <w:b w:val="0"/>
          <w:sz w:val="22"/>
          <w:szCs w:val="22"/>
          <w:lang w:val="uk-UA"/>
        </w:rPr>
        <w:t>(рис 3.1</w:t>
      </w:r>
      <w:r w:rsidRPr="008D4A7F">
        <w:rPr>
          <w:b w:val="0"/>
          <w:sz w:val="22"/>
          <w:szCs w:val="22"/>
          <w:lang w:val="uk-UA"/>
        </w:rPr>
        <w:t>).</w:t>
      </w:r>
    </w:p>
    <w:p w:rsidR="00E03D23" w:rsidRDefault="00E03D23" w:rsidP="00E03D23">
      <w:pPr>
        <w:pStyle w:val="50"/>
        <w:spacing w:before="120" w:after="0" w:line="240" w:lineRule="auto"/>
        <w:jc w:val="center"/>
        <w:rPr>
          <w:b w:val="0"/>
          <w:sz w:val="22"/>
          <w:szCs w:val="22"/>
          <w:lang w:val="uk-UA"/>
        </w:rPr>
      </w:pPr>
      <w:r w:rsidRPr="00E03D23">
        <w:rPr>
          <w:b w:val="0"/>
          <w:bCs w:val="0"/>
          <w:noProof/>
          <w:spacing w:val="0"/>
          <w:sz w:val="22"/>
          <w:szCs w:val="22"/>
          <w:lang w:eastAsia="ru-RU"/>
        </w:rPr>
        <w:drawing>
          <wp:inline distT="0" distB="0" distL="0" distR="0" wp14:anchorId="6B50020B" wp14:editId="776B5901">
            <wp:extent cx="3098862" cy="30575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34" cy="30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23" w:rsidRPr="008D4A7F" w:rsidRDefault="00E03D23" w:rsidP="00E03D23">
      <w:pPr>
        <w:pStyle w:val="50"/>
        <w:spacing w:before="120" w:after="0" w:line="240" w:lineRule="auto"/>
        <w:jc w:val="center"/>
        <w:rPr>
          <w:b w:val="0"/>
          <w:sz w:val="22"/>
          <w:szCs w:val="22"/>
          <w:lang w:val="uk-UA"/>
        </w:rPr>
      </w:pPr>
      <w:r>
        <w:rPr>
          <w:b w:val="0"/>
          <w:sz w:val="22"/>
          <w:szCs w:val="22"/>
          <w:lang w:val="uk-UA"/>
        </w:rPr>
        <w:t>Рис. 3.1</w:t>
      </w:r>
    </w:p>
    <w:p w:rsidR="00932CA8" w:rsidRDefault="00932CA8" w:rsidP="00E03D23">
      <w:pPr>
        <w:pStyle w:val="50"/>
        <w:shd w:val="clear" w:color="auto" w:fill="auto"/>
        <w:spacing w:before="120" w:after="0" w:line="240" w:lineRule="auto"/>
        <w:ind w:firstLine="284"/>
        <w:rPr>
          <w:b w:val="0"/>
          <w:sz w:val="22"/>
          <w:szCs w:val="22"/>
        </w:rPr>
      </w:pPr>
      <w:r w:rsidRPr="00932CA8">
        <w:rPr>
          <w:b w:val="0"/>
          <w:sz w:val="22"/>
          <w:szCs w:val="22"/>
        </w:rPr>
        <w:lastRenderedPageBreak/>
        <w:t xml:space="preserve">2. Обчислюємо і виписуємо з таблиць сортаменту ГХ простих частин. Штаба: площа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=24∙1=24 </m:t>
        </m:r>
        <m:sSup>
          <m:sSupPr>
            <m:ctrlPr>
              <w:rPr>
                <w:rFonts w:ascii="Cambria Math" w:hAnsi="Cambria Math"/>
                <w:b w:val="0"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932CA8">
        <w:rPr>
          <w:b w:val="0"/>
          <w:sz w:val="22"/>
          <w:szCs w:val="22"/>
        </w:rPr>
        <w:t>:</w:t>
      </w:r>
    </w:p>
    <w:p w:rsidR="00EF0426" w:rsidRDefault="00EF0426" w:rsidP="00EF0426">
      <w:pPr>
        <w:pStyle w:val="50"/>
        <w:shd w:val="clear" w:color="auto" w:fill="auto"/>
        <w:spacing w:before="120" w:after="0" w:line="240" w:lineRule="auto"/>
        <w:rPr>
          <w:b w:val="0"/>
          <w:sz w:val="22"/>
          <w:szCs w:val="22"/>
          <w:lang w:val="uk-UA"/>
        </w:rPr>
      </w:pPr>
      <w:r>
        <w:rPr>
          <w:b w:val="0"/>
          <w:sz w:val="22"/>
          <w:szCs w:val="22"/>
          <w:lang w:val="uk-UA"/>
        </w:rPr>
        <w:t xml:space="preserve">моменти інерції: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b w:val="0"/>
                    <w:i/>
                    <w:sz w:val="22"/>
                    <w:szCs w:val="22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sz w:val="22"/>
                <w:szCs w:val="22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24∙</m:t>
            </m:r>
            <m:sSup>
              <m:sSupPr>
                <m:ctrlPr>
                  <w:rPr>
                    <w:rFonts w:ascii="Cambria Math" w:hAnsi="Cambria Math"/>
                    <w:b w:val="0"/>
                    <w:i/>
                    <w:sz w:val="22"/>
                    <w:szCs w:val="22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=2 </m:t>
        </m:r>
        <m:sSup>
          <m:sSupPr>
            <m:ctrlPr>
              <w:rPr>
                <w:rFonts w:ascii="Cambria Math" w:hAnsi="Cambria Math"/>
                <w:b w:val="0"/>
                <w:i/>
                <w:sz w:val="22"/>
                <w:szCs w:val="22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; </m:t>
        </m:r>
        <m:sSub>
          <m:sSubPr>
            <m:ctrlPr>
              <w:rPr>
                <w:rFonts w:ascii="Cambria Math" w:hAnsi="Cambria Math"/>
                <w:b w:val="0"/>
                <w:i/>
                <w:sz w:val="22"/>
                <w:szCs w:val="2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b w:val="0"/>
                    <w:i/>
                    <w:sz w:val="22"/>
                    <w:szCs w:val="22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sz w:val="22"/>
                <w:szCs w:val="2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i/>
                    <w:sz w:val="22"/>
                    <w:szCs w:val="22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24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∙1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=1152 </m:t>
        </m:r>
        <m:sSup>
          <m:sSupPr>
            <m:ctrlPr>
              <w:rPr>
                <w:rFonts w:ascii="Cambria Math" w:hAnsi="Cambria Math"/>
                <w:b w:val="0"/>
                <w:i/>
                <w:sz w:val="22"/>
                <w:szCs w:val="22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uk-UA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22"/>
            <w:lang w:val="uk-UA"/>
          </w:rPr>
          <m:t xml:space="preserve">; </m:t>
        </m:r>
      </m:oMath>
    </w:p>
    <w:p w:rsidR="007A3CAF" w:rsidRPr="007A3CAF" w:rsidRDefault="007A3CAF" w:rsidP="007A3CAF">
      <w:pPr>
        <w:pStyle w:val="50"/>
        <w:shd w:val="clear" w:color="auto" w:fill="auto"/>
        <w:spacing w:before="120" w:after="0" w:line="240" w:lineRule="auto"/>
        <w:ind w:firstLine="567"/>
        <w:rPr>
          <w:b w:val="0"/>
          <w:sz w:val="22"/>
          <w:szCs w:val="22"/>
        </w:rPr>
      </w:pPr>
      <w:r w:rsidRPr="007A3CAF">
        <w:rPr>
          <w:b w:val="0"/>
          <w:sz w:val="22"/>
          <w:szCs w:val="22"/>
          <w:lang w:bidi="uk-UA"/>
        </w:rPr>
        <w:t>Кут</w:t>
      </w:r>
      <w:r>
        <w:rPr>
          <w:b w:val="0"/>
          <w:sz w:val="22"/>
          <w:szCs w:val="22"/>
          <w:lang w:val="uk-UA" w:bidi="uk-UA"/>
        </w:rPr>
        <w:t>н</w:t>
      </w:r>
      <w:r w:rsidRPr="007A3CAF">
        <w:rPr>
          <w:b w:val="0"/>
          <w:sz w:val="22"/>
          <w:szCs w:val="22"/>
          <w:lang w:bidi="uk-UA"/>
        </w:rPr>
        <w:t xml:space="preserve">ик </w:t>
      </w:r>
      <w:r w:rsidRPr="007A3CAF">
        <w:rPr>
          <w:b w:val="0"/>
          <w:sz w:val="22"/>
          <w:szCs w:val="22"/>
          <w:lang w:bidi="de-DE"/>
        </w:rPr>
        <w:t xml:space="preserve">110x110x8 </w:t>
      </w:r>
      <w:r w:rsidRPr="007A3CAF">
        <w:rPr>
          <w:b w:val="0"/>
          <w:sz w:val="22"/>
          <w:szCs w:val="22"/>
          <w:lang w:bidi="ru-RU"/>
        </w:rPr>
        <w:t xml:space="preserve">(ГОСТ </w:t>
      </w:r>
      <w:r w:rsidRPr="007A3CAF">
        <w:rPr>
          <w:b w:val="0"/>
          <w:sz w:val="22"/>
          <w:szCs w:val="22"/>
          <w:lang w:bidi="uk-UA"/>
        </w:rPr>
        <w:t xml:space="preserve">8509-72): площа </w:t>
      </w:r>
      <w:r>
        <w:rPr>
          <w:b w:val="0"/>
          <w:sz w:val="22"/>
          <w:szCs w:val="22"/>
          <w:lang w:val="uk-UA" w:bidi="uk-UA"/>
        </w:rPr>
        <w:t>А</w:t>
      </w:r>
      <w:r w:rsidRPr="007A3CAF">
        <w:rPr>
          <w:b w:val="0"/>
          <w:sz w:val="22"/>
          <w:szCs w:val="22"/>
          <w:vertAlign w:val="subscript"/>
          <w:lang w:bidi="uk-UA"/>
        </w:rPr>
        <w:t>2</w:t>
      </w:r>
      <w:r w:rsidRPr="007A3CAF">
        <w:rPr>
          <w:b w:val="0"/>
          <w:sz w:val="22"/>
          <w:szCs w:val="22"/>
          <w:lang w:bidi="uk-UA"/>
        </w:rPr>
        <w:t xml:space="preserve">= 17,2 </w:t>
      </w:r>
      <w:r w:rsidRPr="007A3CAF">
        <w:rPr>
          <w:b w:val="0"/>
          <w:i/>
          <w:iCs/>
          <w:sz w:val="22"/>
          <w:szCs w:val="22"/>
          <w:lang w:bidi="uk-UA"/>
        </w:rPr>
        <w:t>см</w:t>
      </w:r>
      <w:r w:rsidRPr="007A3CAF">
        <w:rPr>
          <w:b w:val="0"/>
          <w:i/>
          <w:iCs/>
          <w:sz w:val="22"/>
          <w:szCs w:val="22"/>
          <w:vertAlign w:val="superscript"/>
          <w:lang w:bidi="uk-UA"/>
        </w:rPr>
        <w:t>2</w:t>
      </w:r>
      <w:r w:rsidRPr="007A3CAF">
        <w:rPr>
          <w:b w:val="0"/>
          <w:i/>
          <w:iCs/>
          <w:sz w:val="22"/>
          <w:szCs w:val="22"/>
          <w:lang w:bidi="uk-UA"/>
        </w:rPr>
        <w:t>,</w:t>
      </w:r>
    </w:p>
    <w:p w:rsidR="00932CA8" w:rsidRPr="00DF2953" w:rsidRDefault="007A3CAF" w:rsidP="007A3CAF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val="uk-UA"/>
        </w:rPr>
        <w:t>моменти інерції</w:t>
      </w:r>
      <w:r w:rsidR="00DF2953">
        <w:rPr>
          <w:rFonts w:ascii="Times New Roman" w:hAnsi="Times New Roman" w:cs="Times New Roman"/>
          <w:lang w:val="uk-UA"/>
        </w:rPr>
        <w:t>:</w:t>
      </w:r>
      <w:r w:rsidR="008D4A7F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lang w:val="uk-UA"/>
          </w:rPr>
          <m:t xml:space="preserve">=198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 xml:space="preserve">; 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J</m:t>
            </m:r>
          </m:e>
          <m:sub>
            <m:r>
              <w:rPr>
                <w:rFonts w:ascii="Cambria Math" w:hAnsi="Cambria Math"/>
                <w:lang w:val="uk-UA"/>
              </w:rPr>
              <m:t>max</m:t>
            </m:r>
          </m:sub>
        </m:sSub>
        <m:r>
          <w:rPr>
            <w:rFonts w:ascii="Cambria Math" w:hAnsi="Cambria Math"/>
            <w:lang w:val="uk-UA"/>
          </w:rPr>
          <m:t xml:space="preserve">=315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 xml:space="preserve">; 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J</m:t>
            </m:r>
          </m:e>
          <m:sub>
            <m:r>
              <w:rPr>
                <w:rFonts w:ascii="Cambria Math" w:hAnsi="Cambria Math"/>
                <w:lang w:val="uk-UA"/>
              </w:rPr>
              <m:t>min</m:t>
            </m:r>
          </m:sub>
        </m:sSub>
        <m:r>
          <w:rPr>
            <w:rFonts w:ascii="Cambria Math" w:hAnsi="Cambria Math"/>
            <w:lang w:val="uk-UA"/>
          </w:rPr>
          <m:t xml:space="preserve">=81,8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 xml:space="preserve">; </m:t>
        </m:r>
      </m:oMath>
    </w:p>
    <w:p w:rsidR="00F335D7" w:rsidRPr="00B33FCE" w:rsidRDefault="00017B23" w:rsidP="00F335D7">
      <w:pPr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max</m:t>
                </m:r>
              </m:sub>
            </m:sSub>
            <m:r>
              <w:rPr>
                <w:rFonts w:ascii="Cambria Math" w:hAnsi="Cambria Math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/>
                <w:lang w:val="uk-UA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uk-UA"/>
              </w:rPr>
              <m:t>sin</m:t>
            </m:r>
          </m:fName>
          <m:e>
            <m:r>
              <w:rPr>
                <w:rFonts w:ascii="Cambria Math" w:hAnsi="Cambria Math"/>
                <w:lang w:val="uk-UA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lang w:val="uk-UA"/>
                  </w:rPr>
                  <m:t>-45°</m:t>
                </m:r>
              </m:e>
            </m:d>
          </m:e>
        </m:func>
        <m:r>
          <w:rPr>
            <w:rFonts w:ascii="Cambria Math" w:hAnsi="Cambria Math"/>
            <w:lang w:val="uk-UA"/>
          </w:rPr>
          <m:t>=-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315-81,8</m:t>
            </m:r>
          </m:num>
          <m:den>
            <m:r>
              <w:rPr>
                <w:rFonts w:ascii="Cambria Math" w:hAnsi="Cambria Math"/>
                <w:lang w:val="uk-UA"/>
              </w:rPr>
              <m:t>2</m:t>
            </m:r>
          </m:den>
        </m:f>
        <m:r>
          <w:rPr>
            <w:rFonts w:ascii="Cambria Math" w:hAnsi="Cambria Math"/>
            <w:lang w:val="uk-UA"/>
          </w:rPr>
          <m:t xml:space="preserve">=-116,6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DF2953" w:rsidRPr="00B33FCE">
        <w:rPr>
          <w:rFonts w:ascii="Times New Roman" w:eastAsiaTheme="minorEastAsia" w:hAnsi="Times New Roman" w:cs="Times New Roman"/>
        </w:rPr>
        <w:t>.</w:t>
      </w:r>
    </w:p>
    <w:p w:rsidR="00DF2953" w:rsidRPr="00DF2953" w:rsidRDefault="00DF2953" w:rsidP="00DF295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Швелер 20 (ГОСТ 8240</w:t>
      </w:r>
      <w:r>
        <w:rPr>
          <w:rFonts w:ascii="Times New Roman" w:eastAsiaTheme="minorEastAsia" w:hAnsi="Times New Roman" w:cs="Times New Roman"/>
          <w:lang w:val="uk-UA"/>
        </w:rPr>
        <w:softHyphen/>
        <w:t xml:space="preserve">72): </w:t>
      </w:r>
      <w:r w:rsidRPr="00DF2953">
        <w:rPr>
          <w:rFonts w:ascii="Times New Roman" w:hAnsi="Times New Roman" w:cs="Times New Roman"/>
          <w:lang w:bidi="uk-UA"/>
        </w:rPr>
        <w:t xml:space="preserve">площа </w:t>
      </w:r>
      <w:r w:rsidRPr="00DF2953">
        <w:rPr>
          <w:rFonts w:ascii="Times New Roman" w:hAnsi="Times New Roman" w:cs="Times New Roman"/>
          <w:lang w:val="uk-UA" w:bidi="uk-UA"/>
        </w:rPr>
        <w:t>А</w:t>
      </w:r>
      <w:r>
        <w:rPr>
          <w:rFonts w:ascii="Times New Roman" w:hAnsi="Times New Roman" w:cs="Times New Roman"/>
          <w:vertAlign w:val="subscript"/>
          <w:lang w:val="uk-UA" w:bidi="uk-UA"/>
        </w:rPr>
        <w:t>3</w:t>
      </w:r>
      <w:r w:rsidRPr="00DF2953">
        <w:rPr>
          <w:rFonts w:ascii="Times New Roman" w:hAnsi="Times New Roman" w:cs="Times New Roman"/>
          <w:lang w:bidi="uk-UA"/>
        </w:rPr>
        <w:t xml:space="preserve">= </w:t>
      </w:r>
      <w:r>
        <w:rPr>
          <w:rFonts w:ascii="Times New Roman" w:hAnsi="Times New Roman" w:cs="Times New Roman"/>
          <w:lang w:val="uk-UA" w:bidi="uk-UA"/>
        </w:rPr>
        <w:t>23</w:t>
      </w:r>
      <w:r w:rsidRPr="00DF2953">
        <w:rPr>
          <w:rFonts w:ascii="Times New Roman" w:hAnsi="Times New Roman" w:cs="Times New Roman"/>
          <w:lang w:bidi="uk-UA"/>
        </w:rPr>
        <w:t>,</w:t>
      </w:r>
      <w:r>
        <w:rPr>
          <w:rFonts w:ascii="Times New Roman" w:hAnsi="Times New Roman" w:cs="Times New Roman"/>
          <w:lang w:val="uk-UA" w:bidi="uk-UA"/>
        </w:rPr>
        <w:t>4</w:t>
      </w:r>
      <w:r w:rsidRPr="00DF2953">
        <w:rPr>
          <w:rFonts w:ascii="Times New Roman" w:hAnsi="Times New Roman" w:cs="Times New Roman"/>
          <w:lang w:bidi="uk-UA"/>
        </w:rPr>
        <w:t xml:space="preserve"> </w:t>
      </w:r>
      <w:r w:rsidRPr="00DF2953">
        <w:rPr>
          <w:rFonts w:ascii="Times New Roman" w:hAnsi="Times New Roman" w:cs="Times New Roman"/>
          <w:i/>
          <w:iCs/>
          <w:lang w:bidi="uk-UA"/>
        </w:rPr>
        <w:t>см</w:t>
      </w:r>
      <w:r w:rsidRPr="00DF2953">
        <w:rPr>
          <w:rFonts w:ascii="Times New Roman" w:hAnsi="Times New Roman" w:cs="Times New Roman"/>
          <w:i/>
          <w:iCs/>
          <w:vertAlign w:val="superscript"/>
          <w:lang w:bidi="uk-UA"/>
        </w:rPr>
        <w:t>2</w:t>
      </w:r>
      <w:r>
        <w:rPr>
          <w:rFonts w:ascii="Times New Roman" w:hAnsi="Times New Roman" w:cs="Times New Roman"/>
          <w:iCs/>
          <w:lang w:val="uk-UA" w:bidi="uk-UA"/>
        </w:rPr>
        <w:t xml:space="preserve">; </w:t>
      </w:r>
      <w:r>
        <w:rPr>
          <w:rFonts w:ascii="Times New Roman" w:hAnsi="Times New Roman" w:cs="Times New Roman"/>
          <w:lang w:val="uk-UA"/>
        </w:rPr>
        <w:t xml:space="preserve">моменти інерції: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uk-UA"/>
          </w:rPr>
          <m:t xml:space="preserve">=1520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uk-UA"/>
          </w:rPr>
          <m:t xml:space="preserve">=113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 xml:space="preserve">;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3</m:t>
                </m:r>
              </m:sub>
            </m:sSub>
          </m:sub>
        </m:sSub>
        <m:r>
          <w:rPr>
            <w:rFonts w:ascii="Cambria Math" w:hAnsi="Cambria Math"/>
            <w:lang w:val="uk-UA"/>
          </w:rPr>
          <m:t>=0</m:t>
        </m:r>
      </m:oMath>
      <w:r w:rsidR="006F7285">
        <w:rPr>
          <w:rFonts w:ascii="Times New Roman" w:eastAsiaTheme="minorEastAsia" w:hAnsi="Times New Roman" w:cs="Times New Roman"/>
          <w:lang w:val="uk-UA"/>
        </w:rPr>
        <w:t>.</w:t>
      </w:r>
    </w:p>
    <w:p w:rsidR="00DF2953" w:rsidRPr="00E41500" w:rsidRDefault="006F7285" w:rsidP="00E03D23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3. Вибираємо допоміжні осі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так, щоб весь переріз знаходився в першій чверті ( так робити не обов’язково, але зручно, оскільки при такому виборі допоміжних осей координати центрів ваги складових частин перерізу мають додатні значення) і визначаємо за </w:t>
      </w:r>
      <w:r w:rsidRPr="00DF22B9">
        <w:rPr>
          <w:rFonts w:ascii="Times New Roman" w:eastAsiaTheme="minorEastAsia" w:hAnsi="Times New Roman" w:cs="Times New Roman"/>
          <w:color w:val="FF0000"/>
          <w:lang w:val="uk-UA"/>
        </w:rPr>
        <w:t>формулами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FF0000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i</m:t>
                        </m:r>
                      </m:sub>
                    </m:sSub>
                  </m:e>
                </m:nary>
              </m:den>
            </m:f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 xml:space="preserve">;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FF0000"/>
                        <w:lang w:val="uk-UA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lang w:val="uk-U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lang w:val="uk-UA"/>
                          </w:rPr>
                          <m:t>i</m:t>
                        </m:r>
                      </m:sub>
                    </m:sSub>
                  </m:e>
                </m:nary>
              </m:den>
            </m:f>
          </m:e>
        </m:d>
      </m:oMath>
      <w:r w:rsidR="00DF22B9" w:rsidRPr="00DF22B9">
        <w:rPr>
          <w:rFonts w:ascii="Times New Roman" w:eastAsiaTheme="minorEastAsia" w:hAnsi="Times New Roman" w:cs="Times New Roman"/>
          <w:lang w:val="uk-UA"/>
        </w:rPr>
        <w:t xml:space="preserve"> </w:t>
      </w:r>
      <w:r w:rsidR="00E41500">
        <w:rPr>
          <w:rFonts w:ascii="Times New Roman" w:eastAsiaTheme="minorEastAsia" w:hAnsi="Times New Roman" w:cs="Times New Roman"/>
          <w:lang w:val="uk-UA"/>
        </w:rPr>
        <w:t>положення центру ваги перерізу відносно цих осей:</w:t>
      </w:r>
    </w:p>
    <w:p w:rsidR="00DF2953" w:rsidRPr="00E41500" w:rsidRDefault="00017B23" w:rsidP="00F335D7">
      <w:pPr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24∙12+17,2∙3+23,4∙21,93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24+17,2+23,4</m:t>
            </m:r>
          </m:den>
        </m:f>
        <m:r>
          <w:rPr>
            <w:rFonts w:ascii="Cambria Math" w:hAnsi="Cambria Math"/>
            <w:sz w:val="24"/>
            <w:szCs w:val="24"/>
            <w:lang w:val="uk-UA"/>
          </w:rPr>
          <m:t>=13,2 см;</m:t>
        </m:r>
      </m:oMath>
      <w:r w:rsidR="00E41500" w:rsidRPr="00E41500"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</w:t>
      </w:r>
    </w:p>
    <w:p w:rsidR="00DF2953" w:rsidRPr="00167373" w:rsidRDefault="00017B23" w:rsidP="00F335D7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24∙0,5+17,2∙4+23,4∙11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24+17,2+23,4</m:t>
            </m:r>
          </m:den>
        </m:f>
        <m:r>
          <w:rPr>
            <w:rFonts w:ascii="Cambria Math" w:hAnsi="Cambria Math"/>
            <w:sz w:val="24"/>
            <w:szCs w:val="24"/>
            <w:lang w:val="uk-UA"/>
          </w:rPr>
          <m:t>=5,24 см</m:t>
        </m:r>
      </m:oMath>
      <w:r w:rsidR="00167373" w:rsidRPr="00167373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167373" w:rsidRDefault="00167373" w:rsidP="0016737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Візуально перевіряємо правильність визначення центру ваги: він знаходиться в межах площі трикутника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. Отже розрахунки можна продовжити.</w:t>
      </w:r>
    </w:p>
    <w:p w:rsidR="00167373" w:rsidRPr="00167373" w:rsidRDefault="00167373" w:rsidP="00E03D23">
      <w:pPr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4. Через знайдений центр ваги </w:t>
      </w:r>
      <w:r w:rsidRPr="00167373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С</w:t>
      </w:r>
      <w:r>
        <w:rPr>
          <w:rFonts w:ascii="Times New Roman" w:eastAsiaTheme="minorEastAsia" w:hAnsi="Times New Roman" w:cs="Times New Roman"/>
          <w:lang w:val="uk-UA"/>
        </w:rPr>
        <w:t xml:space="preserve"> проводимо центральні осі проводимо центральні осі перерізу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і визначаємо відносно них координати центрів ваги простих частин.</w:t>
      </w:r>
    </w:p>
    <w:p w:rsidR="00167373" w:rsidRPr="00654135" w:rsidRDefault="00654135" w:rsidP="0016737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перевірки правильності визначення центру ваги перерізу і координат центрів ваги простих частин відносно центральних осей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обчислимо статичні моменти перерізу відносно осей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:</w:t>
      </w:r>
    </w:p>
    <w:p w:rsidR="00167373" w:rsidRPr="000860BE" w:rsidRDefault="00017B23" w:rsidP="00F335D7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=24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0.5-5,24</m:t>
            </m:r>
          </m:e>
        </m:d>
        <m:r>
          <w:rPr>
            <w:rFonts w:ascii="Cambria Math" w:hAnsi="Cambria Math" w:cs="Times New Roman"/>
            <w:lang w:val="uk-UA"/>
          </w:rPr>
          <m:t>+17,2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4-5,24</m:t>
            </m:r>
          </m:e>
        </m:d>
        <m:r>
          <w:rPr>
            <w:rFonts w:ascii="Cambria Math" w:hAnsi="Cambria Math" w:cs="Times New Roman"/>
            <w:lang w:val="uk-UA"/>
          </w:rPr>
          <m:t>+23,4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11-5,24</m:t>
            </m:r>
          </m:e>
        </m:d>
        <m:r>
          <w:rPr>
            <w:rFonts w:ascii="Cambria Math" w:hAnsi="Cambria Math" w:cs="Times New Roman"/>
            <w:lang w:val="uk-UA"/>
          </w:rPr>
          <m:t xml:space="preserve">=-135,088+134,784=-0,304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3</m:t>
            </m:r>
          </m:sup>
        </m:sSup>
        <m:r>
          <w:rPr>
            <w:rFonts w:ascii="Cambria Math" w:hAnsi="Cambria Math"/>
            <w:lang w:val="uk-UA"/>
          </w:rPr>
          <m:t>;</m:t>
        </m:r>
      </m:oMath>
      <w:r w:rsidR="000860BE" w:rsidRPr="000860BE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167373" w:rsidRPr="000860BE" w:rsidRDefault="00017B23" w:rsidP="00F335D7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=24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3-13,2</m:t>
            </m:r>
          </m:e>
        </m:d>
        <m:r>
          <w:rPr>
            <w:rFonts w:ascii="Cambria Math" w:hAnsi="Cambria Math" w:cs="Times New Roman"/>
            <w:lang w:val="uk-UA"/>
          </w:rPr>
          <m:t>+17,2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3-13,2</m:t>
            </m:r>
          </m:e>
        </m:d>
        <m:r>
          <w:rPr>
            <w:rFonts w:ascii="Cambria Math" w:hAnsi="Cambria Math" w:cs="Times New Roman"/>
            <w:lang w:val="uk-UA"/>
          </w:rPr>
          <m:t>+23,4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21,9-13,2</m:t>
            </m:r>
          </m:e>
        </m:d>
        <m:r>
          <w:rPr>
            <w:rFonts w:ascii="Cambria Math" w:hAnsi="Cambria Math" w:cs="Times New Roman"/>
            <w:lang w:val="uk-UA"/>
          </w:rPr>
          <m:t xml:space="preserve">=-204,24+204,282=0,042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3</m:t>
            </m:r>
          </m:sup>
        </m:sSup>
        <m:r>
          <w:rPr>
            <w:rFonts w:ascii="Cambria Math" w:hAnsi="Cambria Math"/>
            <w:lang w:val="uk-UA"/>
          </w:rPr>
          <m:t>.</m:t>
        </m:r>
      </m:oMath>
      <w:r w:rsidR="000860BE" w:rsidRPr="000860BE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0860BE" w:rsidRPr="000860BE" w:rsidRDefault="000860BE" w:rsidP="000860B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Значення статичних моментів близькі до нуля</w:t>
      </w:r>
      <w:r w:rsidR="00381A39">
        <w:rPr>
          <w:rFonts w:ascii="Times New Roman" w:hAnsi="Times New Roman" w:cs="Times New Roman"/>
          <w:lang w:val="uk-UA"/>
        </w:rPr>
        <w:t>. Це свідчить про те, що координати центру ваги обчислені досить точно. Отже положення центральних осей визначено правильно.</w:t>
      </w:r>
    </w:p>
    <w:p w:rsidR="000860BE" w:rsidRPr="0055674B" w:rsidRDefault="00381A39" w:rsidP="00381A3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Визначаємо осьові і відцентрові моменти інерції нашого перерізу відносно центральних осей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за формулами </w:t>
      </w:r>
      <w:r w:rsidRPr="0055674B">
        <w:rPr>
          <w:rFonts w:ascii="Times New Roman" w:eastAsiaTheme="minorEastAsia" w:hAnsi="Times New Roman" w:cs="Times New Roman"/>
          <w:color w:val="FF0000"/>
          <w:lang w:val="uk-UA"/>
        </w:rPr>
        <w:t xml:space="preserve">(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c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  <w:lang w:val="uk-UA"/>
          </w:rPr>
          <m:t xml:space="preserve">A;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c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  <w:lang w:val="uk-UA"/>
          </w:rPr>
          <m:t xml:space="preserve">A </m:t>
        </m:r>
      </m:oMath>
      <w:r w:rsidR="0055674B" w:rsidRPr="0055674B">
        <w:rPr>
          <w:rFonts w:ascii="Times New Roman" w:eastAsiaTheme="minorEastAsia" w:hAnsi="Times New Roman" w:cs="Times New Roman"/>
          <w:color w:val="FF0000"/>
        </w:rPr>
        <w:t xml:space="preserve"> </w:t>
      </w:r>
      <w:r w:rsidR="0055674B" w:rsidRPr="0055674B">
        <w:rPr>
          <w:rFonts w:ascii="Times New Roman" w:eastAsiaTheme="minorEastAsia" w:hAnsi="Times New Roman" w:cs="Times New Roman"/>
          <w:color w:val="FF0000"/>
          <w:lang w:val="uk-UA"/>
        </w:rPr>
        <w:t xml:space="preserve">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x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i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color w:val="FF0000"/>
            <w:lang w:val="uk-UA"/>
          </w:rPr>
          <m:t xml:space="preserve">;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y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i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color w:val="FF0000"/>
            <w:lang w:val="uk-UA"/>
          </w:rPr>
          <m:t xml:space="preserve">;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  <w:lang w:val="uk-UA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color w:val="FF0000"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FF0000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xy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FF0000"/>
                    <w:lang w:val="uk-UA"/>
                  </w:rPr>
                  <m:t>i</m:t>
                </m:r>
              </m:sup>
            </m:sSubSup>
          </m:e>
        </m:nary>
      </m:oMath>
      <w:r w:rsidR="0055674B">
        <w:rPr>
          <w:rFonts w:ascii="Times New Roman" w:eastAsiaTheme="minorEastAsia" w:hAnsi="Times New Roman" w:cs="Times New Roman"/>
          <w:lang w:val="uk-UA"/>
        </w:rPr>
        <w:t>) :</w:t>
      </w:r>
    </w:p>
    <w:p w:rsidR="000860BE" w:rsidRPr="004322D8" w:rsidRDefault="00017B23" w:rsidP="00F335D7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</m:t>
                            </m:r>
                          </m:sub>
                        </m:sSub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c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hAnsi="Cambria Math" w:cs="Times New Roman"/>
                <w:lang w:val="uk-UA"/>
              </w:rPr>
              <m:t>=</m:t>
            </m:r>
          </m:e>
        </m:nary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=1152+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12-13,2</m:t>
                </m:r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∙24+198+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3-13,2</m:t>
                </m:r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∙17,2+113+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21,93-13,2</m:t>
                </m:r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 xml:space="preserve">∙23,4=5070,43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4322D8" w:rsidRPr="004322D8">
        <w:rPr>
          <w:rFonts w:ascii="Times New Roman" w:eastAsiaTheme="minorEastAsia" w:hAnsi="Times New Roman" w:cs="Times New Roman"/>
          <w:lang w:val="uk-UA"/>
        </w:rPr>
        <w:t xml:space="preserve">. </w:t>
      </w:r>
    </w:p>
    <w:p w:rsidR="004322D8" w:rsidRPr="00080D8A" w:rsidRDefault="00017B23" w:rsidP="004322D8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c</m:t>
                            </m:r>
                          </m:sub>
                        </m:sSub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c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hAnsi="Cambria Math" w:cs="Times New Roman"/>
                <w:lang w:val="uk-UA"/>
              </w:rPr>
              <m:t>=</m:t>
            </m:r>
          </m:e>
        </m:nary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=2+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0,5-5,24</m:t>
                </m:r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∙24+198+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4-5,24</m:t>
                </m:r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∙17,2+1520+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11-5,24</m:t>
                </m:r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 xml:space="preserve">∙23,4=3062,02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4322D8" w:rsidRPr="004322D8">
        <w:rPr>
          <w:rFonts w:ascii="Times New Roman" w:eastAsiaTheme="minorEastAsia" w:hAnsi="Times New Roman" w:cs="Times New Roman"/>
          <w:lang w:val="uk-UA"/>
        </w:rPr>
        <w:t xml:space="preserve">. </w:t>
      </w:r>
      <w:r w:rsidR="00080D8A" w:rsidRPr="00080D8A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0860BE" w:rsidRPr="00080D8A" w:rsidRDefault="00080D8A" w:rsidP="00080D8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Відцентровий момент всього перерізу:</w:t>
      </w:r>
    </w:p>
    <w:p w:rsidR="00080D8A" w:rsidRDefault="00017B23" w:rsidP="00F335D7">
      <w:pPr>
        <w:jc w:val="center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c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J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c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c</m:t>
                              </m:r>
                            </m:sub>
                          </m:sSub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J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Cambria Math" w:cs="Times New Roman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J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</m:e>
          </m:nary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vanish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vanish/>
                      <w:lang w:val="uk-UA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uk-UA"/>
            </w:rPr>
            <m:t>=0+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12-13</m:t>
              </m:r>
              <m:r>
                <w:rPr>
                  <w:rFonts w:ascii="Cambria Math" w:hAnsi="Cambria Math" w:cs="Times New Roman"/>
                  <w:lang w:val="en-US"/>
                </w:rPr>
                <m:t>,2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0,5-5,24</m:t>
              </m:r>
            </m:e>
          </m:d>
          <m:r>
            <w:rPr>
              <w:rFonts w:ascii="Cambria Math" w:hAnsi="Cambria Math" w:cs="Times New Roman"/>
              <w:lang w:val="uk-UA"/>
            </w:rPr>
            <m:t>∙24-116,6+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3-13,2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4-5,24</m:t>
              </m:r>
            </m:e>
          </m:d>
          <m:r>
            <w:rPr>
              <w:rFonts w:ascii="Cambria Math" w:hAnsi="Cambria Math" w:cs="Times New Roman"/>
              <w:lang w:val="uk-UA"/>
            </w:rPr>
            <m:t>∙17,2+0+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21,93-13,2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11-5,24</m:t>
              </m:r>
            </m:e>
          </m:d>
          <m:r>
            <w:rPr>
              <w:rFonts w:ascii="Cambria Math" w:hAnsi="Cambria Math" w:cs="Times New Roman"/>
              <w:lang w:val="uk-UA"/>
            </w:rPr>
            <m:t xml:space="preserve">∙23,4=1414,12 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см</m:t>
              </m:r>
            </m:e>
            <m:sup>
              <m:r>
                <w:rPr>
                  <w:rFonts w:ascii="Cambria Math" w:hAnsi="Cambria Math"/>
                  <w:lang w:val="uk-UA"/>
                </w:rPr>
                <m:t>4</m:t>
              </m:r>
            </m:sup>
          </m:sSup>
          <m:r>
            <w:rPr>
              <w:rFonts w:ascii="Cambria Math" w:hAnsi="Cambria Math"/>
              <w:lang w:val="uk-UA"/>
            </w:rPr>
            <m:t xml:space="preserve">.  </m:t>
          </m:r>
        </m:oMath>
      </m:oMathPara>
    </w:p>
    <w:p w:rsidR="00080D8A" w:rsidRPr="00E06991" w:rsidRDefault="00E06991" w:rsidP="00E06991">
      <w:pPr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Знаходимо положення головних центральних осей і визначаємо величини головних центральних моментів інерції за формулами (</w:t>
      </w:r>
      <m:oMath>
        <m:func>
          <m:func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lang w:val="uk-UA"/>
              </w:rPr>
              <m:t>tan</m:t>
            </m:r>
          </m:fName>
          <m:e>
            <m:r>
              <w:rPr>
                <w:rFonts w:ascii="Cambria Math" w:hAnsi="Cambria Math" w:cs="Times New Roman"/>
                <w:color w:val="FF0000"/>
                <w:lang w:val="uk-UA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hAnsi="Cambria Math" w:cs="Times New Roman"/>
            <w:color w:val="FF000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lang w:val="uk-UA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color w:val="FF0000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</m:t>
                </m:r>
              </m:sub>
            </m:sSub>
          </m:den>
        </m:f>
        <m:r>
          <w:rPr>
            <w:rFonts w:ascii="Cambria Math" w:hAnsi="Cambria Math" w:cs="Times New Roman"/>
            <w:color w:val="FF0000"/>
            <w:lang w:val="uk-UA"/>
          </w:rPr>
          <m:t xml:space="preserve"> ;    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max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min</m:t>
                </m:r>
              </m:den>
            </m:f>
          </m:sub>
        </m:sSub>
        <m:r>
          <w:rPr>
            <w:rFonts w:ascii="Cambria Math" w:hAnsi="Cambria Math" w:cs="Times New Roman"/>
            <w:color w:val="FF0000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color w:val="FF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FF0000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lang w:val="uk-UA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lang w:val="uk-UA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lang w:val="uk-UA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FF0000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lang w:val="uk-UA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lang w:val="uk-UA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  <w:lang w:val="uk-UA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xy</m:t>
                </m:r>
              </m:sub>
              <m:sup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 xml:space="preserve"> )</m:t>
        </m:r>
      </m:oMath>
      <w:r>
        <w:rPr>
          <w:rFonts w:ascii="Times New Roman" w:eastAsiaTheme="minorEastAsia" w:hAnsi="Times New Roman" w:cs="Times New Roman"/>
          <w:lang w:val="uk-UA"/>
        </w:rPr>
        <w:t>:</w:t>
      </w:r>
    </w:p>
    <w:p w:rsidR="00080D8A" w:rsidRPr="00E06991" w:rsidRDefault="00017B23" w:rsidP="00F335D7">
      <w:pPr>
        <w:jc w:val="center"/>
        <w:rPr>
          <w:rFonts w:ascii="Times New Roman" w:hAnsi="Times New Roman" w:cs="Times New Roman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tan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2∙1414,12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5070,43-3062,02</m:t>
            </m:r>
          </m:den>
        </m:f>
        <m:r>
          <w:rPr>
            <w:rFonts w:ascii="Cambria Math" w:hAnsi="Cambria Math" w:cs="Times New Roman"/>
            <w:lang w:val="uk-UA"/>
          </w:rPr>
          <m:t>=1,408.</m:t>
        </m:r>
      </m:oMath>
      <w:r w:rsidR="00E06991" w:rsidRPr="00E06991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080D8A" w:rsidRPr="00017B23" w:rsidRDefault="00E06991" w:rsidP="00F335D7">
      <w:pPr>
        <w:jc w:val="center"/>
        <w:rPr>
          <w:rFonts w:ascii="Times New Roman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=54,62 ⇒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=27,31°</m:t>
        </m:r>
      </m:oMath>
      <w:r w:rsidRPr="00017B23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080D8A" w:rsidRPr="006F1A7F" w:rsidRDefault="00F6707F" w:rsidP="00F6707F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Оскільки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то під кутом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&lt;45°</m:t>
            </m:r>
          </m:e>
        </m:d>
        <m:r>
          <w:rPr>
            <w:rFonts w:ascii="Cambria Math" w:hAnsi="Cambria Math" w:cs="Times New Roman"/>
            <w:lang w:val="uk-UA"/>
          </w:rPr>
          <m:t xml:space="preserve"> до осі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нахилена вісь найменшої жорсткості </w:t>
      </w:r>
      <w:r w:rsidRPr="00F6707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x</w:t>
      </w:r>
      <w:r w:rsidRPr="00017B23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color w:val="FF0000"/>
                <w:lang w:val="uk-UA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min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lang w:val="uk-UA"/>
        </w:rPr>
        <w:t xml:space="preserve">, а вісь </w:t>
      </w:r>
      <w:r w:rsidRPr="006F1A7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y</w:t>
      </w:r>
      <w:r w:rsidRPr="00017B23">
        <w:rPr>
          <w:rFonts w:ascii="Times New Roman" w:eastAsiaTheme="minorEastAsia" w:hAnsi="Times New Roman" w:cs="Times New Roman"/>
          <w:lang w:val="uk-UA"/>
        </w:rPr>
        <w:t xml:space="preserve"> – </w:t>
      </w:r>
      <w:r>
        <w:rPr>
          <w:rFonts w:ascii="Times New Roman" w:eastAsiaTheme="minorEastAsia" w:hAnsi="Times New Roman" w:cs="Times New Roman"/>
          <w:lang w:val="uk-UA"/>
        </w:rPr>
        <w:t>вісь найбільшої жорсткості</w:t>
      </w:r>
      <w:r w:rsidR="006F1A7F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color w:val="FF0000"/>
                <w:lang w:val="uk-UA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max</m:t>
                </m:r>
              </m:sub>
            </m:sSub>
          </m:e>
        </m:d>
      </m:oMath>
      <w:r w:rsidR="006F1A7F" w:rsidRPr="00017B23">
        <w:rPr>
          <w:rFonts w:ascii="Times New Roman" w:eastAsiaTheme="minorEastAsia" w:hAnsi="Times New Roman" w:cs="Times New Roman"/>
          <w:lang w:val="uk-UA"/>
        </w:rPr>
        <w:t xml:space="preserve"> –</w:t>
      </w:r>
      <w:r w:rsidR="006F1A7F">
        <w:rPr>
          <w:rFonts w:ascii="Times New Roman" w:eastAsiaTheme="minorEastAsia" w:hAnsi="Times New Roman" w:cs="Times New Roman"/>
          <w:lang w:val="uk-UA"/>
        </w:rPr>
        <w:t xml:space="preserve"> до неї перпендикулярна. Кут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6F1A7F">
        <w:rPr>
          <w:rFonts w:ascii="Times New Roman" w:eastAsiaTheme="minorEastAsia" w:hAnsi="Times New Roman" w:cs="Times New Roman"/>
          <w:lang w:val="uk-UA"/>
        </w:rPr>
        <w:t xml:space="preserve"> відкладається проти ходу годинникової стрілки </w:t>
      </w:r>
      <m:oMath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&gt;0</m:t>
            </m:r>
          </m:e>
        </m:d>
      </m:oMath>
      <w:r w:rsidR="006F1A7F">
        <w:rPr>
          <w:rFonts w:ascii="Times New Roman" w:eastAsiaTheme="minorEastAsia" w:hAnsi="Times New Roman" w:cs="Times New Roman"/>
          <w:lang w:val="uk-UA"/>
        </w:rPr>
        <w:t>.</w:t>
      </w:r>
    </w:p>
    <w:p w:rsidR="00080D8A" w:rsidRPr="00B314C3" w:rsidRDefault="00017B23" w:rsidP="00F335D7">
      <w:pPr>
        <w:jc w:val="center"/>
        <w:rPr>
          <w:rFonts w:ascii="Times New Roman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min</m:t>
                </m:r>
              </m:den>
            </m:f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J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c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J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c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3062,02+5070,43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3062,02-5070,43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1414,12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lang w:val="uk-UA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4066,225±1734,406</m:t>
            </m:r>
          </m:e>
        </m:d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EF3FF2" w:rsidRPr="00B314C3">
        <w:rPr>
          <w:rFonts w:ascii="Times New Roman" w:eastAsiaTheme="minorEastAsia" w:hAnsi="Times New Roman" w:cs="Times New Roman"/>
          <w:i/>
          <w:lang w:val="uk-UA"/>
        </w:rPr>
        <w:t>;</w:t>
      </w:r>
    </w:p>
    <w:p w:rsidR="00167373" w:rsidRPr="00017B23" w:rsidRDefault="00017B23" w:rsidP="00F335D7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color w:val="FF000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y</m:t>
            </m:r>
          </m:sub>
        </m:sSub>
        <m:r>
          <w:rPr>
            <w:rFonts w:ascii="Cambria Math" w:hAnsi="Cambria Math" w:cs="Times New Roman"/>
            <w:color w:val="FF0000"/>
            <w:lang w:val="uk-UA"/>
          </w:rPr>
          <m:t xml:space="preserve">=5800,63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min</m:t>
            </m:r>
          </m:sub>
        </m:sSub>
        <m:r>
          <w:rPr>
            <w:rFonts w:ascii="Cambria Math" w:hAnsi="Cambria Math" w:cs="Times New Roman"/>
            <w:color w:val="FF000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color w:val="FF0000"/>
            <w:lang w:val="uk-UA"/>
          </w:rPr>
          <m:t>=2331,82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 xml:space="preserve"> 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EF3FF2" w:rsidRPr="00017B2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F1AB3" w:rsidRPr="00B314C3" w:rsidRDefault="00B314C3" w:rsidP="00B314C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3F1AB3" w:rsidRPr="003C7F7A" w:rsidRDefault="00017B23" w:rsidP="003C7F7A">
      <w:pPr>
        <w:pStyle w:val="a6"/>
        <w:numPr>
          <w:ilvl w:val="0"/>
          <w:numId w:val="1"/>
        </w:numPr>
        <w:ind w:left="709" w:hanging="425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color w:val="FF000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y</m:t>
            </m:r>
          </m:sub>
        </m:sSub>
      </m:oMath>
      <w:r w:rsidR="00B314C3" w:rsidRPr="003C7F7A">
        <w:rPr>
          <w:rFonts w:ascii="Times New Roman" w:eastAsiaTheme="minorEastAsia" w:hAnsi="Times New Roman" w:cs="Times New Roman"/>
          <w:color w:val="FF0000"/>
          <w:lang w:val="uk-UA"/>
        </w:rPr>
        <w:t>=</w:t>
      </w:r>
      <m:oMath>
        <m:r>
          <w:rPr>
            <w:rFonts w:ascii="Cambria Math" w:hAnsi="Cambria Math" w:cs="Times New Roman"/>
            <w:color w:val="FF0000"/>
            <w:lang w:val="uk-UA"/>
          </w:rPr>
          <m:t>2331,82+5800,63=8132,45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 xml:space="preserve"> 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B314C3" w:rsidRPr="003C7F7A">
        <w:rPr>
          <w:rFonts w:ascii="Times New Roman" w:eastAsiaTheme="minorEastAsia" w:hAnsi="Times New Roman" w:cs="Times New Roman"/>
          <w:lang w:val="uk-UA"/>
        </w:rPr>
        <w:t>,</w:t>
      </w:r>
    </w:p>
    <w:p w:rsidR="00B314C3" w:rsidRPr="00B314C3" w:rsidRDefault="00017B23" w:rsidP="003C7F7A">
      <w:pPr>
        <w:ind w:firstLine="709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с</m:t>
                </m:r>
              </m:sub>
            </m:sSub>
          </m:sub>
        </m:sSub>
        <m:r>
          <w:rPr>
            <w:rFonts w:ascii="Cambria Math" w:hAnsi="Cambria Math" w:cs="Times New Roman"/>
            <w:color w:val="FF000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с</m:t>
                </m:r>
              </m:sub>
            </m:sSub>
          </m:sub>
        </m:sSub>
      </m:oMath>
      <w:r w:rsidR="00B314C3">
        <w:rPr>
          <w:rFonts w:ascii="Times New Roman" w:eastAsiaTheme="minorEastAsia" w:hAnsi="Times New Roman" w:cs="Times New Roman"/>
          <w:color w:val="FF0000"/>
          <w:lang w:val="uk-UA"/>
        </w:rPr>
        <w:t>=</w:t>
      </w:r>
      <m:oMath>
        <m:r>
          <w:rPr>
            <w:rFonts w:ascii="Cambria Math" w:hAnsi="Cambria Math" w:cs="Times New Roman"/>
            <w:color w:val="FF0000"/>
            <w:lang w:val="uk-UA"/>
          </w:rPr>
          <m:t>5070,43+3062,02=8132,45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 xml:space="preserve"> 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</m:oMath>
      <w:r w:rsidR="00B314C3">
        <w:rPr>
          <w:rFonts w:ascii="Times New Roman" w:eastAsiaTheme="minorEastAsia" w:hAnsi="Times New Roman" w:cs="Times New Roman"/>
          <w:lang w:val="uk-UA"/>
        </w:rPr>
        <w:t>,</w:t>
      </w:r>
    </w:p>
    <w:p w:rsidR="003F1AB3" w:rsidRPr="00B314C3" w:rsidRDefault="00B314C3" w:rsidP="00B314C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Умова інваріантності виконується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color w:val="FF000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color w:val="FF0000"/>
                <w:lang w:val="uk-UA"/>
              </w:rPr>
              <m:t>y</m:t>
            </m:r>
          </m:sub>
        </m:sSub>
        <m:r>
          <w:rPr>
            <w:rFonts w:ascii="Cambria Math" w:hAnsi="Cambria Math" w:cs="Times New Roman"/>
            <w:color w:val="FF0000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с</m:t>
                </m:r>
              </m:sub>
            </m:sSub>
          </m:sub>
        </m:sSub>
        <m:r>
          <w:rPr>
            <w:rFonts w:ascii="Cambria Math" w:hAnsi="Cambria Math" w:cs="Times New Roman"/>
            <w:color w:val="FF0000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lang w:val="uk-UA"/>
              </w:rPr>
              <m:t>J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с</m:t>
                </m:r>
              </m:sub>
            </m:sSub>
          </m:sub>
        </m:sSub>
      </m:oMath>
      <w:r w:rsidR="003C7F7A">
        <w:rPr>
          <w:rFonts w:ascii="Times New Roman" w:eastAsiaTheme="minorEastAsia" w:hAnsi="Times New Roman" w:cs="Times New Roman"/>
          <w:color w:val="FF0000"/>
          <w:lang w:val="uk-UA"/>
        </w:rPr>
        <w:t>;</w:t>
      </w:r>
    </w:p>
    <w:p w:rsidR="003F1AB3" w:rsidRPr="003C7F7A" w:rsidRDefault="002308D0" w:rsidP="003C7F7A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Обчислимо відцентровий момент інерції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xy</m:t>
            </m:r>
          </m:sub>
        </m:sSub>
      </m:oMath>
      <w:r w:rsidRPr="002308D0">
        <w:rPr>
          <w:rFonts w:ascii="Times New Roman" w:eastAsiaTheme="minorEastAsia" w:hAnsi="Times New Roman" w:cs="Times New Roman"/>
        </w:rPr>
        <w:t>:</w:t>
      </w:r>
    </w:p>
    <w:p w:rsidR="003C7F7A" w:rsidRPr="00C51398" w:rsidRDefault="00017B23" w:rsidP="00F335D7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lang w:val="uk-UA"/>
                      </w:rPr>
                      <m:t>с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color w:val="FF0000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lang w:val="uk-UA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lang w:val="uk-UA"/>
                      </w:rPr>
                      <m:t>с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c</m:t>
                </m:r>
              </m:sub>
            </m:sSub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3060,02-5070,43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54,62°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+1414,12</m:t>
        </m:r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54,62°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 xml:space="preserve">=-818,76+818,77=0,01 </m:t>
        </m:r>
        <m:sSup>
          <m:sSupPr>
            <m:ctrlPr>
              <w:rPr>
                <w:rFonts w:ascii="Cambria Math" w:hAnsi="Cambria Math"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 xml:space="preserve"> см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r>
          <w:rPr>
            <w:rFonts w:ascii="Cambria Math" w:hAnsi="Cambria Math"/>
            <w:lang w:val="uk-UA"/>
          </w:rPr>
          <m:t>.</m:t>
        </m:r>
      </m:oMath>
      <w:r w:rsidR="00C51398" w:rsidRPr="00C51398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C7F7A" w:rsidRDefault="00C51398" w:rsidP="00C5139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Відносна похибка</w:t>
      </w:r>
    </w:p>
    <w:p w:rsidR="00017B23" w:rsidRPr="00C51398" w:rsidRDefault="00017B23" w:rsidP="00017B23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0,01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818,765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100%=0,001%&lt;2%.</m:t>
          </m:r>
        </m:oMath>
      </m:oMathPara>
    </w:p>
    <w:p w:rsidR="003C7F7A" w:rsidRDefault="009C5787" w:rsidP="00C5139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Умова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≈0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також виконується.</w:t>
      </w:r>
    </w:p>
    <w:p w:rsidR="009C5787" w:rsidRPr="00B314C3" w:rsidRDefault="009C5787" w:rsidP="00C5139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Це свідчить, що обчислення зроблено вірно.</w:t>
      </w:r>
    </w:p>
    <w:p w:rsidR="00A70868" w:rsidRDefault="00A70868" w:rsidP="00584A61">
      <w:pPr>
        <w:jc w:val="right"/>
        <w:rPr>
          <w:rFonts w:ascii="Times New Roman" w:hAnsi="Times New Roman" w:cs="Times New Roman"/>
          <w:lang w:val="uk-UA"/>
        </w:rPr>
      </w:pPr>
    </w:p>
    <w:p w:rsidR="00A70868" w:rsidRDefault="00A70868" w:rsidP="00584A61">
      <w:pPr>
        <w:jc w:val="right"/>
        <w:rPr>
          <w:rFonts w:ascii="Times New Roman" w:hAnsi="Times New Roman" w:cs="Times New Roman"/>
          <w:lang w:val="uk-UA"/>
        </w:rPr>
      </w:pPr>
    </w:p>
    <w:p w:rsidR="00A70868" w:rsidRDefault="00A70868" w:rsidP="00584A61">
      <w:pPr>
        <w:jc w:val="right"/>
        <w:rPr>
          <w:rFonts w:ascii="Times New Roman" w:hAnsi="Times New Roman" w:cs="Times New Roman"/>
          <w:lang w:val="uk-UA"/>
        </w:rPr>
      </w:pPr>
    </w:p>
    <w:p w:rsidR="00A70868" w:rsidRDefault="00A70868" w:rsidP="00584A61">
      <w:pPr>
        <w:jc w:val="right"/>
        <w:rPr>
          <w:rFonts w:ascii="Times New Roman" w:hAnsi="Times New Roman" w:cs="Times New Roman"/>
          <w:lang w:val="uk-UA"/>
        </w:rPr>
      </w:pPr>
    </w:p>
    <w:p w:rsidR="003F1AB3" w:rsidRDefault="00584A61" w:rsidP="000062CA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Таблиця 1</w:t>
      </w:r>
    </w:p>
    <w:p w:rsidR="00C51398" w:rsidRPr="00584A61" w:rsidRDefault="00584A61" w:rsidP="00F335D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84A61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Варіанти індивідуальних завдань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1235"/>
        <w:gridCol w:w="1883"/>
        <w:gridCol w:w="1559"/>
        <w:gridCol w:w="1353"/>
      </w:tblGrid>
      <w:tr w:rsidR="00584A61" w:rsidTr="006F3A14">
        <w:trPr>
          <w:trHeight w:val="232"/>
        </w:trPr>
        <w:tc>
          <w:tcPr>
            <w:tcW w:w="940" w:type="dxa"/>
            <w:vMerge w:val="restart"/>
            <w:vAlign w:val="center"/>
          </w:tcPr>
          <w:p w:rsidR="00584A61" w:rsidRDefault="00584A61" w:rsidP="006F3A14">
            <w:pPr>
              <w:spacing w:after="0"/>
              <w:ind w:left="-161" w:right="-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</w:t>
            </w:r>
            <w:r w:rsidR="006F3A14">
              <w:rPr>
                <w:rFonts w:ascii="Times New Roman" w:hAnsi="Times New Roman" w:cs="Times New Roman"/>
                <w:lang w:val="uk-UA"/>
              </w:rPr>
              <w:t>мер рядка</w:t>
            </w:r>
          </w:p>
        </w:tc>
        <w:tc>
          <w:tcPr>
            <w:tcW w:w="6030" w:type="dxa"/>
            <w:gridSpan w:val="4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Елементи перерізу</w:t>
            </w:r>
          </w:p>
        </w:tc>
      </w:tr>
      <w:tr w:rsidR="00584A61" w:rsidTr="006F3A14">
        <w:trPr>
          <w:trHeight w:val="187"/>
        </w:trPr>
        <w:tc>
          <w:tcPr>
            <w:tcW w:w="940" w:type="dxa"/>
            <w:vMerge/>
          </w:tcPr>
          <w:p w:rsidR="00584A61" w:rsidRDefault="00584A61" w:rsidP="00584A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584A61" w:rsidRDefault="006F3A14" w:rsidP="006F3A14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Двотавр (швелер)</w:t>
            </w:r>
          </w:p>
        </w:tc>
        <w:tc>
          <w:tcPr>
            <w:tcW w:w="1883" w:type="dxa"/>
            <w:vMerge w:val="restart"/>
            <w:vAlign w:val="center"/>
          </w:tcPr>
          <w:p w:rsidR="00584A61" w:rsidRDefault="006F3A14" w:rsidP="006F3A14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Кутик рівнобоких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нерівнобокий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912" w:type="dxa"/>
            <w:gridSpan w:val="2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штаба</w:t>
            </w:r>
          </w:p>
        </w:tc>
      </w:tr>
      <w:tr w:rsidR="00584A61" w:rsidTr="006F3A14">
        <w:trPr>
          <w:trHeight w:val="240"/>
        </w:trPr>
        <w:tc>
          <w:tcPr>
            <w:tcW w:w="940" w:type="dxa"/>
            <w:vMerge/>
          </w:tcPr>
          <w:p w:rsidR="00584A61" w:rsidRDefault="00584A61" w:rsidP="00584A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35" w:type="dxa"/>
            <w:vMerge/>
            <w:vAlign w:val="center"/>
          </w:tcPr>
          <w:p w:rsidR="00584A61" w:rsidRDefault="00584A61" w:rsidP="006F3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83" w:type="dxa"/>
            <w:vMerge/>
            <w:vAlign w:val="center"/>
          </w:tcPr>
          <w:p w:rsidR="00584A61" w:rsidRDefault="00584A61" w:rsidP="006F3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товщина, мм</w:t>
            </w:r>
          </w:p>
        </w:tc>
        <w:tc>
          <w:tcPr>
            <w:tcW w:w="1353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ширина, мм</w:t>
            </w:r>
          </w:p>
        </w:tc>
      </w:tr>
      <w:tr w:rsidR="00584A61" w:rsidTr="006F3A14">
        <w:trPr>
          <w:trHeight w:val="240"/>
        </w:trPr>
        <w:tc>
          <w:tcPr>
            <w:tcW w:w="940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35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883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100×100×10</w:t>
            </w:r>
          </w:p>
        </w:tc>
        <w:tc>
          <w:tcPr>
            <w:tcW w:w="1559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353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  <w:tr w:rsidR="00584A61" w:rsidTr="006F3A14">
        <w:trPr>
          <w:trHeight w:val="240"/>
        </w:trPr>
        <w:tc>
          <w:tcPr>
            <w:tcW w:w="940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35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883" w:type="dxa"/>
            <w:vAlign w:val="center"/>
          </w:tcPr>
          <w:p w:rsidR="00584A61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70×70×8</w:t>
            </w:r>
          </w:p>
        </w:tc>
        <w:tc>
          <w:tcPr>
            <w:tcW w:w="1559" w:type="dxa"/>
            <w:vAlign w:val="center"/>
          </w:tcPr>
          <w:p w:rsidR="00584A61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353" w:type="dxa"/>
            <w:vAlign w:val="center"/>
          </w:tcPr>
          <w:p w:rsidR="00584A61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80×80×8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110×110×8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56×56×5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63×40×8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70×45×5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80×50×6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40×25×4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190</w:t>
            </w:r>
          </w:p>
        </w:tc>
      </w:tr>
      <w:tr w:rsidR="006F3A14" w:rsidTr="006F3A14">
        <w:trPr>
          <w:trHeight w:val="240"/>
        </w:trPr>
        <w:tc>
          <w:tcPr>
            <w:tcW w:w="940" w:type="dxa"/>
            <w:vAlign w:val="center"/>
          </w:tcPr>
          <w:p w:rsidR="006F3A14" w:rsidRDefault="006F3A14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35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88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50×32×4</w:t>
            </w:r>
          </w:p>
        </w:tc>
        <w:tc>
          <w:tcPr>
            <w:tcW w:w="1559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353" w:type="dxa"/>
            <w:vAlign w:val="center"/>
          </w:tcPr>
          <w:p w:rsidR="006F3A14" w:rsidRDefault="009700A6" w:rsidP="006F3A1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</w:t>
            </w:r>
          </w:p>
        </w:tc>
      </w:tr>
    </w:tbl>
    <w:p w:rsidR="00584A61" w:rsidRDefault="00670BEE" w:rsidP="000062CA">
      <w:pPr>
        <w:spacing w:before="120"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</w:t>
      </w:r>
    </w:p>
    <w:p w:rsidR="00670BEE" w:rsidRDefault="00670BEE" w:rsidP="00F335D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Види перерізів для індивідуального завдання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2552"/>
        <w:gridCol w:w="2186"/>
      </w:tblGrid>
      <w:tr w:rsidR="00670BEE" w:rsidTr="00670BE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5" w:type="dxa"/>
          </w:tcPr>
          <w:p w:rsidR="00670BEE" w:rsidRDefault="000062CA" w:rsidP="00670BE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1950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15pt;height:52.9pt" o:ole="">
                  <v:imagedata r:id="rId8" o:title=""/>
                </v:shape>
                <o:OLEObject Type="Embed" ProgID="PBrush" ShapeID="_x0000_i1025" DrawAspect="Content" ObjectID="_1726530362" r:id="rId9"/>
              </w:object>
            </w:r>
          </w:p>
        </w:tc>
        <w:tc>
          <w:tcPr>
            <w:tcW w:w="2552" w:type="dxa"/>
          </w:tcPr>
          <w:p w:rsidR="00670BEE" w:rsidRDefault="000062CA" w:rsidP="00670BE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1545" w:dyaOrig="1515">
                <v:shape id="_x0000_i1026" type="#_x0000_t75" style="width:51.4pt;height:50.25pt" o:ole="">
                  <v:imagedata r:id="rId10" o:title=""/>
                </v:shape>
                <o:OLEObject Type="Embed" ProgID="PBrush" ShapeID="_x0000_i1026" DrawAspect="Content" ObjectID="_1726530363" r:id="rId11"/>
              </w:object>
            </w:r>
          </w:p>
        </w:tc>
        <w:tc>
          <w:tcPr>
            <w:tcW w:w="2186" w:type="dxa"/>
          </w:tcPr>
          <w:p w:rsidR="00670BEE" w:rsidRDefault="000062CA" w:rsidP="00670BE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1395" w:dyaOrig="1455">
                <v:shape id="_x0000_i1027" type="#_x0000_t75" style="width:50.25pt;height:52.5pt" o:ole="">
                  <v:imagedata r:id="rId12" o:title=""/>
                </v:shape>
                <o:OLEObject Type="Embed" ProgID="PBrush" ShapeID="_x0000_i1027" DrawAspect="Content" ObjectID="_1726530364" r:id="rId13"/>
              </w:object>
            </w:r>
          </w:p>
        </w:tc>
      </w:tr>
      <w:tr w:rsidR="00670BEE" w:rsidTr="00670BE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5" w:type="dxa"/>
          </w:tcPr>
          <w:p w:rsidR="00670BEE" w:rsidRDefault="000062CA" w:rsidP="00670BEE">
            <w:pPr>
              <w:spacing w:after="0"/>
              <w:jc w:val="center"/>
            </w:pPr>
            <w:r>
              <w:object w:dxaOrig="1740" w:dyaOrig="1530">
                <v:shape id="_x0000_i1028" type="#_x0000_t75" style="width:56.25pt;height:49.5pt" o:ole="">
                  <v:imagedata r:id="rId14" o:title=""/>
                </v:shape>
                <o:OLEObject Type="Embed" ProgID="PBrush" ShapeID="_x0000_i1028" DrawAspect="Content" ObjectID="_1726530365" r:id="rId15"/>
              </w:object>
            </w:r>
          </w:p>
        </w:tc>
        <w:tc>
          <w:tcPr>
            <w:tcW w:w="2552" w:type="dxa"/>
          </w:tcPr>
          <w:p w:rsidR="00670BEE" w:rsidRDefault="000062CA" w:rsidP="00670BEE">
            <w:pPr>
              <w:spacing w:after="0"/>
              <w:jc w:val="center"/>
            </w:pPr>
            <w:r>
              <w:object w:dxaOrig="1770" w:dyaOrig="1560">
                <v:shape id="_x0000_i1029" type="#_x0000_t75" style="width:54pt;height:47.65pt" o:ole="">
                  <v:imagedata r:id="rId16" o:title=""/>
                </v:shape>
                <o:OLEObject Type="Embed" ProgID="PBrush" ShapeID="_x0000_i1029" DrawAspect="Content" ObjectID="_1726530366" r:id="rId17"/>
              </w:object>
            </w:r>
          </w:p>
        </w:tc>
        <w:tc>
          <w:tcPr>
            <w:tcW w:w="2186" w:type="dxa"/>
          </w:tcPr>
          <w:p w:rsidR="00670BEE" w:rsidRDefault="000062CA" w:rsidP="00670BEE">
            <w:pPr>
              <w:spacing w:after="0"/>
              <w:jc w:val="center"/>
            </w:pPr>
            <w:r>
              <w:object w:dxaOrig="1770" w:dyaOrig="1545">
                <v:shape id="_x0000_i1030" type="#_x0000_t75" style="width:56.65pt;height:49.5pt" o:ole="">
                  <v:imagedata r:id="rId18" o:title=""/>
                </v:shape>
                <o:OLEObject Type="Embed" ProgID="PBrush" ShapeID="_x0000_i1030" DrawAspect="Content" ObjectID="_1726530367" r:id="rId19"/>
              </w:object>
            </w:r>
          </w:p>
        </w:tc>
      </w:tr>
      <w:tr w:rsidR="00670BEE" w:rsidTr="00670BE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5" w:type="dxa"/>
          </w:tcPr>
          <w:p w:rsidR="00670BEE" w:rsidRDefault="000062CA" w:rsidP="00670BEE">
            <w:pPr>
              <w:spacing w:after="0"/>
              <w:jc w:val="center"/>
            </w:pPr>
            <w:r>
              <w:object w:dxaOrig="1695" w:dyaOrig="1515">
                <v:shape id="_x0000_i1031" type="#_x0000_t75" style="width:61.5pt;height:55.15pt" o:ole="">
                  <v:imagedata r:id="rId20" o:title=""/>
                </v:shape>
                <o:OLEObject Type="Embed" ProgID="PBrush" ShapeID="_x0000_i1031" DrawAspect="Content" ObjectID="_1726530368" r:id="rId21"/>
              </w:object>
            </w:r>
          </w:p>
        </w:tc>
        <w:tc>
          <w:tcPr>
            <w:tcW w:w="2552" w:type="dxa"/>
          </w:tcPr>
          <w:p w:rsidR="00670BEE" w:rsidRDefault="000062CA" w:rsidP="00670BEE">
            <w:pPr>
              <w:spacing w:after="0"/>
              <w:jc w:val="center"/>
            </w:pPr>
            <w:r>
              <w:object w:dxaOrig="1275" w:dyaOrig="1500">
                <v:shape id="_x0000_i1032" type="#_x0000_t75" style="width:48.75pt;height:57.4pt" o:ole="">
                  <v:imagedata r:id="rId22" o:title=""/>
                </v:shape>
                <o:OLEObject Type="Embed" ProgID="PBrush" ShapeID="_x0000_i1032" DrawAspect="Content" ObjectID="_1726530369" r:id="rId23"/>
              </w:object>
            </w:r>
          </w:p>
        </w:tc>
        <w:tc>
          <w:tcPr>
            <w:tcW w:w="2186" w:type="dxa"/>
          </w:tcPr>
          <w:p w:rsidR="00670BEE" w:rsidRDefault="000062CA" w:rsidP="00670BEE">
            <w:pPr>
              <w:spacing w:after="0"/>
              <w:jc w:val="center"/>
            </w:pPr>
            <w:r>
              <w:object w:dxaOrig="1515" w:dyaOrig="1530">
                <v:shape id="_x0000_i1033" type="#_x0000_t75" style="width:55.5pt;height:56.25pt" o:ole="">
                  <v:imagedata r:id="rId24" o:title=""/>
                </v:shape>
                <o:OLEObject Type="Embed" ProgID="PBrush" ShapeID="_x0000_i1033" DrawAspect="Content" ObjectID="_1726530370" r:id="rId25"/>
              </w:object>
            </w:r>
          </w:p>
        </w:tc>
      </w:tr>
      <w:tr w:rsidR="000062CA" w:rsidTr="00670BE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45" w:type="dxa"/>
          </w:tcPr>
          <w:p w:rsidR="000062CA" w:rsidRDefault="000062CA" w:rsidP="00670BEE">
            <w:pPr>
              <w:spacing w:after="0"/>
              <w:jc w:val="center"/>
            </w:pPr>
            <w:r>
              <w:object w:dxaOrig="1830" w:dyaOrig="1590">
                <v:shape id="_x0000_i1034" type="#_x0000_t75" style="width:67.5pt;height:58.5pt" o:ole="">
                  <v:imagedata r:id="rId26" o:title=""/>
                </v:shape>
                <o:OLEObject Type="Embed" ProgID="PBrush" ShapeID="_x0000_i1034" DrawAspect="Content" ObjectID="_1726530371" r:id="rId27"/>
              </w:object>
            </w:r>
          </w:p>
        </w:tc>
        <w:tc>
          <w:tcPr>
            <w:tcW w:w="2552" w:type="dxa"/>
          </w:tcPr>
          <w:p w:rsidR="000062CA" w:rsidRDefault="000062CA" w:rsidP="00670BEE">
            <w:pPr>
              <w:spacing w:after="0"/>
              <w:jc w:val="center"/>
            </w:pPr>
            <w:r>
              <w:object w:dxaOrig="1875" w:dyaOrig="1530">
                <v:shape id="_x0000_i1035" type="#_x0000_t75" style="width:72.75pt;height:59.25pt" o:ole="">
                  <v:imagedata r:id="rId28" o:title=""/>
                </v:shape>
                <o:OLEObject Type="Embed" ProgID="PBrush" ShapeID="_x0000_i1035" DrawAspect="Content" ObjectID="_1726530372" r:id="rId29"/>
              </w:object>
            </w:r>
          </w:p>
        </w:tc>
        <w:tc>
          <w:tcPr>
            <w:tcW w:w="2186" w:type="dxa"/>
          </w:tcPr>
          <w:p w:rsidR="000062CA" w:rsidRDefault="000062CA" w:rsidP="00670BEE">
            <w:pPr>
              <w:spacing w:after="0"/>
              <w:jc w:val="center"/>
            </w:pPr>
            <w:r>
              <w:object w:dxaOrig="1590" w:dyaOrig="1545">
                <v:shape id="_x0000_i1036" type="#_x0000_t75" style="width:62.25pt;height:60.4pt" o:ole="">
                  <v:imagedata r:id="rId30" o:title=""/>
                </v:shape>
                <o:OLEObject Type="Embed" ProgID="PBrush" ShapeID="_x0000_i1036" DrawAspect="Content" ObjectID="_1726530373" r:id="rId31"/>
              </w:object>
            </w:r>
          </w:p>
        </w:tc>
      </w:tr>
    </w:tbl>
    <w:p w:rsidR="00670BEE" w:rsidRDefault="00670BEE" w:rsidP="00F335D7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670BEE" w:rsidSect="00932CA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12FD6"/>
    <w:multiLevelType w:val="hybridMultilevel"/>
    <w:tmpl w:val="6FFC8562"/>
    <w:lvl w:ilvl="0" w:tplc="1B6C659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C86142"/>
    <w:multiLevelType w:val="hybridMultilevel"/>
    <w:tmpl w:val="F746C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A8"/>
    <w:rsid w:val="000062CA"/>
    <w:rsid w:val="00017B23"/>
    <w:rsid w:val="00080D8A"/>
    <w:rsid w:val="000860BE"/>
    <w:rsid w:val="000E4860"/>
    <w:rsid w:val="00167373"/>
    <w:rsid w:val="00223E1B"/>
    <w:rsid w:val="002308D0"/>
    <w:rsid w:val="00381A39"/>
    <w:rsid w:val="003C7F7A"/>
    <w:rsid w:val="003E14B1"/>
    <w:rsid w:val="003F1AB3"/>
    <w:rsid w:val="004322D8"/>
    <w:rsid w:val="0055674B"/>
    <w:rsid w:val="00584A61"/>
    <w:rsid w:val="005D01C3"/>
    <w:rsid w:val="00654135"/>
    <w:rsid w:val="00670BEE"/>
    <w:rsid w:val="006F1A7F"/>
    <w:rsid w:val="006F3A14"/>
    <w:rsid w:val="006F7285"/>
    <w:rsid w:val="007A3CAF"/>
    <w:rsid w:val="008B7434"/>
    <w:rsid w:val="008D4A7F"/>
    <w:rsid w:val="00932CA8"/>
    <w:rsid w:val="00961317"/>
    <w:rsid w:val="009700A6"/>
    <w:rsid w:val="009C5787"/>
    <w:rsid w:val="00A54E9E"/>
    <w:rsid w:val="00A70868"/>
    <w:rsid w:val="00B314C3"/>
    <w:rsid w:val="00B33FCE"/>
    <w:rsid w:val="00B826F5"/>
    <w:rsid w:val="00BD5570"/>
    <w:rsid w:val="00C51398"/>
    <w:rsid w:val="00CA6874"/>
    <w:rsid w:val="00DF22B9"/>
    <w:rsid w:val="00DF2953"/>
    <w:rsid w:val="00E03D23"/>
    <w:rsid w:val="00E06991"/>
    <w:rsid w:val="00E41500"/>
    <w:rsid w:val="00EF0426"/>
    <w:rsid w:val="00EF3FF2"/>
    <w:rsid w:val="00F335D7"/>
    <w:rsid w:val="00F6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32CA8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A8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styleId="a3">
    <w:name w:val="Placeholder Text"/>
    <w:basedOn w:val="a0"/>
    <w:uiPriority w:val="99"/>
    <w:semiHidden/>
    <w:rsid w:val="00932CA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32CA8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A8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styleId="a3">
    <w:name w:val="Placeholder Text"/>
    <w:basedOn w:val="a0"/>
    <w:uiPriority w:val="99"/>
    <w:semiHidden/>
    <w:rsid w:val="00932CA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E581-F654-4066-8066-78DE2D2F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13</cp:revision>
  <dcterms:created xsi:type="dcterms:W3CDTF">2022-10-04T08:54:00Z</dcterms:created>
  <dcterms:modified xsi:type="dcterms:W3CDTF">2022-10-05T23:51:00Z</dcterms:modified>
</cp:coreProperties>
</file>