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F5825" w14:textId="0023EA16" w:rsidR="00CC6C62" w:rsidRPr="00446F99" w:rsidRDefault="001D6CFF" w:rsidP="009043C1">
      <w:pPr>
        <w:spacing w:line="360" w:lineRule="auto"/>
        <w:ind w:firstLine="708"/>
        <w:rPr>
          <w:b/>
          <w:bCs/>
          <w:sz w:val="28"/>
          <w:szCs w:val="28"/>
        </w:rPr>
      </w:pPr>
      <w:r w:rsidRPr="00446F99">
        <w:rPr>
          <w:b/>
          <w:bCs/>
          <w:sz w:val="28"/>
          <w:szCs w:val="28"/>
        </w:rPr>
        <w:t xml:space="preserve">Тема </w:t>
      </w:r>
      <w:r w:rsidR="00446F99">
        <w:rPr>
          <w:b/>
          <w:bCs/>
          <w:sz w:val="28"/>
          <w:szCs w:val="28"/>
        </w:rPr>
        <w:t xml:space="preserve">4. </w:t>
      </w:r>
      <w:r w:rsidRPr="00446F99">
        <w:rPr>
          <w:b/>
          <w:bCs/>
          <w:sz w:val="28"/>
          <w:szCs w:val="28"/>
        </w:rPr>
        <w:t xml:space="preserve"> </w:t>
      </w:r>
      <w:r w:rsidR="00CC6C62" w:rsidRPr="00446F99">
        <w:rPr>
          <w:b/>
          <w:bCs/>
          <w:sz w:val="28"/>
          <w:szCs w:val="28"/>
        </w:rPr>
        <w:t xml:space="preserve"> МІЖНАРОДНІ ТРАНСПОРТНІ КОРИДОРИ </w:t>
      </w:r>
    </w:p>
    <w:p w14:paraId="5C9F63CB" w14:textId="4D47EE2A" w:rsidR="00CC6C62" w:rsidRDefault="006954E4" w:rsidP="00CC6C6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План </w:t>
      </w:r>
    </w:p>
    <w:p w14:paraId="5B88A5E3" w14:textId="0453DB6C" w:rsidR="006954E4" w:rsidRDefault="006954E4" w:rsidP="006954E4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Визначення і призначення транспортних коридорів</w:t>
      </w:r>
    </w:p>
    <w:p w14:paraId="0AC9E176" w14:textId="77777777" w:rsidR="006954E4" w:rsidRPr="00D14DE6" w:rsidRDefault="006954E4" w:rsidP="006954E4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14DE6">
        <w:rPr>
          <w:sz w:val="28"/>
          <w:szCs w:val="28"/>
        </w:rPr>
        <w:t>Транспортні коридори через територію України</w:t>
      </w:r>
    </w:p>
    <w:p w14:paraId="20157AB4" w14:textId="2ACAA440" w:rsidR="006954E4" w:rsidRDefault="006954E4" w:rsidP="006954E4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14DE6">
        <w:rPr>
          <w:sz w:val="28"/>
          <w:szCs w:val="28"/>
        </w:rPr>
        <w:t>Міжнародний транспортний коридор «Європа–Кавказ–Азія» (ТРАСЕКА)</w:t>
      </w:r>
    </w:p>
    <w:p w14:paraId="5440B6A7" w14:textId="77777777" w:rsidR="009043C1" w:rsidRPr="009043C1" w:rsidRDefault="009043C1" w:rsidP="009043C1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9043C1">
        <w:rPr>
          <w:rFonts w:eastAsia="Times New Roman" w:cs="Times New Roman"/>
          <w:color w:val="000000"/>
          <w:sz w:val="28"/>
          <w:szCs w:val="28"/>
          <w:lang w:eastAsia="uk-UA"/>
        </w:rPr>
        <w:t>Участь України в МТК</w:t>
      </w:r>
    </w:p>
    <w:p w14:paraId="6DB0E344" w14:textId="77777777" w:rsidR="006954E4" w:rsidRPr="006954E4" w:rsidRDefault="006954E4" w:rsidP="006954E4">
      <w:pPr>
        <w:spacing w:line="360" w:lineRule="auto"/>
        <w:rPr>
          <w:sz w:val="28"/>
          <w:szCs w:val="28"/>
        </w:rPr>
      </w:pPr>
    </w:p>
    <w:p w14:paraId="289B8C9E" w14:textId="215A80FA" w:rsidR="00446F99" w:rsidRPr="006954E4" w:rsidRDefault="006954E4" w:rsidP="006954E4">
      <w:pPr>
        <w:spacing w:line="360" w:lineRule="auto"/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446F99" w:rsidRPr="006954E4">
        <w:rPr>
          <w:b/>
          <w:bCs/>
          <w:sz w:val="28"/>
          <w:szCs w:val="28"/>
        </w:rPr>
        <w:t>Міжнародний транспортний коридор</w:t>
      </w:r>
      <w:r w:rsidR="00446F99" w:rsidRPr="006954E4">
        <w:rPr>
          <w:sz w:val="28"/>
          <w:szCs w:val="28"/>
        </w:rPr>
        <w:t xml:space="preserve"> - це комплекс наземних та водних транспортних магістралей з відповідною інфраструктурою на визначеному напрямку, включаючи допоміжні споруди, під'їзні шляхи, прикордонні переходи, сервісні пункти, вантажні та пасажирські термінали, устаткування для управління рухом, організаційно-технічних заходів, законодавчих та нормативних актів, які забезпечують перевезення вантажів та пасажирів на рівні, що відповідає вимогам Європейського Співтовариства.</w:t>
      </w:r>
    </w:p>
    <w:p w14:paraId="3FBF623F" w14:textId="222ACA5A" w:rsidR="006954E4" w:rsidRDefault="00CC6C62" w:rsidP="006954E4">
      <w:pPr>
        <w:spacing w:line="360" w:lineRule="auto"/>
        <w:ind w:firstLine="708"/>
        <w:rPr>
          <w:sz w:val="28"/>
          <w:szCs w:val="28"/>
        </w:rPr>
      </w:pPr>
      <w:r w:rsidRPr="00CC6C62">
        <w:rPr>
          <w:sz w:val="28"/>
          <w:szCs w:val="28"/>
        </w:rPr>
        <w:t xml:space="preserve">Останніми роками у взаємовідносинах європейських та азійських держав одержав розвиток такий напрямок транспортної політики, як створення міжнародних транспортних коридорів (МТК). Ці шляхи сполучення виконують роль не тільки головних </w:t>
      </w:r>
      <w:proofErr w:type="spellStart"/>
      <w:r w:rsidRPr="00CC6C62">
        <w:rPr>
          <w:sz w:val="28"/>
          <w:szCs w:val="28"/>
        </w:rPr>
        <w:t>поєднуючих</w:t>
      </w:r>
      <w:proofErr w:type="spellEnd"/>
      <w:r w:rsidRPr="00CC6C62">
        <w:rPr>
          <w:sz w:val="28"/>
          <w:szCs w:val="28"/>
        </w:rPr>
        <w:t xml:space="preserve"> ланок між багатьма державами світу, а також є альтернативою для перевізників, які працюють на внутрішніх маршрутах України. </w:t>
      </w:r>
    </w:p>
    <w:p w14:paraId="3765AA8C" w14:textId="46CF2995" w:rsidR="006954E4" w:rsidRDefault="006954E4" w:rsidP="00CC6C62">
      <w:pPr>
        <w:spacing w:line="360" w:lineRule="auto"/>
        <w:ind w:firstLine="708"/>
        <w:rPr>
          <w:sz w:val="28"/>
          <w:szCs w:val="28"/>
        </w:rPr>
      </w:pPr>
      <w:r>
        <w:rPr>
          <w:noProof/>
        </w:rPr>
        <w:drawing>
          <wp:inline distT="0" distB="0" distL="0" distR="0" wp14:anchorId="147B0436" wp14:editId="11E7908A">
            <wp:extent cx="4888779" cy="3390900"/>
            <wp:effectExtent l="0" t="0" r="7620" b="0"/>
            <wp:docPr id="5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id="{1281F310-2C19-6ABC-0B18-2BD4F7B9C4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id="{1281F310-2C19-6ABC-0B18-2BD4F7B9C4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5245" cy="340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83D42" w14:textId="786B4123" w:rsidR="00414332" w:rsidRPr="00CC6C62" w:rsidRDefault="00CC6C62" w:rsidP="00CC6C62">
      <w:pPr>
        <w:spacing w:line="360" w:lineRule="auto"/>
        <w:ind w:firstLine="708"/>
        <w:rPr>
          <w:sz w:val="28"/>
          <w:szCs w:val="28"/>
        </w:rPr>
      </w:pPr>
      <w:r w:rsidRPr="00CC6C62">
        <w:rPr>
          <w:sz w:val="28"/>
          <w:szCs w:val="28"/>
        </w:rPr>
        <w:lastRenderedPageBreak/>
        <w:t>Передбачається, що по мережі міжнародних транспортних коридорів здійснюється близько п’ятдесяти відсотків всіх внутрішніх перевезень, цьому сприяє їх зручне географічне положення, велика пропускна спроможність, наявність пунктів сервісу та задовільний технічний стан.</w:t>
      </w:r>
    </w:p>
    <w:p w14:paraId="2912CFA1" w14:textId="40669EEA" w:rsidR="00CC6C62" w:rsidRDefault="00CC6C62" w:rsidP="00CC6C62">
      <w:pPr>
        <w:spacing w:line="360" w:lineRule="auto"/>
        <w:ind w:firstLine="708"/>
        <w:rPr>
          <w:sz w:val="28"/>
          <w:szCs w:val="28"/>
        </w:rPr>
      </w:pPr>
      <w:r w:rsidRPr="00CC6C62">
        <w:rPr>
          <w:sz w:val="28"/>
          <w:szCs w:val="28"/>
        </w:rPr>
        <w:t xml:space="preserve">Основне </w:t>
      </w:r>
      <w:r w:rsidRPr="00CC6C62">
        <w:rPr>
          <w:sz w:val="28"/>
          <w:szCs w:val="28"/>
          <w:u w:val="single"/>
        </w:rPr>
        <w:t>призначення транспортних коридорів</w:t>
      </w:r>
      <w:r w:rsidRPr="00CC6C62">
        <w:rPr>
          <w:sz w:val="28"/>
          <w:szCs w:val="28"/>
        </w:rPr>
        <w:t xml:space="preserve"> – забезпечення мінімальної відстані перевезень з Європи у Закавказзя, Центральну Азію; з Польщі, Скандинавських та Прибалтійських країн у порти Чорного моря, країни Близького Сходу. </w:t>
      </w:r>
    </w:p>
    <w:p w14:paraId="3BEB5CFC" w14:textId="1F9B5F65" w:rsidR="006954E4" w:rsidRPr="006954E4" w:rsidRDefault="00D14DE6" w:rsidP="00D14DE6">
      <w:pPr>
        <w:pStyle w:val="a3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6954E4" w:rsidRPr="006954E4">
        <w:rPr>
          <w:b/>
          <w:bCs/>
          <w:sz w:val="28"/>
          <w:szCs w:val="28"/>
        </w:rPr>
        <w:t>Транспортні коридори через територію України</w:t>
      </w:r>
    </w:p>
    <w:p w14:paraId="07A647EB" w14:textId="77777777" w:rsidR="00CC6C62" w:rsidRDefault="00CC6C62" w:rsidP="00CC6C62">
      <w:pPr>
        <w:spacing w:line="360" w:lineRule="auto"/>
        <w:ind w:firstLine="708"/>
        <w:rPr>
          <w:sz w:val="28"/>
          <w:szCs w:val="28"/>
        </w:rPr>
      </w:pPr>
      <w:r w:rsidRPr="00CC6C62">
        <w:rPr>
          <w:sz w:val="28"/>
          <w:szCs w:val="28"/>
        </w:rPr>
        <w:t xml:space="preserve">Постановою Кабінету Міністрів України від 16 грудня 1996 р. за №1512 затверджено перелік автомобільних транспортних коридорів України, які включені до мережі міжнародних транспортних коридорів: </w:t>
      </w:r>
    </w:p>
    <w:p w14:paraId="07ACAD6C" w14:textId="77777777" w:rsidR="00CC6C62" w:rsidRDefault="00CC6C62" w:rsidP="00CC6C62">
      <w:pPr>
        <w:spacing w:line="360" w:lineRule="auto"/>
        <w:ind w:firstLine="708"/>
        <w:rPr>
          <w:sz w:val="28"/>
          <w:szCs w:val="28"/>
        </w:rPr>
      </w:pPr>
      <w:r w:rsidRPr="00CC6C62">
        <w:rPr>
          <w:sz w:val="28"/>
          <w:szCs w:val="28"/>
        </w:rPr>
        <w:t>№3 Берлін/Дрезден–Вроцлав–Краковець–Львів–Рівне–Житомир– Київ;</w:t>
      </w:r>
    </w:p>
    <w:p w14:paraId="52D773B2" w14:textId="40C604A3" w:rsidR="00CC6C62" w:rsidRDefault="00CC6C62" w:rsidP="00CC6C62">
      <w:pPr>
        <w:spacing w:line="360" w:lineRule="auto"/>
        <w:ind w:firstLine="708"/>
        <w:rPr>
          <w:sz w:val="28"/>
          <w:szCs w:val="28"/>
        </w:rPr>
      </w:pPr>
      <w:r w:rsidRPr="00CC6C62">
        <w:rPr>
          <w:sz w:val="28"/>
          <w:szCs w:val="28"/>
        </w:rPr>
        <w:t>№5 Трієст–Любляна–</w:t>
      </w:r>
      <w:proofErr w:type="spellStart"/>
      <w:r w:rsidRPr="00CC6C62">
        <w:rPr>
          <w:sz w:val="28"/>
          <w:szCs w:val="28"/>
        </w:rPr>
        <w:t>Братіслава</w:t>
      </w:r>
      <w:proofErr w:type="spellEnd"/>
      <w:r w:rsidRPr="00CC6C62">
        <w:rPr>
          <w:sz w:val="28"/>
          <w:szCs w:val="28"/>
        </w:rPr>
        <w:t>–Чоп–Ужгород–Львів;</w:t>
      </w:r>
    </w:p>
    <w:p w14:paraId="51EF78C4" w14:textId="77777777" w:rsidR="00CC6C62" w:rsidRDefault="00CC6C62" w:rsidP="00CC6C62">
      <w:pPr>
        <w:spacing w:line="360" w:lineRule="auto"/>
        <w:ind w:firstLine="708"/>
        <w:rPr>
          <w:sz w:val="28"/>
          <w:szCs w:val="28"/>
        </w:rPr>
      </w:pPr>
      <w:r w:rsidRPr="00CC6C62">
        <w:rPr>
          <w:sz w:val="28"/>
          <w:szCs w:val="28"/>
        </w:rPr>
        <w:t xml:space="preserve"> №5а </w:t>
      </w:r>
      <w:proofErr w:type="spellStart"/>
      <w:r w:rsidRPr="00CC6C62">
        <w:rPr>
          <w:sz w:val="28"/>
          <w:szCs w:val="28"/>
        </w:rPr>
        <w:t>Сторожниця</w:t>
      </w:r>
      <w:proofErr w:type="spellEnd"/>
      <w:r w:rsidRPr="00CC6C62">
        <w:rPr>
          <w:sz w:val="28"/>
          <w:szCs w:val="28"/>
        </w:rPr>
        <w:t xml:space="preserve">–Ужгород–Мукачево; </w:t>
      </w:r>
    </w:p>
    <w:p w14:paraId="660289F8" w14:textId="77777777" w:rsidR="00CC6C62" w:rsidRDefault="00CC6C62" w:rsidP="00CC6C62">
      <w:pPr>
        <w:spacing w:line="360" w:lineRule="auto"/>
        <w:ind w:firstLine="708"/>
        <w:rPr>
          <w:sz w:val="28"/>
          <w:szCs w:val="28"/>
        </w:rPr>
      </w:pPr>
      <w:r w:rsidRPr="00CC6C62">
        <w:rPr>
          <w:sz w:val="28"/>
          <w:szCs w:val="28"/>
        </w:rPr>
        <w:t xml:space="preserve">№9 Гельсінкі–Київ/Москва–Одеса/Кишинів/Бухарест–Горностаївка– </w:t>
      </w:r>
      <w:proofErr w:type="spellStart"/>
      <w:r w:rsidRPr="00CC6C62">
        <w:rPr>
          <w:sz w:val="28"/>
          <w:szCs w:val="28"/>
        </w:rPr>
        <w:t>Александрополіс</w:t>
      </w:r>
      <w:proofErr w:type="spellEnd"/>
      <w:r w:rsidRPr="00CC6C62">
        <w:rPr>
          <w:sz w:val="28"/>
          <w:szCs w:val="28"/>
        </w:rPr>
        <w:t xml:space="preserve">; </w:t>
      </w:r>
    </w:p>
    <w:p w14:paraId="1934F060" w14:textId="77777777" w:rsidR="00CC6C62" w:rsidRDefault="00CC6C62" w:rsidP="00CC6C62">
      <w:pPr>
        <w:spacing w:line="360" w:lineRule="auto"/>
        <w:ind w:firstLine="708"/>
        <w:rPr>
          <w:sz w:val="28"/>
          <w:szCs w:val="28"/>
        </w:rPr>
      </w:pPr>
      <w:r w:rsidRPr="00CC6C62">
        <w:rPr>
          <w:sz w:val="28"/>
          <w:szCs w:val="28"/>
        </w:rPr>
        <w:t>№9а Любашівка–Платонове,</w:t>
      </w:r>
    </w:p>
    <w:p w14:paraId="6A9F293A" w14:textId="77777777" w:rsidR="00CC6C62" w:rsidRDefault="00CC6C62" w:rsidP="00CC6C62">
      <w:pPr>
        <w:spacing w:line="360" w:lineRule="auto"/>
        <w:ind w:firstLine="708"/>
        <w:rPr>
          <w:sz w:val="28"/>
          <w:szCs w:val="28"/>
        </w:rPr>
      </w:pPr>
      <w:r w:rsidRPr="00CC6C62">
        <w:rPr>
          <w:sz w:val="28"/>
          <w:szCs w:val="28"/>
        </w:rPr>
        <w:t xml:space="preserve"> №9в Любашівка–Одеса, №9с Копті–</w:t>
      </w:r>
      <w:proofErr w:type="spellStart"/>
      <w:r w:rsidRPr="00CC6C62">
        <w:rPr>
          <w:sz w:val="28"/>
          <w:szCs w:val="28"/>
        </w:rPr>
        <w:t>Бачівськ</w:t>
      </w:r>
      <w:proofErr w:type="spellEnd"/>
      <w:r w:rsidRPr="00CC6C62">
        <w:rPr>
          <w:sz w:val="28"/>
          <w:szCs w:val="28"/>
        </w:rPr>
        <w:t xml:space="preserve">. </w:t>
      </w:r>
    </w:p>
    <w:p w14:paraId="364818EA" w14:textId="77777777" w:rsidR="00446F99" w:rsidRDefault="00CC6C62" w:rsidP="00CC6C62">
      <w:pPr>
        <w:spacing w:line="360" w:lineRule="auto"/>
        <w:ind w:firstLine="708"/>
        <w:rPr>
          <w:sz w:val="28"/>
          <w:szCs w:val="28"/>
        </w:rPr>
      </w:pPr>
      <w:r w:rsidRPr="00CC6C62">
        <w:rPr>
          <w:sz w:val="28"/>
          <w:szCs w:val="28"/>
        </w:rPr>
        <w:t xml:space="preserve">Крім того, вищезгаданою постановою затверджено перелік транспортних коридорів України, які пропонується включити як доповнення до мережі міжнародних транспортних коридорів: </w:t>
      </w:r>
    </w:p>
    <w:p w14:paraId="41644AA8" w14:textId="3F90EFB0" w:rsidR="00446F99" w:rsidRDefault="00CC6C62" w:rsidP="00CC6C62">
      <w:pPr>
        <w:spacing w:line="360" w:lineRule="auto"/>
        <w:ind w:firstLine="708"/>
        <w:rPr>
          <w:sz w:val="28"/>
          <w:szCs w:val="28"/>
        </w:rPr>
      </w:pPr>
      <w:r w:rsidRPr="00CC6C62">
        <w:rPr>
          <w:sz w:val="28"/>
          <w:szCs w:val="28"/>
        </w:rPr>
        <w:t xml:space="preserve">Балтійське море–Чорне море (Гданськ – порти Чорного моря). </w:t>
      </w:r>
    </w:p>
    <w:p w14:paraId="59DD8268" w14:textId="77777777" w:rsidR="00446F99" w:rsidRDefault="00CC6C62" w:rsidP="00CC6C62">
      <w:pPr>
        <w:spacing w:line="360" w:lineRule="auto"/>
        <w:ind w:firstLine="708"/>
        <w:rPr>
          <w:sz w:val="28"/>
          <w:szCs w:val="28"/>
        </w:rPr>
      </w:pPr>
      <w:r w:rsidRPr="00446F99">
        <w:rPr>
          <w:b/>
          <w:bCs/>
          <w:sz w:val="28"/>
          <w:szCs w:val="28"/>
        </w:rPr>
        <w:t>По Україні:</w:t>
      </w:r>
      <w:r w:rsidRPr="00CC6C62">
        <w:rPr>
          <w:sz w:val="28"/>
          <w:szCs w:val="28"/>
        </w:rPr>
        <w:t xml:space="preserve"> Ягодин–Ковель–Луцьк–Тернопіль–Хмельницький–Вінниця– Умань – порти Чорного моря; </w:t>
      </w:r>
    </w:p>
    <w:p w14:paraId="447317F1" w14:textId="77777777" w:rsidR="00446F99" w:rsidRDefault="00CC6C62" w:rsidP="00CC6C62">
      <w:pPr>
        <w:spacing w:line="360" w:lineRule="auto"/>
        <w:ind w:firstLine="708"/>
        <w:rPr>
          <w:sz w:val="28"/>
          <w:szCs w:val="28"/>
        </w:rPr>
      </w:pPr>
      <w:r w:rsidRPr="009E0D63">
        <w:rPr>
          <w:b/>
          <w:bCs/>
          <w:i/>
          <w:iCs/>
          <w:sz w:val="28"/>
          <w:szCs w:val="28"/>
        </w:rPr>
        <w:t>відгалуження:</w:t>
      </w:r>
      <w:r w:rsidRPr="00CC6C62">
        <w:rPr>
          <w:sz w:val="28"/>
          <w:szCs w:val="28"/>
        </w:rPr>
        <w:t xml:space="preserve"> Тернопіль–Чернівці– </w:t>
      </w:r>
      <w:proofErr w:type="spellStart"/>
      <w:r w:rsidRPr="00CC6C62">
        <w:rPr>
          <w:sz w:val="28"/>
          <w:szCs w:val="28"/>
        </w:rPr>
        <w:t>Порубне</w:t>
      </w:r>
      <w:proofErr w:type="spellEnd"/>
      <w:r w:rsidRPr="00CC6C62">
        <w:rPr>
          <w:sz w:val="28"/>
          <w:szCs w:val="28"/>
        </w:rPr>
        <w:t xml:space="preserve">/ Мамалиґа. Євро-Азійський (ЄАТК) (Іллічівськ–поромна переправа через море –Грузія–Азербайджан–поромна переправа–Туркменістан). </w:t>
      </w:r>
    </w:p>
    <w:p w14:paraId="1DC290B4" w14:textId="77777777" w:rsidR="00446F99" w:rsidRDefault="00CC6C62" w:rsidP="00CC6C62">
      <w:pPr>
        <w:spacing w:line="360" w:lineRule="auto"/>
        <w:ind w:firstLine="708"/>
        <w:rPr>
          <w:sz w:val="28"/>
          <w:szCs w:val="28"/>
        </w:rPr>
      </w:pPr>
      <w:r w:rsidRPr="00446F99">
        <w:rPr>
          <w:b/>
          <w:bCs/>
          <w:sz w:val="28"/>
          <w:szCs w:val="28"/>
        </w:rPr>
        <w:t>По Україні</w:t>
      </w:r>
      <w:r w:rsidRPr="00CC6C62">
        <w:rPr>
          <w:sz w:val="28"/>
          <w:szCs w:val="28"/>
        </w:rPr>
        <w:t xml:space="preserve">: Одеса–Миколаїв–Херсон–Джанкой–Керч. Європа–Азія (на Волгоград, </w:t>
      </w:r>
      <w:proofErr w:type="spellStart"/>
      <w:r w:rsidRPr="00CC6C62">
        <w:rPr>
          <w:sz w:val="28"/>
          <w:szCs w:val="28"/>
        </w:rPr>
        <w:t>Макат</w:t>
      </w:r>
      <w:proofErr w:type="spellEnd"/>
      <w:r w:rsidRPr="00CC6C62">
        <w:rPr>
          <w:sz w:val="28"/>
          <w:szCs w:val="28"/>
        </w:rPr>
        <w:t xml:space="preserve">, </w:t>
      </w:r>
      <w:proofErr w:type="spellStart"/>
      <w:r w:rsidRPr="00CC6C62">
        <w:rPr>
          <w:sz w:val="28"/>
          <w:szCs w:val="28"/>
        </w:rPr>
        <w:t>Чарджоу</w:t>
      </w:r>
      <w:proofErr w:type="spellEnd"/>
      <w:r w:rsidRPr="00CC6C62">
        <w:rPr>
          <w:sz w:val="28"/>
          <w:szCs w:val="28"/>
        </w:rPr>
        <w:t xml:space="preserve">). </w:t>
      </w:r>
    </w:p>
    <w:p w14:paraId="511B20D3" w14:textId="77777777" w:rsidR="00446F99" w:rsidRDefault="00CC6C62" w:rsidP="00CC6C62">
      <w:pPr>
        <w:spacing w:line="360" w:lineRule="auto"/>
        <w:ind w:firstLine="708"/>
        <w:rPr>
          <w:sz w:val="28"/>
          <w:szCs w:val="28"/>
        </w:rPr>
      </w:pPr>
      <w:r w:rsidRPr="00446F99">
        <w:rPr>
          <w:b/>
          <w:bCs/>
          <w:sz w:val="28"/>
          <w:szCs w:val="28"/>
        </w:rPr>
        <w:lastRenderedPageBreak/>
        <w:t>По Україні:</w:t>
      </w:r>
      <w:r w:rsidRPr="00CC6C62">
        <w:rPr>
          <w:sz w:val="28"/>
          <w:szCs w:val="28"/>
        </w:rPr>
        <w:t xml:space="preserve"> Краковець–Львів–Рівне–Житомир–Київ–Полтава–Харків–Дебальцеве– Ізварине (модернізація);</w:t>
      </w:r>
    </w:p>
    <w:p w14:paraId="743F495D" w14:textId="4C361046" w:rsidR="00CC6C62" w:rsidRDefault="00CC6C62" w:rsidP="00CC6C62">
      <w:pPr>
        <w:spacing w:line="360" w:lineRule="auto"/>
        <w:ind w:firstLine="708"/>
        <w:rPr>
          <w:sz w:val="28"/>
          <w:szCs w:val="28"/>
        </w:rPr>
      </w:pPr>
      <w:r w:rsidRPr="009E0D63">
        <w:rPr>
          <w:b/>
          <w:bCs/>
          <w:i/>
          <w:iCs/>
          <w:sz w:val="28"/>
          <w:szCs w:val="28"/>
        </w:rPr>
        <w:t xml:space="preserve"> відгалуження:</w:t>
      </w:r>
      <w:r w:rsidRPr="00CC6C62">
        <w:rPr>
          <w:sz w:val="28"/>
          <w:szCs w:val="28"/>
        </w:rPr>
        <w:t xml:space="preserve"> Косини–Івано-Франківськ– Тернопіль–Вінниця–Кіровоград–Дніпропетровськ–Донецьк–Ізварине (нова траса). ЧЕС (Причорноморські країни). </w:t>
      </w:r>
    </w:p>
    <w:p w14:paraId="314260B4" w14:textId="77777777" w:rsidR="009E0D63" w:rsidRDefault="00CC6C62" w:rsidP="00CC6C62">
      <w:pPr>
        <w:spacing w:line="360" w:lineRule="auto"/>
        <w:ind w:firstLine="708"/>
        <w:rPr>
          <w:sz w:val="28"/>
          <w:szCs w:val="28"/>
        </w:rPr>
      </w:pPr>
      <w:r w:rsidRPr="009E0D63">
        <w:rPr>
          <w:b/>
          <w:bCs/>
          <w:sz w:val="28"/>
          <w:szCs w:val="28"/>
        </w:rPr>
        <w:t>По Україні:</w:t>
      </w:r>
      <w:r w:rsidRPr="00CC6C62">
        <w:rPr>
          <w:sz w:val="28"/>
          <w:szCs w:val="28"/>
        </w:rPr>
        <w:t xml:space="preserve"> Рені–Ізмаїл–Одеса–Миколаїв–Херсон–Мелітополь–Бердянськ–Маріуполь–Новоазовськ. </w:t>
      </w:r>
    </w:p>
    <w:p w14:paraId="2C087C35" w14:textId="77777777" w:rsidR="009E0D63" w:rsidRDefault="00CC6C62" w:rsidP="00CC6C62">
      <w:pPr>
        <w:spacing w:line="360" w:lineRule="auto"/>
        <w:ind w:firstLine="708"/>
        <w:rPr>
          <w:sz w:val="28"/>
          <w:szCs w:val="28"/>
        </w:rPr>
      </w:pPr>
      <w:r w:rsidRPr="00CC6C62">
        <w:rPr>
          <w:sz w:val="28"/>
          <w:szCs w:val="28"/>
        </w:rPr>
        <w:t>У цілому по коридорах показник інтенсивності руху вантажних автомобілів та автобусів розподіляється наступним чином:</w:t>
      </w:r>
    </w:p>
    <w:p w14:paraId="5FC4FE9C" w14:textId="77777777" w:rsidR="009E0D63" w:rsidRDefault="00CC6C62" w:rsidP="00CC6C62">
      <w:pPr>
        <w:spacing w:line="360" w:lineRule="auto"/>
        <w:ind w:firstLine="708"/>
        <w:rPr>
          <w:sz w:val="28"/>
          <w:szCs w:val="28"/>
        </w:rPr>
      </w:pPr>
      <w:r w:rsidRPr="00CC6C62">
        <w:rPr>
          <w:sz w:val="28"/>
          <w:szCs w:val="28"/>
        </w:rPr>
        <w:t xml:space="preserve"> 92,8% припадає на внутрішні, 6,1% – на міжнародні й 1,1% – на транзитні перевезення. </w:t>
      </w:r>
    </w:p>
    <w:p w14:paraId="64E0C803" w14:textId="3B791105" w:rsidR="00CC6C62" w:rsidRPr="00CC6C62" w:rsidRDefault="00CC6C62" w:rsidP="00CC6C62">
      <w:pPr>
        <w:spacing w:line="360" w:lineRule="auto"/>
        <w:ind w:firstLine="708"/>
        <w:rPr>
          <w:sz w:val="28"/>
          <w:szCs w:val="28"/>
        </w:rPr>
      </w:pPr>
      <w:r w:rsidRPr="00CC6C62">
        <w:rPr>
          <w:sz w:val="28"/>
          <w:szCs w:val="28"/>
        </w:rPr>
        <w:t xml:space="preserve">Найбільша інтенсивність спостерігалася в областях зі значним зростанням обсягів промислової продукції, при перевезеннях якої використовувалися вантажні автомобілі. У </w:t>
      </w:r>
      <w:r w:rsidRPr="00FB2A1E">
        <w:rPr>
          <w:sz w:val="28"/>
          <w:szCs w:val="28"/>
        </w:rPr>
        <w:t>20</w:t>
      </w:r>
      <w:r w:rsidR="00FB2A1E" w:rsidRPr="00FB2A1E">
        <w:rPr>
          <w:sz w:val="28"/>
          <w:szCs w:val="28"/>
        </w:rPr>
        <w:t>14</w:t>
      </w:r>
      <w:r w:rsidRPr="00CC6C62">
        <w:rPr>
          <w:sz w:val="28"/>
          <w:szCs w:val="28"/>
        </w:rPr>
        <w:t xml:space="preserve"> р. середня інтенсивність руху вантажних автомобілів та автобусів по коридорах стабілізувалась і становила 521,7 тис. автомобілів на рік.</w:t>
      </w:r>
    </w:p>
    <w:p w14:paraId="694FDC8D" w14:textId="77777777" w:rsidR="00CC6C62" w:rsidRDefault="00CC6C62" w:rsidP="00CC6C62">
      <w:pPr>
        <w:spacing w:line="360" w:lineRule="auto"/>
        <w:ind w:firstLine="708"/>
        <w:rPr>
          <w:sz w:val="28"/>
          <w:szCs w:val="28"/>
        </w:rPr>
      </w:pPr>
      <w:r w:rsidRPr="00CC6C62">
        <w:rPr>
          <w:sz w:val="28"/>
          <w:szCs w:val="28"/>
        </w:rPr>
        <w:t xml:space="preserve">Окремі показники інтенсивності руху транспорту на ділянках, в обох напрямках: </w:t>
      </w:r>
    </w:p>
    <w:p w14:paraId="4E301B4C" w14:textId="77777777" w:rsidR="00CC6C62" w:rsidRDefault="00CC6C62" w:rsidP="00CC6C62">
      <w:pPr>
        <w:spacing w:line="360" w:lineRule="auto"/>
        <w:ind w:firstLine="708"/>
        <w:rPr>
          <w:sz w:val="28"/>
          <w:szCs w:val="28"/>
        </w:rPr>
      </w:pPr>
      <w:r w:rsidRPr="00CC6C62">
        <w:rPr>
          <w:sz w:val="28"/>
          <w:szCs w:val="28"/>
        </w:rPr>
        <w:t xml:space="preserve">ЄАТК (Херсонська–Республіка Крим 2049 тис. од., </w:t>
      </w:r>
      <w:r w:rsidRPr="00CC6C62">
        <w:rPr>
          <w:sz w:val="28"/>
          <w:szCs w:val="28"/>
          <w:u w:val="single"/>
        </w:rPr>
        <w:t>із них 1300 тис. автобусів та 749 тис. вантажних автомобілів</w:t>
      </w:r>
      <w:r w:rsidRPr="00CC6C62">
        <w:rPr>
          <w:sz w:val="28"/>
          <w:szCs w:val="28"/>
        </w:rPr>
        <w:t xml:space="preserve">); </w:t>
      </w:r>
    </w:p>
    <w:p w14:paraId="1B352C5A" w14:textId="77777777" w:rsidR="00CC6C62" w:rsidRDefault="00CC6C62" w:rsidP="00CC6C62">
      <w:pPr>
        <w:spacing w:line="360" w:lineRule="auto"/>
        <w:ind w:firstLine="708"/>
        <w:rPr>
          <w:sz w:val="28"/>
          <w:szCs w:val="28"/>
        </w:rPr>
      </w:pPr>
      <w:r w:rsidRPr="00CC6C62">
        <w:rPr>
          <w:sz w:val="28"/>
          <w:szCs w:val="28"/>
        </w:rPr>
        <w:t xml:space="preserve">Європа–Азія (Київська–Полтавська 2223 тис. од., із них 357 тис. автобусів та 1866 тис. вантажних автомобілів); </w:t>
      </w:r>
    </w:p>
    <w:p w14:paraId="4DA6CF78" w14:textId="77777777" w:rsidR="00CC6C62" w:rsidRDefault="00CC6C62" w:rsidP="00CC6C62">
      <w:pPr>
        <w:spacing w:line="360" w:lineRule="auto"/>
        <w:ind w:firstLine="708"/>
        <w:rPr>
          <w:sz w:val="28"/>
          <w:szCs w:val="28"/>
        </w:rPr>
      </w:pPr>
      <w:r w:rsidRPr="00CC6C62">
        <w:rPr>
          <w:sz w:val="28"/>
          <w:szCs w:val="28"/>
        </w:rPr>
        <w:t xml:space="preserve">ЧЕС (Донецька–Запорізька 2432 тис. од., із них 979 тис. автобусів та 1453 тис. вантажних автомобілів). </w:t>
      </w:r>
    </w:p>
    <w:p w14:paraId="0227FFEC" w14:textId="77777777" w:rsidR="0067536D" w:rsidRDefault="00CC6C62" w:rsidP="00CC6C62">
      <w:pPr>
        <w:spacing w:line="360" w:lineRule="auto"/>
        <w:ind w:firstLine="708"/>
        <w:rPr>
          <w:sz w:val="28"/>
          <w:szCs w:val="28"/>
        </w:rPr>
      </w:pPr>
      <w:r w:rsidRPr="00CC6C62">
        <w:rPr>
          <w:sz w:val="28"/>
          <w:szCs w:val="28"/>
        </w:rPr>
        <w:t xml:space="preserve">Міжнародні транспортні коридори, які перетинають Україну, сходяться в найкрупніших транспортних вузлах – </w:t>
      </w:r>
      <w:r w:rsidRPr="0067536D">
        <w:rPr>
          <w:b/>
          <w:bCs/>
          <w:sz w:val="28"/>
          <w:szCs w:val="28"/>
        </w:rPr>
        <w:t>Львівському, Київському й Одеському.</w:t>
      </w:r>
      <w:r w:rsidRPr="00CC6C62">
        <w:rPr>
          <w:sz w:val="28"/>
          <w:szCs w:val="28"/>
        </w:rPr>
        <w:t xml:space="preserve"> </w:t>
      </w:r>
    </w:p>
    <w:p w14:paraId="4496C963" w14:textId="44801EBD" w:rsidR="00CC6C62" w:rsidRDefault="00CC6C62" w:rsidP="00CC6C62">
      <w:pPr>
        <w:spacing w:line="360" w:lineRule="auto"/>
        <w:ind w:firstLine="708"/>
        <w:rPr>
          <w:sz w:val="28"/>
          <w:szCs w:val="28"/>
        </w:rPr>
      </w:pPr>
      <w:r w:rsidRPr="00CC6C62">
        <w:rPr>
          <w:sz w:val="28"/>
          <w:szCs w:val="28"/>
        </w:rPr>
        <w:t xml:space="preserve">Через Львів проходить транспортний коридор №3, тут також закінчується коридор №5; через Київ проходить коридор №9 і закінчується коридор №3; в Одесі коридор №9 з’єднується з Євро-Азійським транспортним коридором (він визнаний поки що трьома країнами: Україною, Азербайджаном, Грузією). </w:t>
      </w:r>
    </w:p>
    <w:p w14:paraId="3378DA75" w14:textId="77777777" w:rsidR="00CC6C62" w:rsidRDefault="00CC6C62" w:rsidP="00CC6C62">
      <w:pPr>
        <w:spacing w:line="360" w:lineRule="auto"/>
        <w:ind w:firstLine="708"/>
        <w:rPr>
          <w:sz w:val="28"/>
          <w:szCs w:val="28"/>
        </w:rPr>
      </w:pPr>
      <w:r w:rsidRPr="00CC6C62">
        <w:rPr>
          <w:sz w:val="28"/>
          <w:szCs w:val="28"/>
        </w:rPr>
        <w:lastRenderedPageBreak/>
        <w:t>Аналіз розташування обласних центрів України на головних магістралях на міжнародних транспортних коридорах свідчить, що:</w:t>
      </w:r>
    </w:p>
    <w:p w14:paraId="401D4A4C" w14:textId="77777777" w:rsidR="00CC6C62" w:rsidRDefault="00CC6C62" w:rsidP="00CC6C62">
      <w:pPr>
        <w:spacing w:line="360" w:lineRule="auto"/>
        <w:ind w:firstLine="708"/>
        <w:rPr>
          <w:sz w:val="28"/>
          <w:szCs w:val="28"/>
        </w:rPr>
      </w:pPr>
      <w:r w:rsidRPr="00CC6C62">
        <w:rPr>
          <w:sz w:val="28"/>
          <w:szCs w:val="28"/>
        </w:rPr>
        <w:t xml:space="preserve"> 1) найкраще розташування на головних магістралях має </w:t>
      </w:r>
      <w:r w:rsidRPr="009E0D63">
        <w:rPr>
          <w:b/>
          <w:bCs/>
          <w:sz w:val="28"/>
          <w:szCs w:val="28"/>
        </w:rPr>
        <w:t>Одеса:</w:t>
      </w:r>
      <w:r w:rsidRPr="00CC6C62">
        <w:rPr>
          <w:sz w:val="28"/>
          <w:szCs w:val="28"/>
        </w:rPr>
        <w:t xml:space="preserve"> саме у цьому великому транспортному </w:t>
      </w:r>
      <w:proofErr w:type="spellStart"/>
      <w:r w:rsidRPr="00CC6C62">
        <w:rPr>
          <w:sz w:val="28"/>
          <w:szCs w:val="28"/>
        </w:rPr>
        <w:t>вузлі</w:t>
      </w:r>
      <w:proofErr w:type="spellEnd"/>
      <w:r w:rsidRPr="00CC6C62">
        <w:rPr>
          <w:sz w:val="28"/>
          <w:szCs w:val="28"/>
        </w:rPr>
        <w:t xml:space="preserve"> сходяться три міжнародні магістралі (коридор №9, Балтика–Чорне море та коридор ЧЕС); </w:t>
      </w:r>
    </w:p>
    <w:p w14:paraId="37C69A05" w14:textId="77777777" w:rsidR="00CC6C62" w:rsidRDefault="00CC6C62" w:rsidP="00CC6C62">
      <w:pPr>
        <w:spacing w:line="360" w:lineRule="auto"/>
        <w:ind w:firstLine="708"/>
        <w:rPr>
          <w:sz w:val="28"/>
          <w:szCs w:val="28"/>
        </w:rPr>
      </w:pPr>
      <w:r w:rsidRPr="00CC6C62">
        <w:rPr>
          <w:sz w:val="28"/>
          <w:szCs w:val="28"/>
        </w:rPr>
        <w:t xml:space="preserve">2) у Києві сходяться коридор №9 із відгалуженням на Мінськ та коридор №3; 3) у Львові збігаються коридори №3 та №5, а крізь Ужгород проходить коридор №5; 4) окрім цього на важливій магістралі ЧЕС розташовані Донецьк, Дніпропетровськ, Одеса (а також Дунайські порти Рені та Ізмаїл). </w:t>
      </w:r>
    </w:p>
    <w:p w14:paraId="7AB81787" w14:textId="77777777" w:rsidR="009E0D63" w:rsidRDefault="00CC6C62" w:rsidP="00CC6C62">
      <w:pPr>
        <w:spacing w:line="360" w:lineRule="auto"/>
        <w:ind w:firstLine="708"/>
        <w:rPr>
          <w:sz w:val="28"/>
          <w:szCs w:val="28"/>
        </w:rPr>
      </w:pPr>
      <w:r w:rsidRPr="00CC6C62">
        <w:rPr>
          <w:sz w:val="28"/>
          <w:szCs w:val="28"/>
        </w:rPr>
        <w:t xml:space="preserve">Слід зазначити негативні сторони проходження транспортних коридорів через територію України для розвитку регіонів. </w:t>
      </w:r>
    </w:p>
    <w:p w14:paraId="4EC0BF78" w14:textId="77777777" w:rsidR="009E0D63" w:rsidRDefault="00CC6C62" w:rsidP="00CC6C62">
      <w:pPr>
        <w:spacing w:line="360" w:lineRule="auto"/>
        <w:ind w:firstLine="708"/>
        <w:rPr>
          <w:sz w:val="28"/>
          <w:szCs w:val="28"/>
        </w:rPr>
      </w:pPr>
      <w:r w:rsidRPr="00CC6C62">
        <w:rPr>
          <w:i/>
          <w:iCs/>
          <w:sz w:val="28"/>
          <w:szCs w:val="28"/>
          <w:u w:val="single"/>
        </w:rPr>
        <w:t>По-перше,</w:t>
      </w:r>
      <w:r w:rsidRPr="00CC6C62">
        <w:rPr>
          <w:sz w:val="28"/>
          <w:szCs w:val="28"/>
        </w:rPr>
        <w:t xml:space="preserve"> розвиток коридорів відбувається на Правобережній частині України, а також у приморських областях (Донецькій, Запорізькій, Миколаївській, Одеській), причому Лівобережна частина України (зокрема Харківська, Полтавська, Сумська області) залишаються поза увагою даних проектів. </w:t>
      </w:r>
    </w:p>
    <w:p w14:paraId="441181D7" w14:textId="036B8457" w:rsidR="00CC6C62" w:rsidRDefault="00CC6C62" w:rsidP="00CC6C62">
      <w:pPr>
        <w:spacing w:line="360" w:lineRule="auto"/>
        <w:ind w:firstLine="708"/>
        <w:rPr>
          <w:sz w:val="28"/>
          <w:szCs w:val="28"/>
        </w:rPr>
      </w:pPr>
      <w:r w:rsidRPr="00CC6C62">
        <w:rPr>
          <w:i/>
          <w:iCs/>
          <w:sz w:val="28"/>
          <w:szCs w:val="28"/>
          <w:u w:val="single"/>
        </w:rPr>
        <w:t>По-друге,</w:t>
      </w:r>
      <w:r w:rsidRPr="00CC6C62">
        <w:rPr>
          <w:sz w:val="28"/>
          <w:szCs w:val="28"/>
        </w:rPr>
        <w:t xml:space="preserve"> поза увагою залишаються такі значні транспортні вузли, як Харків, Чернігів, Луганськ тощо, які для внутрішніх перевезень відіграють значну роль.</w:t>
      </w:r>
    </w:p>
    <w:p w14:paraId="441BA4C6" w14:textId="537E2B78" w:rsidR="00CC6C62" w:rsidRPr="00CC6C62" w:rsidRDefault="00CC6C62" w:rsidP="00CC6C62">
      <w:pPr>
        <w:spacing w:line="360" w:lineRule="auto"/>
        <w:ind w:firstLine="708"/>
        <w:rPr>
          <w:sz w:val="28"/>
          <w:szCs w:val="28"/>
        </w:rPr>
      </w:pPr>
      <w:r w:rsidRPr="00CC6C62">
        <w:rPr>
          <w:sz w:val="28"/>
          <w:szCs w:val="28"/>
        </w:rPr>
        <w:t xml:space="preserve"> Основна номенклатура вантажів внутрішніх перевезень – вугілля, нафтопродукти, мінеральні добрива, цемент, будівельні матеріали. У загальному обсязі експорту послуг, послуги транспорту становлять 85%. Залізничні транспортні коридори №3, №5, №9 мають можливості пропускати потоки поїздів вдвічі більші за існуючі. Резерви пропуску автомобільних шляхів теж більші в 2–3 рази, ніж ті, що існують.</w:t>
      </w:r>
    </w:p>
    <w:p w14:paraId="53D43FF1" w14:textId="443EB07D" w:rsidR="009E0D63" w:rsidRDefault="00CC6C62" w:rsidP="00CC6C62">
      <w:pPr>
        <w:spacing w:line="360" w:lineRule="auto"/>
        <w:ind w:firstLine="708"/>
        <w:rPr>
          <w:sz w:val="28"/>
          <w:szCs w:val="28"/>
        </w:rPr>
      </w:pPr>
      <w:r w:rsidRPr="00CC6C62">
        <w:rPr>
          <w:sz w:val="28"/>
          <w:szCs w:val="28"/>
        </w:rPr>
        <w:t xml:space="preserve">На сучасному етапі розвиток міжнародного транзиту в Україні має виключно важливе значення. Доходи від нього досягають 2,3 млрд. </w:t>
      </w:r>
      <w:proofErr w:type="spellStart"/>
      <w:r w:rsidRPr="00CC6C62">
        <w:rPr>
          <w:sz w:val="28"/>
          <w:szCs w:val="28"/>
        </w:rPr>
        <w:t>дол</w:t>
      </w:r>
      <w:proofErr w:type="spellEnd"/>
      <w:r w:rsidRPr="00CC6C62">
        <w:rPr>
          <w:sz w:val="28"/>
          <w:szCs w:val="28"/>
        </w:rPr>
        <w:t xml:space="preserve">. США на рік, або 13% усього експорту. Кожна тонна транзиту вантажів через Україну дає 8–9 доларів валютних надходжень. </w:t>
      </w:r>
      <w:r w:rsidRPr="00FB2A1E">
        <w:rPr>
          <w:sz w:val="28"/>
          <w:szCs w:val="28"/>
        </w:rPr>
        <w:t>На транспорті загального користування обсяги транзитних перевезень вантажів (20</w:t>
      </w:r>
      <w:r w:rsidR="00FB2A1E" w:rsidRPr="00FB2A1E">
        <w:rPr>
          <w:sz w:val="28"/>
          <w:szCs w:val="28"/>
        </w:rPr>
        <w:t>14</w:t>
      </w:r>
      <w:r w:rsidRPr="00FB2A1E">
        <w:rPr>
          <w:sz w:val="28"/>
          <w:szCs w:val="28"/>
        </w:rPr>
        <w:t xml:space="preserve"> р.) становили</w:t>
      </w:r>
      <w:r w:rsidRPr="00CC6C62">
        <w:rPr>
          <w:sz w:val="28"/>
          <w:szCs w:val="28"/>
        </w:rPr>
        <w:t xml:space="preserve"> 35 млн. </w:t>
      </w:r>
      <w:proofErr w:type="spellStart"/>
      <w:r w:rsidRPr="00CC6C62">
        <w:rPr>
          <w:sz w:val="28"/>
          <w:szCs w:val="28"/>
        </w:rPr>
        <w:t>тонн</w:t>
      </w:r>
      <w:proofErr w:type="spellEnd"/>
      <w:r w:rsidRPr="00CC6C62">
        <w:rPr>
          <w:sz w:val="28"/>
          <w:szCs w:val="28"/>
        </w:rPr>
        <w:t xml:space="preserve">, із них </w:t>
      </w:r>
      <w:r w:rsidRPr="00CC6C62">
        <w:rPr>
          <w:sz w:val="28"/>
          <w:szCs w:val="28"/>
        </w:rPr>
        <w:lastRenderedPageBreak/>
        <w:t xml:space="preserve">залізничним транспортом 33,2 млн. </w:t>
      </w:r>
      <w:proofErr w:type="spellStart"/>
      <w:r w:rsidRPr="00CC6C62">
        <w:rPr>
          <w:sz w:val="28"/>
          <w:szCs w:val="28"/>
        </w:rPr>
        <w:t>тонн</w:t>
      </w:r>
      <w:proofErr w:type="spellEnd"/>
      <w:r w:rsidRPr="00CC6C62">
        <w:rPr>
          <w:sz w:val="28"/>
          <w:szCs w:val="28"/>
        </w:rPr>
        <w:t xml:space="preserve"> або 95%, автотранспортом 1,6 млн. </w:t>
      </w:r>
      <w:proofErr w:type="spellStart"/>
      <w:r w:rsidRPr="00CC6C62">
        <w:rPr>
          <w:sz w:val="28"/>
          <w:szCs w:val="28"/>
        </w:rPr>
        <w:t>тонн</w:t>
      </w:r>
      <w:proofErr w:type="spellEnd"/>
      <w:r w:rsidRPr="00CC6C62">
        <w:rPr>
          <w:sz w:val="28"/>
          <w:szCs w:val="28"/>
        </w:rPr>
        <w:t xml:space="preserve">, річковим та повітряним – близько 0,2 млн. </w:t>
      </w:r>
      <w:proofErr w:type="spellStart"/>
      <w:r w:rsidRPr="00CC6C62">
        <w:rPr>
          <w:sz w:val="28"/>
          <w:szCs w:val="28"/>
        </w:rPr>
        <w:t>тонн</w:t>
      </w:r>
      <w:proofErr w:type="spellEnd"/>
      <w:r w:rsidRPr="00CC6C62">
        <w:rPr>
          <w:sz w:val="28"/>
          <w:szCs w:val="28"/>
        </w:rPr>
        <w:t xml:space="preserve">. </w:t>
      </w:r>
    </w:p>
    <w:p w14:paraId="45C37F7C" w14:textId="77777777" w:rsidR="009E0D63" w:rsidRPr="00FB2A1E" w:rsidRDefault="00CC6C62" w:rsidP="00CC6C62">
      <w:pPr>
        <w:spacing w:line="360" w:lineRule="auto"/>
        <w:ind w:firstLine="708"/>
        <w:rPr>
          <w:sz w:val="28"/>
          <w:szCs w:val="28"/>
          <w:u w:val="single"/>
        </w:rPr>
      </w:pPr>
      <w:r w:rsidRPr="00FB2A1E">
        <w:rPr>
          <w:sz w:val="28"/>
          <w:szCs w:val="28"/>
          <w:u w:val="single"/>
        </w:rPr>
        <w:t>Основні транзитні потоки в Україні проходять у двох напрямках:</w:t>
      </w:r>
    </w:p>
    <w:p w14:paraId="79A5E05C" w14:textId="77777777" w:rsidR="009E0D63" w:rsidRDefault="00CC6C62" w:rsidP="00CC6C62">
      <w:pPr>
        <w:spacing w:line="360" w:lineRule="auto"/>
        <w:ind w:firstLine="708"/>
        <w:rPr>
          <w:sz w:val="28"/>
          <w:szCs w:val="28"/>
        </w:rPr>
      </w:pPr>
      <w:r w:rsidRPr="00CC6C62">
        <w:rPr>
          <w:sz w:val="28"/>
          <w:szCs w:val="28"/>
        </w:rPr>
        <w:t xml:space="preserve"> - між пунктами на західному та північно-східних кордонах у прямому залізничному та автомобільному сполученнях; </w:t>
      </w:r>
    </w:p>
    <w:p w14:paraId="08D99F4A" w14:textId="77777777" w:rsidR="009E0D63" w:rsidRDefault="00CC6C62" w:rsidP="00CC6C62">
      <w:pPr>
        <w:spacing w:line="360" w:lineRule="auto"/>
        <w:ind w:firstLine="708"/>
        <w:rPr>
          <w:sz w:val="28"/>
          <w:szCs w:val="28"/>
        </w:rPr>
      </w:pPr>
      <w:r w:rsidRPr="00CC6C62">
        <w:rPr>
          <w:sz w:val="28"/>
          <w:szCs w:val="28"/>
        </w:rPr>
        <w:t xml:space="preserve">- між пунктами на північних, східних і на західному кордонах та морськими портами України. </w:t>
      </w:r>
    </w:p>
    <w:p w14:paraId="4E59DCA6" w14:textId="6B9D33D0" w:rsidR="00CC6C62" w:rsidRDefault="00CC6C62" w:rsidP="00CC6C62">
      <w:pPr>
        <w:spacing w:line="360" w:lineRule="auto"/>
        <w:ind w:firstLine="708"/>
        <w:rPr>
          <w:sz w:val="28"/>
          <w:szCs w:val="28"/>
        </w:rPr>
      </w:pPr>
      <w:r w:rsidRPr="00CC6C62">
        <w:rPr>
          <w:sz w:val="28"/>
          <w:szCs w:val="28"/>
        </w:rPr>
        <w:t xml:space="preserve">Майже 95% транзитних потоків проходить в Україну через залізничні переходи. </w:t>
      </w:r>
    </w:p>
    <w:p w14:paraId="105FB67F" w14:textId="36218DF2" w:rsidR="00CC6C62" w:rsidRDefault="00CC6C62" w:rsidP="00CC6C62">
      <w:pPr>
        <w:spacing w:line="360" w:lineRule="auto"/>
        <w:ind w:firstLine="708"/>
        <w:rPr>
          <w:sz w:val="28"/>
          <w:szCs w:val="28"/>
        </w:rPr>
      </w:pPr>
      <w:r w:rsidRPr="00CC6C62">
        <w:rPr>
          <w:sz w:val="28"/>
          <w:szCs w:val="28"/>
        </w:rPr>
        <w:t xml:space="preserve">В основному це </w:t>
      </w:r>
      <w:r w:rsidR="00FB2A1E">
        <w:rPr>
          <w:sz w:val="28"/>
          <w:szCs w:val="28"/>
        </w:rPr>
        <w:t xml:space="preserve">БУЛИ </w:t>
      </w:r>
      <w:r w:rsidRPr="00CC6C62">
        <w:rPr>
          <w:sz w:val="28"/>
          <w:szCs w:val="28"/>
        </w:rPr>
        <w:t xml:space="preserve">експортні вантажі з </w:t>
      </w:r>
      <w:proofErr w:type="spellStart"/>
      <w:r w:rsidR="00FB2A1E">
        <w:rPr>
          <w:sz w:val="28"/>
          <w:szCs w:val="28"/>
        </w:rPr>
        <w:t>р</w:t>
      </w:r>
      <w:r w:rsidRPr="00CC6C62">
        <w:rPr>
          <w:sz w:val="28"/>
          <w:szCs w:val="28"/>
        </w:rPr>
        <w:t>осії</w:t>
      </w:r>
      <w:proofErr w:type="spellEnd"/>
      <w:r w:rsidRPr="00CC6C62">
        <w:rPr>
          <w:sz w:val="28"/>
          <w:szCs w:val="28"/>
        </w:rPr>
        <w:t xml:space="preserve">, </w:t>
      </w:r>
      <w:r w:rsidR="00FB2A1E">
        <w:rPr>
          <w:sz w:val="28"/>
          <w:szCs w:val="28"/>
        </w:rPr>
        <w:t>б</w:t>
      </w:r>
      <w:r w:rsidRPr="00CC6C62">
        <w:rPr>
          <w:sz w:val="28"/>
          <w:szCs w:val="28"/>
        </w:rPr>
        <w:t xml:space="preserve">ілорусі, Казахстану (залізна руда, кам’яне вугілля, нафтопродукти), що направляються у Словаччину, Угорщину, Австрію, Чехію, Румунію, а також через порти в інші країни світу. Автомобільні транзитні перевезення, в основному, здійснюються по автомагістралях, що проходять за напрямками: захід України – </w:t>
      </w:r>
      <w:proofErr w:type="spellStart"/>
      <w:r w:rsidR="00FB2A1E">
        <w:rPr>
          <w:sz w:val="28"/>
          <w:szCs w:val="28"/>
        </w:rPr>
        <w:t>р</w:t>
      </w:r>
      <w:r w:rsidRPr="00CC6C62">
        <w:rPr>
          <w:sz w:val="28"/>
          <w:szCs w:val="28"/>
        </w:rPr>
        <w:t>осія</w:t>
      </w:r>
      <w:proofErr w:type="spellEnd"/>
      <w:r w:rsidRPr="00CC6C62">
        <w:rPr>
          <w:sz w:val="28"/>
          <w:szCs w:val="28"/>
        </w:rPr>
        <w:t xml:space="preserve">, </w:t>
      </w:r>
      <w:proofErr w:type="spellStart"/>
      <w:r w:rsidR="00FB2A1E">
        <w:rPr>
          <w:sz w:val="28"/>
          <w:szCs w:val="28"/>
        </w:rPr>
        <w:t>б</w:t>
      </w:r>
      <w:r w:rsidRPr="00CC6C62">
        <w:rPr>
          <w:sz w:val="28"/>
          <w:szCs w:val="28"/>
        </w:rPr>
        <w:t>ілорусь</w:t>
      </w:r>
      <w:proofErr w:type="spellEnd"/>
      <w:r w:rsidRPr="00CC6C62">
        <w:rPr>
          <w:sz w:val="28"/>
          <w:szCs w:val="28"/>
        </w:rPr>
        <w:t xml:space="preserve">; морські порти України – Ростов, Кавказ, Молдова – </w:t>
      </w:r>
      <w:proofErr w:type="spellStart"/>
      <w:r w:rsidR="00FB2A1E">
        <w:rPr>
          <w:sz w:val="28"/>
          <w:szCs w:val="28"/>
        </w:rPr>
        <w:t>р</w:t>
      </w:r>
      <w:r w:rsidRPr="00CC6C62">
        <w:rPr>
          <w:sz w:val="28"/>
          <w:szCs w:val="28"/>
        </w:rPr>
        <w:t>осія</w:t>
      </w:r>
      <w:proofErr w:type="spellEnd"/>
      <w:r w:rsidRPr="00CC6C62">
        <w:rPr>
          <w:sz w:val="28"/>
          <w:szCs w:val="28"/>
        </w:rPr>
        <w:t xml:space="preserve"> та інші. </w:t>
      </w:r>
    </w:p>
    <w:p w14:paraId="7C7AD07A" w14:textId="7D02D080" w:rsidR="00CC6C62" w:rsidRDefault="00CC6C62" w:rsidP="00CC6C62">
      <w:pPr>
        <w:spacing w:line="360" w:lineRule="auto"/>
        <w:ind w:firstLine="708"/>
        <w:rPr>
          <w:sz w:val="28"/>
          <w:szCs w:val="28"/>
        </w:rPr>
      </w:pPr>
      <w:r w:rsidRPr="00CC6C62">
        <w:rPr>
          <w:sz w:val="28"/>
          <w:szCs w:val="28"/>
        </w:rPr>
        <w:t>До номенклатури вантажів, що перевозяться, входять продукти харчування, одяг, взуття, меблі, фармацевтична продукція, контейнерні вантажі, в тому числі й ті, що переробляються в морських портах. Згідно із Законом України від 7 лютого 2002 року №3022-ІІІ про Комплексну Програму утвердження України як транзитної держави у 20</w:t>
      </w:r>
      <w:r w:rsidR="00FB2A1E">
        <w:rPr>
          <w:sz w:val="28"/>
          <w:szCs w:val="28"/>
        </w:rPr>
        <w:t>10</w:t>
      </w:r>
      <w:r w:rsidRPr="00CC6C62">
        <w:rPr>
          <w:sz w:val="28"/>
          <w:szCs w:val="28"/>
        </w:rPr>
        <w:t>–201</w:t>
      </w:r>
      <w:r w:rsidR="00FB2A1E">
        <w:rPr>
          <w:sz w:val="28"/>
          <w:szCs w:val="28"/>
        </w:rPr>
        <w:t>4</w:t>
      </w:r>
      <w:r w:rsidRPr="00CC6C62">
        <w:rPr>
          <w:sz w:val="28"/>
          <w:szCs w:val="28"/>
        </w:rPr>
        <w:t xml:space="preserve"> роках, використання вітчизняних транспортних комунікацій для транзитних перевезень вантажів є одним із найбільш значних пріоритетів транспортної політики України. Відповідно до прогнозів світового економічного розвитку, зростання світової торгівлі випереджає, і буде ще більш випереджати, зростання світового виробництва. </w:t>
      </w:r>
    </w:p>
    <w:p w14:paraId="1102DE39" w14:textId="7D71878D" w:rsidR="00CC6C62" w:rsidRDefault="00CC6C62" w:rsidP="00CC6C62">
      <w:pPr>
        <w:spacing w:line="360" w:lineRule="auto"/>
        <w:ind w:firstLine="708"/>
        <w:rPr>
          <w:sz w:val="28"/>
          <w:szCs w:val="28"/>
        </w:rPr>
      </w:pPr>
      <w:r w:rsidRPr="00CC6C62">
        <w:rPr>
          <w:sz w:val="28"/>
          <w:szCs w:val="28"/>
        </w:rPr>
        <w:t xml:space="preserve">При цьому найбільш стрімкий ріст товарообміну відбуватиметься в трикутнику “Північна Америка–Європа–країни </w:t>
      </w:r>
      <w:proofErr w:type="spellStart"/>
      <w:r w:rsidRPr="00CC6C62">
        <w:rPr>
          <w:sz w:val="28"/>
          <w:szCs w:val="28"/>
        </w:rPr>
        <w:t>Азійсько</w:t>
      </w:r>
      <w:proofErr w:type="spellEnd"/>
      <w:r w:rsidRPr="00CC6C62">
        <w:rPr>
          <w:sz w:val="28"/>
          <w:szCs w:val="28"/>
        </w:rPr>
        <w:t xml:space="preserve">-тихоокеанського регіону”. Вигідне географічне положення України на шляху основних транзитних потоків між Європою та Азією, наявність незамерзаючих морських чорноморських портів, розвинутої транспортної мережі в широтних та </w:t>
      </w:r>
      <w:proofErr w:type="spellStart"/>
      <w:r w:rsidRPr="00CC6C62">
        <w:rPr>
          <w:sz w:val="28"/>
          <w:szCs w:val="28"/>
        </w:rPr>
        <w:t>меридіальних</w:t>
      </w:r>
      <w:proofErr w:type="spellEnd"/>
      <w:r w:rsidRPr="00CC6C62">
        <w:rPr>
          <w:sz w:val="28"/>
          <w:szCs w:val="28"/>
        </w:rPr>
        <w:t xml:space="preserve"> напрямках створює всі необхідні передумови для оптимізації </w:t>
      </w:r>
      <w:r w:rsidRPr="00CC6C62">
        <w:rPr>
          <w:sz w:val="28"/>
          <w:szCs w:val="28"/>
        </w:rPr>
        <w:lastRenderedPageBreak/>
        <w:t>перевезень, а також залучення значних обсягів транзитних вантажів та пропуску їх по найкоротших напрямках.</w:t>
      </w:r>
    </w:p>
    <w:p w14:paraId="076A1F17" w14:textId="0D377A5E" w:rsidR="006954E4" w:rsidRDefault="006954E4" w:rsidP="00CC6C62">
      <w:pPr>
        <w:spacing w:line="360" w:lineRule="auto"/>
        <w:ind w:firstLine="708"/>
        <w:rPr>
          <w:sz w:val="28"/>
          <w:szCs w:val="28"/>
        </w:rPr>
      </w:pPr>
    </w:p>
    <w:p w14:paraId="245E26CA" w14:textId="4DE3964D" w:rsidR="006954E4" w:rsidRDefault="006954E4" w:rsidP="00CC6C62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954E4">
        <w:rPr>
          <w:b/>
          <w:bCs/>
          <w:sz w:val="28"/>
          <w:szCs w:val="28"/>
        </w:rPr>
        <w:t>Міжнародний транспортний коридор «Європа–Кавказ–Азія» (ТРАСЕКА)</w:t>
      </w:r>
    </w:p>
    <w:p w14:paraId="0D84C780" w14:textId="2F09F931" w:rsidR="00154D83" w:rsidRDefault="00154D83" w:rsidP="00154D83">
      <w:pPr>
        <w:spacing w:line="360" w:lineRule="auto"/>
        <w:ind w:firstLine="708"/>
        <w:rPr>
          <w:sz w:val="28"/>
          <w:szCs w:val="28"/>
        </w:rPr>
      </w:pPr>
      <w:r w:rsidRPr="00154D83">
        <w:rPr>
          <w:sz w:val="28"/>
          <w:szCs w:val="28"/>
        </w:rPr>
        <w:t xml:space="preserve">Міжнародний транспортний коридор </w:t>
      </w:r>
      <w:r w:rsidRPr="006954E4">
        <w:rPr>
          <w:b/>
          <w:bCs/>
          <w:sz w:val="28"/>
          <w:szCs w:val="28"/>
        </w:rPr>
        <w:t>(ТРАСЕКА</w:t>
      </w:r>
      <w:r w:rsidRPr="00154D83">
        <w:rPr>
          <w:sz w:val="28"/>
          <w:szCs w:val="28"/>
        </w:rPr>
        <w:t>) являє собою мультимодальний комплекс транспортної системи країн регіону, робота якого спрямована на розвиток торгово-економічних відносин і транспортного сполучення між країнами і регіонами, що є вагомим внеском у відродження одного з найвідоміших історичних маршрутів Великого Шовкового шляху. Основний напрям діяльності програми ТРАСЕКА – розвиток транспортного коридору з Європи до країн Центральної Азії через Чорне море, Кавказ і Каспійське море. З технологічної точки зору програма орієнтується на перевезення вантажу за єдиним для всього маршруту транспортним документом при використанні різних видів транспорту. Передбачається, що реалізація програми сприятиме інтеграції між Європейським союзом і країнами-партнерами програми, більш ефективному розподілу ресурсів між країнами Заходу і Сходу, поліпшить інвестиційний клімат у країнах, територією яких буде проходити транспортний коридор, позитивно відіб’ється на їх науковому і культурному розвитку.</w:t>
      </w:r>
    </w:p>
    <w:p w14:paraId="653FCD19" w14:textId="7FAC3BF3" w:rsidR="00FB2A1E" w:rsidRPr="00154D83" w:rsidRDefault="00154D83" w:rsidP="00154D83">
      <w:pPr>
        <w:spacing w:line="360" w:lineRule="auto"/>
        <w:ind w:firstLine="708"/>
        <w:rPr>
          <w:sz w:val="28"/>
          <w:szCs w:val="28"/>
        </w:rPr>
      </w:pPr>
      <w:r w:rsidRPr="00154D83">
        <w:rPr>
          <w:sz w:val="28"/>
          <w:szCs w:val="28"/>
        </w:rPr>
        <w:t xml:space="preserve"> Очікується, що розвиток програми ТРАСЕКА буде значною мірою залежати від планів Китаю по реалізації стратегії «Один пояс – один шлях» з організації так званого Нового шовкового шляху – транспортного маршруту для переміщення вантажів і пасажирів із Китаю в Європу, оскільки потенційно по коридору «Європа– Кавказ–Азія» може піти значна частина китайсько-європейського вантажопотоку. У вересні 1998 року на Саміті в м. Баку (Азербайджанська Республіка) 12 країнами ТРАСЕКА було підписано «Основну багатосторонню Угоду про міжнародний транспорт щодо розвитку коридору “Європа–Кавказ–Азія”» (ОМС), з метою реалізації в повній мірі своїх геополітичних і економічних можливостей. Сьогодні країни-учасники TRACECA розглядають транспортний коридор як довготривалий стабілізуючий </w:t>
      </w:r>
      <w:r w:rsidRPr="00154D83">
        <w:rPr>
          <w:sz w:val="28"/>
          <w:szCs w:val="28"/>
        </w:rPr>
        <w:lastRenderedPageBreak/>
        <w:t>фактор, що створює сприятливий інвестиційний клімат і справляє позитивний вплив на міжрегіональну інтеграцію. Крім удосконалення інституціональної системи транспортного коридору, а також підвищення рівня безпеки і стабільності транспорту, передбачається створення стійкого логістичного ланцюга мультимодальних перевезень, тобто забезпечення безперебійного руху товарів і вантажів по територіях країн із використанням різних видів транспорту – з поступовою інтеграцією коридору в Транс’європейські транспортні мережі. ОМС стало логічним продовженням міжрегіональної програми Європейського Союзу ТРАСЕКА і одночасно єдиною правовою базою для її ефективної реалізації. Після підписання цієї Угоди та створення Міжурядової Комісії (МПК) ТРАСЕКА та її Постійного Секретаріату з’явилися нові юридичні основи для розвитку і здійснення міжнародних транзитних перевезень на більш якісному рівні. Розвиток нового транспортного коридору сприяв формуванню ефективного транспортного потенціалу, що дозволяє забезпечувати всі зростаючі вантажопотоки з Азіатсько-Тихоокеанського регіону в Європу. Це також дозволяє створювати і розширювати ринки країн ТРАСЕКА і поступово інтегруватися у Транс’європейські транспортні мережі.</w:t>
      </w:r>
    </w:p>
    <w:p w14:paraId="0EE2ED79" w14:textId="744A2342" w:rsidR="00154D83" w:rsidRPr="00154D83" w:rsidRDefault="00154D83" w:rsidP="00154D83">
      <w:pPr>
        <w:spacing w:line="360" w:lineRule="auto"/>
        <w:ind w:firstLine="708"/>
        <w:rPr>
          <w:sz w:val="28"/>
          <w:szCs w:val="28"/>
        </w:rPr>
      </w:pPr>
      <w:r w:rsidRPr="00154D83">
        <w:rPr>
          <w:sz w:val="28"/>
          <w:szCs w:val="28"/>
        </w:rPr>
        <w:t>У наш час повноправними сторонами ОМС є 13 країн: п’ять країн Європи, три південно-кавказькі та п’ять центральноазіатських республік, кожна з яких має свою унікальну історію, культуру, мову, політичні та економічні системи. Програма розвивається як самостійна структура, що підтримує розвиток торговельних відносин та інтеграції економік країн</w:t>
      </w:r>
      <w:r>
        <w:rPr>
          <w:sz w:val="28"/>
          <w:szCs w:val="28"/>
        </w:rPr>
        <w:t xml:space="preserve"> </w:t>
      </w:r>
      <w:r w:rsidRPr="00154D83">
        <w:rPr>
          <w:sz w:val="28"/>
          <w:szCs w:val="28"/>
        </w:rPr>
        <w:t xml:space="preserve">учасниць ТРАСЕКА у світові ринкові перетворення, завдяки організаційному розвитку ТРАСЕКА та її подальшій </w:t>
      </w:r>
      <w:proofErr w:type="spellStart"/>
      <w:r w:rsidRPr="00154D83">
        <w:rPr>
          <w:sz w:val="28"/>
          <w:szCs w:val="28"/>
        </w:rPr>
        <w:t>інституціоналізації</w:t>
      </w:r>
      <w:proofErr w:type="spellEnd"/>
      <w:r w:rsidRPr="00154D83">
        <w:rPr>
          <w:sz w:val="28"/>
          <w:szCs w:val="28"/>
        </w:rPr>
        <w:t xml:space="preserve">. З 2009 р. Республіка Литва активно бере участь у роботі інститутів ТРАСЕКА і має статус спостерігача в МПК ТРАСЕКА. Країни-учасниці мають реальні перспективи щодо посилення своєї ролі як транзитних держав. Цьому сприяють такі об’єктивні чинники, як геостратегічне положення країн і наявність у них інтенсивного розвитку транспортної інфраструктури. Протягом всього коридору ТРАСЕКА ведеться будівництво нових автомобільних і залізних доріг. Споруджуються нові мости, порти й інша транспортна інфраструктура при одночасному відновленні існуючих автодоріг і </w:t>
      </w:r>
      <w:r w:rsidRPr="00154D83">
        <w:rPr>
          <w:sz w:val="28"/>
          <w:szCs w:val="28"/>
        </w:rPr>
        <w:lastRenderedPageBreak/>
        <w:t>залізниць, а також реконструкції мостів і портів. Розробляється відповідна єдина правова база і визначаються єдині тарифні правила. Країни ТРАСЕКА приєднуються до міжнародних конвенцій та угод. Створюється транспортна інфраструктура, необхідна для розвитку мультимодального транспорту, при одночасній підготовці відповідних кадрів для професійного здійснення міжнародних перевезень.</w:t>
      </w:r>
    </w:p>
    <w:p w14:paraId="6C30CC02" w14:textId="77777777" w:rsidR="00FB2A1E" w:rsidRPr="00CC6C62" w:rsidRDefault="00FB2A1E" w:rsidP="00CC6C62">
      <w:pPr>
        <w:spacing w:line="360" w:lineRule="auto"/>
        <w:ind w:firstLine="708"/>
        <w:rPr>
          <w:sz w:val="28"/>
          <w:szCs w:val="28"/>
        </w:rPr>
      </w:pPr>
    </w:p>
    <w:p w14:paraId="3259D63C" w14:textId="045A9A7B" w:rsidR="00FB2A1E" w:rsidRPr="00D14DE6" w:rsidRDefault="00FB2A1E" w:rsidP="00D37A61">
      <w:pPr>
        <w:pStyle w:val="a3"/>
        <w:numPr>
          <w:ilvl w:val="0"/>
          <w:numId w:val="3"/>
        </w:numPr>
        <w:shd w:val="clear" w:color="auto" w:fill="FFFFFF"/>
        <w:spacing w:line="360" w:lineRule="auto"/>
        <w:outlineLvl w:val="2"/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</w:pPr>
      <w:r w:rsidRPr="00D14DE6"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>Участь України в МТК</w:t>
      </w:r>
    </w:p>
    <w:p w14:paraId="2A39F475" w14:textId="77777777" w:rsidR="00FB2A1E" w:rsidRPr="00D14DE6" w:rsidRDefault="00FB2A1E" w:rsidP="00D14DE6">
      <w:pPr>
        <w:shd w:val="clear" w:color="auto" w:fill="FFFFFF"/>
        <w:spacing w:line="360" w:lineRule="auto"/>
        <w:ind w:firstLine="360"/>
        <w:rPr>
          <w:rFonts w:eastAsia="Times New Roman" w:cs="Times New Roman"/>
          <w:color w:val="202122"/>
          <w:sz w:val="28"/>
          <w:szCs w:val="28"/>
          <w:lang w:eastAsia="uk-UA"/>
        </w:rPr>
      </w:pPr>
      <w:r w:rsidRPr="00D14DE6">
        <w:rPr>
          <w:rFonts w:eastAsia="Times New Roman" w:cs="Times New Roman"/>
          <w:color w:val="202122"/>
          <w:sz w:val="28"/>
          <w:szCs w:val="28"/>
          <w:lang w:eastAsia="uk-UA"/>
        </w:rPr>
        <w:t>Україна веде активну політику підтримки європейських ініціатив по МТК, пропонує свої варіанти коридорів Європейському співтовариству.</w:t>
      </w:r>
    </w:p>
    <w:p w14:paraId="0C63E48E" w14:textId="77777777" w:rsidR="00FB2A1E" w:rsidRPr="00D14DE6" w:rsidRDefault="00FB2A1E" w:rsidP="00D14DE6">
      <w:pPr>
        <w:shd w:val="clear" w:color="auto" w:fill="FFFFFF"/>
        <w:spacing w:line="360" w:lineRule="auto"/>
        <w:ind w:firstLine="360"/>
        <w:rPr>
          <w:rFonts w:eastAsia="Times New Roman" w:cs="Times New Roman"/>
          <w:color w:val="202122"/>
          <w:sz w:val="28"/>
          <w:szCs w:val="28"/>
          <w:lang w:eastAsia="uk-UA"/>
        </w:rPr>
      </w:pPr>
      <w:r w:rsidRPr="00D14DE6">
        <w:rPr>
          <w:rFonts w:eastAsia="Times New Roman" w:cs="Times New Roman"/>
          <w:color w:val="202122"/>
          <w:sz w:val="28"/>
          <w:szCs w:val="28"/>
          <w:lang w:eastAsia="uk-UA"/>
        </w:rPr>
        <w:t>За результатами досліджень англійського інституту «</w:t>
      </w:r>
      <w:proofErr w:type="spellStart"/>
      <w:r w:rsidRPr="00D14DE6">
        <w:rPr>
          <w:rFonts w:eastAsia="Times New Roman" w:cs="Times New Roman"/>
          <w:color w:val="202122"/>
          <w:sz w:val="28"/>
          <w:szCs w:val="28"/>
          <w:lang w:eastAsia="uk-UA"/>
        </w:rPr>
        <w:t>Рендел</w:t>
      </w:r>
      <w:proofErr w:type="spellEnd"/>
      <w:r w:rsidRPr="00D14DE6">
        <w:rPr>
          <w:rFonts w:eastAsia="Times New Roman" w:cs="Times New Roman"/>
          <w:color w:val="202122"/>
          <w:sz w:val="28"/>
          <w:szCs w:val="28"/>
          <w:lang w:eastAsia="uk-UA"/>
        </w:rPr>
        <w:t xml:space="preserve">» щодо коефіцієнта </w:t>
      </w:r>
      <w:proofErr w:type="spellStart"/>
      <w:r w:rsidRPr="00D14DE6">
        <w:rPr>
          <w:rFonts w:eastAsia="Times New Roman" w:cs="Times New Roman"/>
          <w:color w:val="202122"/>
          <w:sz w:val="28"/>
          <w:szCs w:val="28"/>
          <w:lang w:eastAsia="uk-UA"/>
        </w:rPr>
        <w:t>транзитності</w:t>
      </w:r>
      <w:proofErr w:type="spellEnd"/>
      <w:r w:rsidRPr="00D14DE6">
        <w:rPr>
          <w:rFonts w:eastAsia="Times New Roman" w:cs="Times New Roman"/>
          <w:color w:val="202122"/>
          <w:sz w:val="28"/>
          <w:szCs w:val="28"/>
          <w:lang w:eastAsia="uk-UA"/>
        </w:rPr>
        <w:t xml:space="preserve"> Україна займає перше місце в Європі, але ступінь використання транспортної інфраструктури України ще досить низький. Створення транспортних коридорів та входження їх до міжнародної транспортної системи визнано пріоритетним загальнодержавним напрямом розвитку транспортно-дорожнього комплексу України.</w:t>
      </w:r>
    </w:p>
    <w:p w14:paraId="6F43C9F7" w14:textId="77777777" w:rsidR="00FB2A1E" w:rsidRPr="00D14DE6" w:rsidRDefault="00FB2A1E" w:rsidP="00D14DE6">
      <w:pPr>
        <w:shd w:val="clear" w:color="auto" w:fill="FFFFFF"/>
        <w:spacing w:line="360" w:lineRule="auto"/>
        <w:ind w:firstLine="360"/>
        <w:rPr>
          <w:rFonts w:eastAsia="Times New Roman" w:cs="Times New Roman"/>
          <w:color w:val="202122"/>
          <w:sz w:val="28"/>
          <w:szCs w:val="28"/>
          <w:lang w:eastAsia="uk-UA"/>
        </w:rPr>
      </w:pPr>
      <w:r w:rsidRPr="00D14DE6">
        <w:rPr>
          <w:rFonts w:eastAsia="Times New Roman" w:cs="Times New Roman"/>
          <w:color w:val="202122"/>
          <w:sz w:val="28"/>
          <w:szCs w:val="28"/>
          <w:lang w:eastAsia="uk-UA"/>
        </w:rPr>
        <w:t>У травні </w:t>
      </w:r>
      <w:hyperlink r:id="rId6" w:tooltip="1993" w:history="1">
        <w:r w:rsidRPr="00D14DE6">
          <w:rPr>
            <w:rFonts w:eastAsia="Times New Roman" w:cs="Times New Roman"/>
            <w:color w:val="0645AD"/>
            <w:sz w:val="28"/>
            <w:szCs w:val="28"/>
            <w:u w:val="single"/>
            <w:lang w:eastAsia="uk-UA"/>
          </w:rPr>
          <w:t>1993</w:t>
        </w:r>
      </w:hyperlink>
      <w:r w:rsidRPr="00D14DE6">
        <w:rPr>
          <w:rFonts w:eastAsia="Times New Roman" w:cs="Times New Roman"/>
          <w:color w:val="202122"/>
          <w:sz w:val="28"/>
          <w:szCs w:val="28"/>
          <w:lang w:eastAsia="uk-UA"/>
        </w:rPr>
        <w:t> року в Брюсселі на міжнародній конференції за участю керівних осіб 8 країн (Азербайджан, Киргизстан, Вірменія, Таджикистан, Грузія, Туркменістан, Казахстан, Узбекистан) для виконання програми ЄС щодо розвитку транспортного коридору з Західної Європи через Чорне море, Кавказ і Каспійське море в Центральну Азію, була висунута ідея створення МТК TRACECA (</w:t>
      </w:r>
      <w:proofErr w:type="spellStart"/>
      <w:r w:rsidRPr="00D14DE6">
        <w:rPr>
          <w:rFonts w:eastAsia="Times New Roman" w:cs="Times New Roman"/>
          <w:color w:val="202122"/>
          <w:sz w:val="28"/>
          <w:szCs w:val="28"/>
          <w:lang w:eastAsia="uk-UA"/>
        </w:rPr>
        <w:t>Transport</w:t>
      </w:r>
      <w:proofErr w:type="spellEnd"/>
      <w:r w:rsidRPr="00D14DE6">
        <w:rPr>
          <w:rFonts w:eastAsia="Times New Roman" w:cs="Times New Roman"/>
          <w:color w:val="202122"/>
          <w:sz w:val="28"/>
          <w:szCs w:val="28"/>
          <w:lang w:eastAsia="uk-UA"/>
        </w:rPr>
        <w:t xml:space="preserve"> </w:t>
      </w:r>
      <w:proofErr w:type="spellStart"/>
      <w:r w:rsidRPr="00D14DE6">
        <w:rPr>
          <w:rFonts w:eastAsia="Times New Roman" w:cs="Times New Roman"/>
          <w:color w:val="202122"/>
          <w:sz w:val="28"/>
          <w:szCs w:val="28"/>
          <w:lang w:eastAsia="uk-UA"/>
        </w:rPr>
        <w:t>Corridor</w:t>
      </w:r>
      <w:proofErr w:type="spellEnd"/>
      <w:r w:rsidRPr="00D14DE6">
        <w:rPr>
          <w:rFonts w:eastAsia="Times New Roman" w:cs="Times New Roman"/>
          <w:color w:val="202122"/>
          <w:sz w:val="28"/>
          <w:szCs w:val="28"/>
          <w:lang w:eastAsia="uk-UA"/>
        </w:rPr>
        <w:t xml:space="preserve"> </w:t>
      </w:r>
      <w:proofErr w:type="spellStart"/>
      <w:r w:rsidRPr="00D14DE6">
        <w:rPr>
          <w:rFonts w:eastAsia="Times New Roman" w:cs="Times New Roman"/>
          <w:color w:val="202122"/>
          <w:sz w:val="28"/>
          <w:szCs w:val="28"/>
          <w:lang w:eastAsia="uk-UA"/>
        </w:rPr>
        <w:t>Europed</w:t>
      </w:r>
      <w:proofErr w:type="spellEnd"/>
      <w:r w:rsidRPr="00D14DE6">
        <w:rPr>
          <w:rFonts w:eastAsia="Times New Roman" w:cs="Times New Roman"/>
          <w:color w:val="202122"/>
          <w:sz w:val="28"/>
          <w:szCs w:val="28"/>
          <w:lang w:eastAsia="uk-UA"/>
        </w:rPr>
        <w:t xml:space="preserve"> </w:t>
      </w:r>
      <w:proofErr w:type="spellStart"/>
      <w:r w:rsidRPr="00D14DE6">
        <w:rPr>
          <w:rFonts w:eastAsia="Times New Roman" w:cs="Times New Roman"/>
          <w:color w:val="202122"/>
          <w:sz w:val="28"/>
          <w:szCs w:val="28"/>
          <w:lang w:eastAsia="uk-UA"/>
        </w:rPr>
        <w:t>Caucasus</w:t>
      </w:r>
      <w:proofErr w:type="spellEnd"/>
      <w:r w:rsidRPr="00D14DE6">
        <w:rPr>
          <w:rFonts w:eastAsia="Times New Roman" w:cs="Times New Roman"/>
          <w:color w:val="202122"/>
          <w:sz w:val="28"/>
          <w:szCs w:val="28"/>
          <w:lang w:eastAsia="uk-UA"/>
        </w:rPr>
        <w:t xml:space="preserve"> </w:t>
      </w:r>
      <w:proofErr w:type="spellStart"/>
      <w:r w:rsidRPr="00D14DE6">
        <w:rPr>
          <w:rFonts w:eastAsia="Times New Roman" w:cs="Times New Roman"/>
          <w:color w:val="202122"/>
          <w:sz w:val="28"/>
          <w:szCs w:val="28"/>
          <w:lang w:eastAsia="uk-UA"/>
        </w:rPr>
        <w:t>Asia</w:t>
      </w:r>
      <w:proofErr w:type="spellEnd"/>
      <w:r w:rsidRPr="00D14DE6">
        <w:rPr>
          <w:rFonts w:eastAsia="Times New Roman" w:cs="Times New Roman"/>
          <w:color w:val="202122"/>
          <w:sz w:val="28"/>
          <w:szCs w:val="28"/>
          <w:lang w:eastAsia="uk-UA"/>
        </w:rPr>
        <w:t xml:space="preserve">) — транспортний коридор Європа — Кавказ — Азія), що є компонентом міждержавної програми </w:t>
      </w:r>
      <w:proofErr w:type="spellStart"/>
      <w:r w:rsidRPr="00D14DE6">
        <w:rPr>
          <w:rFonts w:eastAsia="Times New Roman" w:cs="Times New Roman"/>
          <w:color w:val="202122"/>
          <w:sz w:val="28"/>
          <w:szCs w:val="28"/>
          <w:lang w:eastAsia="uk-UA"/>
        </w:rPr>
        <w:t>Tacis</w:t>
      </w:r>
      <w:proofErr w:type="spellEnd"/>
      <w:r w:rsidRPr="00D14DE6">
        <w:rPr>
          <w:rFonts w:eastAsia="Times New Roman" w:cs="Times New Roman"/>
          <w:color w:val="202122"/>
          <w:sz w:val="28"/>
          <w:szCs w:val="28"/>
          <w:lang w:eastAsia="uk-UA"/>
        </w:rPr>
        <w:t>.</w:t>
      </w:r>
    </w:p>
    <w:p w14:paraId="16A7F348" w14:textId="77777777" w:rsidR="00FB2A1E" w:rsidRPr="00D14DE6" w:rsidRDefault="00FB2A1E" w:rsidP="00D14DE6">
      <w:pPr>
        <w:shd w:val="clear" w:color="auto" w:fill="FFFFFF"/>
        <w:spacing w:line="360" w:lineRule="auto"/>
        <w:ind w:firstLine="360"/>
        <w:rPr>
          <w:rFonts w:eastAsia="Times New Roman" w:cs="Times New Roman"/>
          <w:color w:val="202122"/>
          <w:sz w:val="28"/>
          <w:szCs w:val="28"/>
          <w:lang w:eastAsia="uk-UA"/>
        </w:rPr>
      </w:pPr>
      <w:r w:rsidRPr="00D14DE6">
        <w:rPr>
          <w:rFonts w:eastAsia="Times New Roman" w:cs="Times New Roman"/>
          <w:color w:val="202122"/>
          <w:sz w:val="28"/>
          <w:szCs w:val="28"/>
          <w:lang w:eastAsia="uk-UA"/>
        </w:rPr>
        <w:t>На конференції в Афінах в жовтні 1996 року до програми TRACECA були включені Україна і Монголія. У фінансуванні TRACECA беруть участь 16 країн, а також ЕБРР и МБРР. ТРАСЕКА називають іноді «Великим Шовковим шляхом XXI сторіччя», оскільки його архітектура призначена для перевезення нафти і бавовнику. За розрахунками, ТРАСЕКА повинен забезпечити потік в 100 тис. контейнерів на рік.</w:t>
      </w:r>
    </w:p>
    <w:p w14:paraId="442CD005" w14:textId="6FE00368" w:rsidR="00FB2A1E" w:rsidRPr="00D14DE6" w:rsidRDefault="00FB2A1E" w:rsidP="00D14DE6">
      <w:pPr>
        <w:shd w:val="clear" w:color="auto" w:fill="FFFFFF"/>
        <w:spacing w:after="120" w:line="360" w:lineRule="auto"/>
        <w:ind w:firstLine="360"/>
        <w:rPr>
          <w:rFonts w:eastAsia="Times New Roman" w:cs="Times New Roman"/>
          <w:color w:val="202122"/>
          <w:sz w:val="28"/>
          <w:szCs w:val="28"/>
          <w:lang w:eastAsia="uk-UA"/>
        </w:rPr>
      </w:pPr>
      <w:r w:rsidRPr="00D14DE6">
        <w:rPr>
          <w:rFonts w:eastAsia="Times New Roman" w:cs="Times New Roman"/>
          <w:color w:val="202122"/>
          <w:sz w:val="28"/>
          <w:szCs w:val="28"/>
          <w:lang w:eastAsia="uk-UA"/>
        </w:rPr>
        <w:t>Транспортні коридори, які Україна разом пропонує включити до мережі міжнародних транспортних коридорів:</w:t>
      </w:r>
    </w:p>
    <w:p w14:paraId="063538DF" w14:textId="77777777" w:rsidR="00FB2A1E" w:rsidRPr="00D14DE6" w:rsidRDefault="00FB2A1E" w:rsidP="009043C1">
      <w:pPr>
        <w:numPr>
          <w:ilvl w:val="0"/>
          <w:numId w:val="1"/>
        </w:numPr>
        <w:shd w:val="clear" w:color="auto" w:fill="FFFFFF"/>
        <w:spacing w:after="24" w:line="360" w:lineRule="auto"/>
        <w:ind w:left="0" w:firstLine="426"/>
        <w:rPr>
          <w:rFonts w:eastAsia="Times New Roman" w:cs="Times New Roman"/>
          <w:color w:val="202122"/>
          <w:sz w:val="28"/>
          <w:szCs w:val="28"/>
          <w:lang w:eastAsia="uk-UA"/>
        </w:rPr>
      </w:pPr>
      <w:r w:rsidRPr="00D14DE6">
        <w:rPr>
          <w:rFonts w:eastAsia="Times New Roman" w:cs="Times New Roman"/>
          <w:color w:val="202122"/>
          <w:sz w:val="28"/>
          <w:szCs w:val="28"/>
          <w:lang w:eastAsia="uk-UA"/>
        </w:rPr>
        <w:lastRenderedPageBreak/>
        <w:t xml:space="preserve">транспортний коридор Гданськ-Одеса (Балтійське море-Чорне море, Польща, Україна). транспортний коридор «Євроазіатський» (ЄАТК) </w:t>
      </w:r>
      <w:proofErr w:type="spellStart"/>
      <w:r w:rsidRPr="00D14DE6">
        <w:rPr>
          <w:rFonts w:eastAsia="Times New Roman" w:cs="Times New Roman"/>
          <w:color w:val="202122"/>
          <w:sz w:val="28"/>
          <w:szCs w:val="28"/>
          <w:lang w:eastAsia="uk-UA"/>
        </w:rPr>
        <w:t>Чорноморськ</w:t>
      </w:r>
      <w:proofErr w:type="spellEnd"/>
      <w:r w:rsidRPr="00D14DE6">
        <w:rPr>
          <w:rFonts w:eastAsia="Times New Roman" w:cs="Times New Roman"/>
          <w:color w:val="202122"/>
          <w:sz w:val="28"/>
          <w:szCs w:val="28"/>
          <w:lang w:eastAsia="uk-UA"/>
        </w:rPr>
        <w:t xml:space="preserve"> (Одеса) — Поті (Батумі) — Тбілісі — Баку (Україна, Грузія, Азербайджан).</w:t>
      </w:r>
    </w:p>
    <w:p w14:paraId="42D36973" w14:textId="77777777" w:rsidR="00FB2A1E" w:rsidRPr="00D14DE6" w:rsidRDefault="00FB2A1E" w:rsidP="009043C1">
      <w:pPr>
        <w:numPr>
          <w:ilvl w:val="0"/>
          <w:numId w:val="1"/>
        </w:numPr>
        <w:shd w:val="clear" w:color="auto" w:fill="FFFFFF"/>
        <w:spacing w:after="24" w:line="360" w:lineRule="auto"/>
        <w:ind w:left="0" w:firstLine="426"/>
        <w:rPr>
          <w:rFonts w:eastAsia="Times New Roman" w:cs="Times New Roman"/>
          <w:color w:val="202122"/>
          <w:sz w:val="28"/>
          <w:szCs w:val="28"/>
          <w:lang w:eastAsia="uk-UA"/>
        </w:rPr>
      </w:pPr>
      <w:r w:rsidRPr="00D14DE6">
        <w:rPr>
          <w:rFonts w:eastAsia="Times New Roman" w:cs="Times New Roman"/>
          <w:color w:val="202122"/>
          <w:sz w:val="28"/>
          <w:szCs w:val="28"/>
          <w:lang w:eastAsia="uk-UA"/>
        </w:rPr>
        <w:t>транспортний коридор «Європа — Азія» (Німеччина, Італія, Австрія, Чехія, Словаччина, Угорщина, Польща, Україна, Росія, Казахстан, країни Середньої Азії та Китай).</w:t>
      </w:r>
    </w:p>
    <w:p w14:paraId="43814196" w14:textId="77777777" w:rsidR="00FB2A1E" w:rsidRPr="00D14DE6" w:rsidRDefault="00FB2A1E" w:rsidP="00D14DE6">
      <w:pPr>
        <w:shd w:val="clear" w:color="auto" w:fill="FFFFFF"/>
        <w:spacing w:line="360" w:lineRule="auto"/>
        <w:ind w:firstLine="708"/>
        <w:rPr>
          <w:rFonts w:eastAsia="Times New Roman" w:cs="Times New Roman"/>
          <w:color w:val="202122"/>
          <w:sz w:val="28"/>
          <w:szCs w:val="28"/>
          <w:lang w:eastAsia="uk-UA"/>
        </w:rPr>
      </w:pPr>
      <w:r w:rsidRPr="00D14DE6">
        <w:rPr>
          <w:rFonts w:eastAsia="Times New Roman" w:cs="Times New Roman"/>
          <w:color w:val="202122"/>
          <w:sz w:val="28"/>
          <w:szCs w:val="28"/>
          <w:lang w:eastAsia="uk-UA"/>
        </w:rPr>
        <w:t>Науково-практичному забезпеченню розвитку МТК, які проходять по території України, у зв'язку з програмою розвитку транспорту, запропонованою ЄС, була присвячена міжнародна конференція транспортників, що відбулася в травні 1997 р. в Києві. В ній брали участь міністри транспорту 23 держав. Ґрунтовно розглянуто питання розвитку транспортної мережу автомобільних, залізничних, повітряних та водних шляхів через Україну в контексті загальноєвропейської економічної та політичної інтеграції.</w:t>
      </w:r>
    </w:p>
    <w:p w14:paraId="50BDE50B" w14:textId="77777777" w:rsidR="00FB2A1E" w:rsidRPr="00D14DE6" w:rsidRDefault="00FB2A1E" w:rsidP="00D14DE6">
      <w:pPr>
        <w:shd w:val="clear" w:color="auto" w:fill="FFFFFF"/>
        <w:spacing w:line="360" w:lineRule="auto"/>
        <w:ind w:firstLine="708"/>
        <w:rPr>
          <w:rFonts w:eastAsia="Times New Roman" w:cs="Times New Roman"/>
          <w:color w:val="202122"/>
          <w:sz w:val="28"/>
          <w:szCs w:val="28"/>
          <w:lang w:eastAsia="uk-UA"/>
        </w:rPr>
      </w:pPr>
      <w:r w:rsidRPr="00D14DE6">
        <w:rPr>
          <w:rFonts w:eastAsia="Times New Roman" w:cs="Times New Roman"/>
          <w:color w:val="202122"/>
          <w:sz w:val="28"/>
          <w:szCs w:val="28"/>
          <w:lang w:eastAsia="uk-UA"/>
        </w:rPr>
        <w:t>У червні 1998-го, в Києві відбулася ще одна міжнародна конференція, присвячена проблемам розвитку МТК: «Чорноморсько-Каспійський регіон: умови та перспективи розвитку». На цій конференції за участю науковців, представників дипломатичних кіл Грузії, Ірану, Росії, Туреччини розглянуто проблеми використання інфраструктури, зокрема магістрального трубопровідного транспорту для поставок в Україну енергоносіїв та його транзиту територією нашої країни.</w:t>
      </w:r>
    </w:p>
    <w:p w14:paraId="0CCAE19F" w14:textId="77777777" w:rsidR="00D14DE6" w:rsidRPr="00D14DE6" w:rsidRDefault="00FB2A1E" w:rsidP="00D14DE6">
      <w:pPr>
        <w:shd w:val="clear" w:color="auto" w:fill="FFFFFF"/>
        <w:spacing w:line="360" w:lineRule="auto"/>
        <w:ind w:firstLine="708"/>
        <w:rPr>
          <w:rFonts w:eastAsia="Times New Roman" w:cs="Times New Roman"/>
          <w:color w:val="202122"/>
          <w:sz w:val="28"/>
          <w:szCs w:val="28"/>
          <w:lang w:eastAsia="uk-UA"/>
        </w:rPr>
      </w:pPr>
      <w:r w:rsidRPr="00D14DE6">
        <w:rPr>
          <w:rFonts w:eastAsia="Times New Roman" w:cs="Times New Roman"/>
          <w:color w:val="202122"/>
          <w:sz w:val="28"/>
          <w:szCs w:val="28"/>
          <w:lang w:eastAsia="uk-UA"/>
        </w:rPr>
        <w:t xml:space="preserve">Згідно з Концепцією розвитку транспортно-дорожнього комплексу (ТДК) України на середньостроковий період та до 2020 року передбачено активізацію процесів інтеграції ТДК України до європейської та світової транспортних систем. У 2000 році обсяги перевезень вантажів всіма видами транспорту загального користування збільшилися на 4,3 % у порівнянні з попереднім роком, за 1 півріччя 2001 року на 5,0 % до аналогічного періоду минулого року. </w:t>
      </w:r>
    </w:p>
    <w:p w14:paraId="2008B0C3" w14:textId="6C54D060" w:rsidR="00FB2A1E" w:rsidRPr="00D14DE6" w:rsidRDefault="00FB2A1E" w:rsidP="00D14DE6">
      <w:pPr>
        <w:shd w:val="clear" w:color="auto" w:fill="FFFFFF"/>
        <w:spacing w:line="360" w:lineRule="auto"/>
        <w:ind w:firstLine="708"/>
        <w:rPr>
          <w:rFonts w:eastAsia="Times New Roman" w:cs="Times New Roman"/>
          <w:color w:val="202122"/>
          <w:sz w:val="28"/>
          <w:szCs w:val="28"/>
          <w:lang w:eastAsia="uk-UA"/>
        </w:rPr>
      </w:pPr>
      <w:r w:rsidRPr="00D14DE6">
        <w:rPr>
          <w:rFonts w:eastAsia="Times New Roman" w:cs="Times New Roman"/>
          <w:color w:val="202122"/>
          <w:sz w:val="28"/>
          <w:szCs w:val="28"/>
          <w:lang w:eastAsia="uk-UA"/>
        </w:rPr>
        <w:t xml:space="preserve">Відповідно прогнозам очікується щорічне зростання попиту на транспортні послуги на 4−5 %, обсяги перевезень вантажів до 2005 року можуть збільшитися на 27-28 %, пасажирів — на 2,7 %, а у перспективі до 2020 року вантажів — у 1,5-2 рази, пасажирів — у 1,3-1,5 </w:t>
      </w:r>
      <w:proofErr w:type="spellStart"/>
      <w:r w:rsidRPr="00D14DE6">
        <w:rPr>
          <w:rFonts w:eastAsia="Times New Roman" w:cs="Times New Roman"/>
          <w:color w:val="202122"/>
          <w:sz w:val="28"/>
          <w:szCs w:val="28"/>
          <w:lang w:eastAsia="uk-UA"/>
        </w:rPr>
        <w:t>раза</w:t>
      </w:r>
      <w:proofErr w:type="spellEnd"/>
      <w:r w:rsidRPr="00D14DE6">
        <w:rPr>
          <w:rFonts w:eastAsia="Times New Roman" w:cs="Times New Roman"/>
          <w:color w:val="202122"/>
          <w:sz w:val="28"/>
          <w:szCs w:val="28"/>
          <w:lang w:eastAsia="uk-UA"/>
        </w:rPr>
        <w:t>.</w:t>
      </w:r>
    </w:p>
    <w:p w14:paraId="0871F38C" w14:textId="6A988682" w:rsidR="00FB2A1E" w:rsidRDefault="00FB2A1E" w:rsidP="00D14DE6">
      <w:pPr>
        <w:shd w:val="clear" w:color="auto" w:fill="FFFFFF"/>
        <w:spacing w:line="360" w:lineRule="auto"/>
        <w:ind w:firstLine="708"/>
        <w:rPr>
          <w:rFonts w:eastAsia="Times New Roman" w:cs="Times New Roman"/>
          <w:color w:val="202122"/>
          <w:sz w:val="28"/>
          <w:szCs w:val="28"/>
          <w:lang w:eastAsia="uk-UA"/>
        </w:rPr>
      </w:pPr>
      <w:r w:rsidRPr="00D14DE6">
        <w:rPr>
          <w:rFonts w:eastAsia="Times New Roman" w:cs="Times New Roman"/>
          <w:color w:val="202122"/>
          <w:sz w:val="28"/>
          <w:szCs w:val="28"/>
          <w:lang w:eastAsia="uk-UA"/>
        </w:rPr>
        <w:lastRenderedPageBreak/>
        <w:t>Транспортна система України не в повній мірі готова до забезпечення перевезень у таких обсягах. Внаслідок недостатнього розвитку нормативно-правової бази і низького інвестиційного потенціалу ТДК збільшується зношення технічних засобів, погіршується їх структура, не забезпечується належна безпека руху, зростає негативний вплив діяльності транспорту на природу. В умовах жорсткої конкуренції це призводить до витіснення українських перевізників з міжнародних ринків транспортних послуг, знижує якість обслуговування вітчизняних підприємств і населення.</w:t>
      </w:r>
    </w:p>
    <w:p w14:paraId="786D2A06" w14:textId="77777777" w:rsidR="00D14DE6" w:rsidRPr="00D14DE6" w:rsidRDefault="00D14DE6" w:rsidP="00D14DE6">
      <w:pPr>
        <w:shd w:val="clear" w:color="auto" w:fill="FFFFFF"/>
        <w:spacing w:line="360" w:lineRule="auto"/>
        <w:ind w:firstLine="708"/>
        <w:rPr>
          <w:rFonts w:eastAsia="Times New Roman" w:cs="Times New Roman"/>
          <w:color w:val="202122"/>
          <w:sz w:val="28"/>
          <w:szCs w:val="28"/>
          <w:lang w:eastAsia="uk-UA"/>
        </w:rPr>
      </w:pPr>
    </w:p>
    <w:p w14:paraId="4E13D9D4" w14:textId="77777777" w:rsidR="00D14DE6" w:rsidRPr="009043C1" w:rsidRDefault="00D14DE6" w:rsidP="009043C1">
      <w:pPr>
        <w:spacing w:line="360" w:lineRule="auto"/>
        <w:ind w:firstLine="708"/>
        <w:rPr>
          <w:b/>
          <w:bCs/>
          <w:sz w:val="28"/>
          <w:szCs w:val="28"/>
        </w:rPr>
      </w:pPr>
      <w:r w:rsidRPr="009043C1">
        <w:rPr>
          <w:b/>
          <w:bCs/>
          <w:sz w:val="28"/>
          <w:szCs w:val="28"/>
        </w:rPr>
        <w:t xml:space="preserve">Контрольні питання до теми </w:t>
      </w:r>
    </w:p>
    <w:p w14:paraId="7C659983" w14:textId="77777777" w:rsidR="00D14DE6" w:rsidRDefault="00D14DE6" w:rsidP="00D14DE6">
      <w:pPr>
        <w:spacing w:line="360" w:lineRule="auto"/>
        <w:rPr>
          <w:sz w:val="28"/>
          <w:szCs w:val="28"/>
        </w:rPr>
      </w:pPr>
      <w:r w:rsidRPr="00D14DE6">
        <w:rPr>
          <w:sz w:val="28"/>
          <w:szCs w:val="28"/>
        </w:rPr>
        <w:t xml:space="preserve">1. Які коридори складають міжнародну мережу транспортних коридорів? </w:t>
      </w:r>
    </w:p>
    <w:p w14:paraId="2371F263" w14:textId="77777777" w:rsidR="00D14DE6" w:rsidRDefault="00D14DE6" w:rsidP="00D14DE6">
      <w:pPr>
        <w:spacing w:line="360" w:lineRule="auto"/>
        <w:rPr>
          <w:sz w:val="28"/>
          <w:szCs w:val="28"/>
        </w:rPr>
      </w:pPr>
      <w:r w:rsidRPr="00D14DE6">
        <w:rPr>
          <w:sz w:val="28"/>
          <w:szCs w:val="28"/>
        </w:rPr>
        <w:t xml:space="preserve">2. Які заходи передбачено Програмою розвитку та функціонування національної мережі міжнародних транспортних коридорів України? </w:t>
      </w:r>
    </w:p>
    <w:p w14:paraId="10BFF7BF" w14:textId="77777777" w:rsidR="00D14DE6" w:rsidRDefault="00D14DE6" w:rsidP="00D14DE6">
      <w:pPr>
        <w:spacing w:line="360" w:lineRule="auto"/>
        <w:rPr>
          <w:sz w:val="28"/>
          <w:szCs w:val="28"/>
        </w:rPr>
      </w:pPr>
      <w:r w:rsidRPr="00D14DE6">
        <w:rPr>
          <w:sz w:val="28"/>
          <w:szCs w:val="28"/>
        </w:rPr>
        <w:t xml:space="preserve">3. Які транспортні коридори пролягають територією України? </w:t>
      </w:r>
    </w:p>
    <w:p w14:paraId="4D2D6E64" w14:textId="23751E0D" w:rsidR="009043C1" w:rsidRDefault="00D14DE6" w:rsidP="00D14DE6">
      <w:pPr>
        <w:spacing w:line="360" w:lineRule="auto"/>
        <w:rPr>
          <w:sz w:val="28"/>
          <w:szCs w:val="28"/>
        </w:rPr>
      </w:pPr>
      <w:r w:rsidRPr="00D14DE6">
        <w:rPr>
          <w:sz w:val="28"/>
          <w:szCs w:val="28"/>
        </w:rPr>
        <w:t xml:space="preserve">4. З якою метою розроблено Основну багатосторонню угоду про міжнародний транспорт щодо розвитку коридору Європа - Кавказ - Азія? </w:t>
      </w:r>
    </w:p>
    <w:p w14:paraId="71A6E299" w14:textId="77777777" w:rsidR="009043C1" w:rsidRDefault="009043C1" w:rsidP="00D14DE6">
      <w:pPr>
        <w:spacing w:line="360" w:lineRule="auto"/>
        <w:rPr>
          <w:sz w:val="28"/>
          <w:szCs w:val="28"/>
        </w:rPr>
      </w:pPr>
    </w:p>
    <w:p w14:paraId="07069B01" w14:textId="7E6ADE9D" w:rsidR="009043C1" w:rsidRDefault="009043C1" w:rsidP="00D37A61">
      <w:pPr>
        <w:spacing w:line="360" w:lineRule="auto"/>
        <w:ind w:firstLine="708"/>
        <w:rPr>
          <w:b/>
          <w:bCs/>
        </w:rPr>
      </w:pPr>
      <w:r w:rsidRPr="009043C1">
        <w:rPr>
          <w:b/>
          <w:bCs/>
        </w:rPr>
        <w:t xml:space="preserve">СПИСОК ВИКОРИСТАНИХ ДЖЕРЕЛ </w:t>
      </w:r>
    </w:p>
    <w:p w14:paraId="64EB29DD" w14:textId="77777777" w:rsidR="00FB622F" w:rsidRPr="009043C1" w:rsidRDefault="00FB622F" w:rsidP="00D14DE6">
      <w:pPr>
        <w:spacing w:line="360" w:lineRule="auto"/>
        <w:rPr>
          <w:b/>
          <w:bCs/>
        </w:rPr>
      </w:pPr>
    </w:p>
    <w:p w14:paraId="5A6D0598" w14:textId="77777777" w:rsidR="009043C1" w:rsidRPr="00FB622F" w:rsidRDefault="009043C1" w:rsidP="005A1D09">
      <w:pPr>
        <w:spacing w:line="360" w:lineRule="auto"/>
        <w:rPr>
          <w:sz w:val="28"/>
          <w:szCs w:val="28"/>
        </w:rPr>
      </w:pPr>
      <w:r w:rsidRPr="00FB622F">
        <w:rPr>
          <w:sz w:val="28"/>
          <w:szCs w:val="28"/>
        </w:rPr>
        <w:t xml:space="preserve">1. Міжнародна конвенція щодо безпечних контейнерів (КБК) від 02.12.1972 р. // Офіційний вісник України. – 2001. – № 39. – Режим доступу : zakon.rada.gov.ua </w:t>
      </w:r>
    </w:p>
    <w:p w14:paraId="5405A848" w14:textId="47556EA0" w:rsidR="005A1D09" w:rsidRPr="00FB622F" w:rsidRDefault="009043C1" w:rsidP="005A1D09">
      <w:pPr>
        <w:spacing w:line="360" w:lineRule="auto"/>
        <w:rPr>
          <w:sz w:val="28"/>
          <w:szCs w:val="28"/>
        </w:rPr>
      </w:pPr>
      <w:r w:rsidRPr="00FB622F">
        <w:rPr>
          <w:sz w:val="28"/>
          <w:szCs w:val="28"/>
        </w:rPr>
        <w:t xml:space="preserve">2. Митний кодекс України : кодекс </w:t>
      </w:r>
      <w:proofErr w:type="spellStart"/>
      <w:r w:rsidRPr="00FB622F">
        <w:rPr>
          <w:sz w:val="28"/>
          <w:szCs w:val="28"/>
        </w:rPr>
        <w:t>прийн</w:t>
      </w:r>
      <w:proofErr w:type="spellEnd"/>
      <w:r w:rsidRPr="00FB622F">
        <w:rPr>
          <w:sz w:val="28"/>
          <w:szCs w:val="28"/>
        </w:rPr>
        <w:t>. Верховною Радою України 13.03.2012 № 4495-VI, редакція від 23.10.2013 р. [Електронний ресурс]. – Режим доступу : http://zakon.rada.gov.ua</w:t>
      </w:r>
    </w:p>
    <w:p w14:paraId="7A1C0501" w14:textId="0A28A319" w:rsidR="009043C1" w:rsidRPr="00FB622F" w:rsidRDefault="009043C1" w:rsidP="005A1D09">
      <w:pPr>
        <w:spacing w:line="360" w:lineRule="auto"/>
        <w:rPr>
          <w:sz w:val="28"/>
          <w:szCs w:val="28"/>
        </w:rPr>
      </w:pPr>
      <w:r w:rsidRPr="00FB622F">
        <w:rPr>
          <w:sz w:val="28"/>
          <w:szCs w:val="28"/>
        </w:rPr>
        <w:t xml:space="preserve">3. Міжнародна конвенція про спрощення і гармонізацію митних процедур від 18.05.1973 р. // Офіційний вісник України. – 2001. – № 39. – Режим доступу : zakon.rada.gov.ua </w:t>
      </w:r>
    </w:p>
    <w:p w14:paraId="6968DB33" w14:textId="5444A336" w:rsidR="005A1D09" w:rsidRPr="00FB622F" w:rsidRDefault="009043C1" w:rsidP="005A1D09">
      <w:pPr>
        <w:spacing w:line="360" w:lineRule="auto"/>
        <w:rPr>
          <w:sz w:val="28"/>
          <w:szCs w:val="28"/>
          <w:lang w:val="ru-RU"/>
        </w:rPr>
      </w:pPr>
      <w:r w:rsidRPr="00FB622F">
        <w:rPr>
          <w:sz w:val="28"/>
          <w:szCs w:val="28"/>
        </w:rPr>
        <w:t xml:space="preserve">4. </w:t>
      </w:r>
      <w:r w:rsidR="005A1D09" w:rsidRPr="00FB622F">
        <w:rPr>
          <w:sz w:val="28"/>
          <w:szCs w:val="28"/>
        </w:rPr>
        <w:t xml:space="preserve">Довідник по конвенції МДП. </w:t>
      </w:r>
      <w:r w:rsidR="00FB622F" w:rsidRPr="00FB622F">
        <w:rPr>
          <w:sz w:val="28"/>
          <w:szCs w:val="28"/>
        </w:rPr>
        <w:t xml:space="preserve">Європейська економічна комісія </w:t>
      </w:r>
      <w:r w:rsidR="00FB622F" w:rsidRPr="00FB622F">
        <w:rPr>
          <w:sz w:val="28"/>
          <w:szCs w:val="28"/>
          <w:lang w:val="en-US"/>
        </w:rPr>
        <w:t>TIR</w:t>
      </w:r>
      <w:r w:rsidR="00FB622F" w:rsidRPr="00FB622F">
        <w:rPr>
          <w:sz w:val="28"/>
          <w:szCs w:val="28"/>
        </w:rPr>
        <w:t xml:space="preserve">. </w:t>
      </w:r>
      <w:r w:rsidR="005A1D09" w:rsidRPr="00FB622F">
        <w:rPr>
          <w:sz w:val="28"/>
          <w:szCs w:val="28"/>
        </w:rPr>
        <w:t>Організація об’єднаних націй, Нью-Й</w:t>
      </w:r>
      <w:r w:rsidR="00FB622F" w:rsidRPr="00FB622F">
        <w:rPr>
          <w:sz w:val="28"/>
          <w:szCs w:val="28"/>
        </w:rPr>
        <w:t xml:space="preserve">орк і </w:t>
      </w:r>
      <w:r w:rsidR="005A1D09" w:rsidRPr="00FB622F">
        <w:rPr>
          <w:sz w:val="28"/>
          <w:szCs w:val="28"/>
        </w:rPr>
        <w:t>Женева</w:t>
      </w:r>
      <w:r w:rsidR="00FB622F" w:rsidRPr="00FB622F">
        <w:rPr>
          <w:sz w:val="28"/>
          <w:szCs w:val="28"/>
        </w:rPr>
        <w:t>, -2010.</w:t>
      </w:r>
      <w:r w:rsidR="00FB622F" w:rsidRPr="00FB622F">
        <w:rPr>
          <w:sz w:val="28"/>
          <w:szCs w:val="28"/>
          <w:lang w:val="ru-RU"/>
        </w:rPr>
        <w:t xml:space="preserve"> </w:t>
      </w:r>
      <w:r w:rsidR="00FB622F" w:rsidRPr="00FB622F">
        <w:rPr>
          <w:sz w:val="28"/>
          <w:szCs w:val="28"/>
          <w:lang w:val="en-US"/>
        </w:rPr>
        <w:t>C</w:t>
      </w:r>
      <w:r w:rsidR="00FB622F" w:rsidRPr="00FB622F">
        <w:rPr>
          <w:sz w:val="28"/>
          <w:szCs w:val="28"/>
          <w:lang w:val="ru-RU"/>
        </w:rPr>
        <w:t>. 346.</w:t>
      </w:r>
    </w:p>
    <w:p w14:paraId="12D2AC51" w14:textId="77777777" w:rsidR="005A1D09" w:rsidRPr="00FB622F" w:rsidRDefault="005A1D09" w:rsidP="005A1D09">
      <w:pPr>
        <w:spacing w:line="360" w:lineRule="auto"/>
        <w:rPr>
          <w:sz w:val="28"/>
          <w:szCs w:val="28"/>
        </w:rPr>
      </w:pPr>
    </w:p>
    <w:p w14:paraId="498620C2" w14:textId="77777777" w:rsidR="005A1D09" w:rsidRPr="00FB622F" w:rsidRDefault="005A1D09" w:rsidP="005A1D09">
      <w:pPr>
        <w:spacing w:line="360" w:lineRule="auto"/>
        <w:rPr>
          <w:sz w:val="28"/>
          <w:szCs w:val="28"/>
        </w:rPr>
      </w:pPr>
    </w:p>
    <w:p w14:paraId="2B0DC091" w14:textId="6EAA9D16" w:rsidR="009043C1" w:rsidRPr="00FB622F" w:rsidRDefault="009043C1" w:rsidP="005A1D09">
      <w:pPr>
        <w:spacing w:line="360" w:lineRule="auto"/>
        <w:rPr>
          <w:sz w:val="28"/>
          <w:szCs w:val="28"/>
        </w:rPr>
      </w:pPr>
      <w:r w:rsidRPr="00FB622F">
        <w:rPr>
          <w:sz w:val="28"/>
          <w:szCs w:val="28"/>
        </w:rPr>
        <w:lastRenderedPageBreak/>
        <w:t xml:space="preserve">5. Наказ Міністерства транспорту України від 20.08.2001 № 542 «Правила перевезення вантажів в універсальних контейнерах» [Електронний ресурс]. – Режим доступу : </w:t>
      </w:r>
      <w:hyperlink r:id="rId7" w:history="1">
        <w:r w:rsidRPr="00FB622F">
          <w:rPr>
            <w:rStyle w:val="a4"/>
            <w:sz w:val="28"/>
            <w:szCs w:val="28"/>
          </w:rPr>
          <w:t>http://zakon.rada.gov.ua</w:t>
        </w:r>
      </w:hyperlink>
    </w:p>
    <w:p w14:paraId="7F723964" w14:textId="082B3474" w:rsidR="009043C1" w:rsidRPr="00FB622F" w:rsidRDefault="009043C1" w:rsidP="005A1D09">
      <w:pPr>
        <w:spacing w:line="360" w:lineRule="auto"/>
        <w:rPr>
          <w:sz w:val="28"/>
          <w:szCs w:val="28"/>
        </w:rPr>
      </w:pPr>
      <w:r w:rsidRPr="00FB622F">
        <w:rPr>
          <w:sz w:val="28"/>
          <w:szCs w:val="28"/>
        </w:rPr>
        <w:t xml:space="preserve"> 6. </w:t>
      </w:r>
      <w:r w:rsidR="00FB622F" w:rsidRPr="00FB622F">
        <w:rPr>
          <w:sz w:val="28"/>
          <w:szCs w:val="28"/>
        </w:rPr>
        <w:t xml:space="preserve">Міжнародні автомобільні перевезення: посібник / Л. М. Костюченко, М58 Л. П. </w:t>
      </w:r>
      <w:proofErr w:type="spellStart"/>
      <w:r w:rsidR="00FB622F" w:rsidRPr="00FB622F">
        <w:rPr>
          <w:sz w:val="28"/>
          <w:szCs w:val="28"/>
        </w:rPr>
        <w:t>Докіль</w:t>
      </w:r>
      <w:proofErr w:type="spellEnd"/>
      <w:r w:rsidR="00FB622F" w:rsidRPr="00FB622F">
        <w:rPr>
          <w:sz w:val="28"/>
          <w:szCs w:val="28"/>
        </w:rPr>
        <w:t xml:space="preserve">, Ю. Ф. </w:t>
      </w:r>
      <w:proofErr w:type="spellStart"/>
      <w:r w:rsidR="00FB622F" w:rsidRPr="00FB622F">
        <w:rPr>
          <w:sz w:val="28"/>
          <w:szCs w:val="28"/>
        </w:rPr>
        <w:t>Кучинський</w:t>
      </w:r>
      <w:proofErr w:type="spellEnd"/>
      <w:r w:rsidR="00FB622F" w:rsidRPr="00FB622F">
        <w:rPr>
          <w:sz w:val="28"/>
          <w:szCs w:val="28"/>
        </w:rPr>
        <w:t xml:space="preserve"> [та ін.]; </w:t>
      </w:r>
      <w:proofErr w:type="spellStart"/>
      <w:r w:rsidR="00FB622F" w:rsidRPr="00FB622F">
        <w:rPr>
          <w:sz w:val="28"/>
          <w:szCs w:val="28"/>
        </w:rPr>
        <w:t>Асоц</w:t>
      </w:r>
      <w:proofErr w:type="spellEnd"/>
      <w:r w:rsidR="00FB622F" w:rsidRPr="00FB622F">
        <w:rPr>
          <w:sz w:val="28"/>
          <w:szCs w:val="28"/>
        </w:rPr>
        <w:t xml:space="preserve">. </w:t>
      </w:r>
      <w:proofErr w:type="spellStart"/>
      <w:r w:rsidR="00FB622F" w:rsidRPr="00FB622F">
        <w:rPr>
          <w:sz w:val="28"/>
          <w:szCs w:val="28"/>
        </w:rPr>
        <w:t>міжнар</w:t>
      </w:r>
      <w:proofErr w:type="spellEnd"/>
      <w:r w:rsidR="00FB622F" w:rsidRPr="00FB622F">
        <w:rPr>
          <w:sz w:val="28"/>
          <w:szCs w:val="28"/>
        </w:rPr>
        <w:t xml:space="preserve">. </w:t>
      </w:r>
      <w:proofErr w:type="spellStart"/>
      <w:r w:rsidR="00FB622F" w:rsidRPr="00FB622F">
        <w:rPr>
          <w:sz w:val="28"/>
          <w:szCs w:val="28"/>
        </w:rPr>
        <w:t>автомоб</w:t>
      </w:r>
      <w:proofErr w:type="spellEnd"/>
      <w:r w:rsidR="00FB622F" w:rsidRPr="00FB622F">
        <w:rPr>
          <w:sz w:val="28"/>
          <w:szCs w:val="28"/>
        </w:rPr>
        <w:t xml:space="preserve">. перевізників України. - К.: Бланк-Прес, 2010. ~ 208 с,: </w:t>
      </w:r>
      <w:proofErr w:type="spellStart"/>
      <w:r w:rsidR="00FB622F" w:rsidRPr="00FB622F">
        <w:rPr>
          <w:sz w:val="28"/>
          <w:szCs w:val="28"/>
        </w:rPr>
        <w:t>іл</w:t>
      </w:r>
      <w:proofErr w:type="spellEnd"/>
      <w:r w:rsidR="00FB622F" w:rsidRPr="00FB622F">
        <w:rPr>
          <w:sz w:val="28"/>
          <w:szCs w:val="28"/>
        </w:rPr>
        <w:t>.</w:t>
      </w:r>
    </w:p>
    <w:p w14:paraId="4F75DE08" w14:textId="241636CB" w:rsidR="00CC6C62" w:rsidRPr="00FB622F" w:rsidRDefault="009043C1" w:rsidP="005A1D09">
      <w:pPr>
        <w:spacing w:line="360" w:lineRule="auto"/>
        <w:rPr>
          <w:sz w:val="28"/>
          <w:szCs w:val="28"/>
        </w:rPr>
      </w:pPr>
      <w:r w:rsidRPr="00FB622F">
        <w:rPr>
          <w:sz w:val="28"/>
          <w:szCs w:val="28"/>
        </w:rPr>
        <w:t xml:space="preserve">7. Дмитренко О. О. </w:t>
      </w:r>
      <w:proofErr w:type="spellStart"/>
      <w:r w:rsidRPr="00FB622F">
        <w:rPr>
          <w:sz w:val="28"/>
          <w:szCs w:val="28"/>
        </w:rPr>
        <w:t>Cистема</w:t>
      </w:r>
      <w:proofErr w:type="spellEnd"/>
      <w:r w:rsidRPr="00FB622F">
        <w:rPr>
          <w:sz w:val="28"/>
          <w:szCs w:val="28"/>
        </w:rPr>
        <w:t xml:space="preserve"> міжнародних дорожніх перевезень: поняття та засади функціонування // Порівняльно-аналітичне право / О. О. Дмитренко. – 2013. – №. 4. – С. 75–78.</w:t>
      </w:r>
    </w:p>
    <w:p w14:paraId="582D5817" w14:textId="77777777" w:rsidR="005A1D09" w:rsidRPr="005A1D09" w:rsidRDefault="005A1D09" w:rsidP="005A1D09">
      <w:pPr>
        <w:spacing w:line="360" w:lineRule="auto"/>
        <w:rPr>
          <w:sz w:val="28"/>
          <w:szCs w:val="28"/>
        </w:rPr>
      </w:pPr>
    </w:p>
    <w:sectPr w:rsidR="005A1D09" w:rsidRPr="005A1D09" w:rsidSect="00DA5AE4">
      <w:pgSz w:w="11906" w:h="16838" w:code="9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3498"/>
    <w:multiLevelType w:val="hybridMultilevel"/>
    <w:tmpl w:val="1480DF58"/>
    <w:lvl w:ilvl="0" w:tplc="0B90162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5268C2"/>
    <w:multiLevelType w:val="hybridMultilevel"/>
    <w:tmpl w:val="770EAEB6"/>
    <w:lvl w:ilvl="0" w:tplc="62EA4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A06E4"/>
    <w:multiLevelType w:val="multilevel"/>
    <w:tmpl w:val="0D0E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9061653">
    <w:abstractNumId w:val="2"/>
  </w:num>
  <w:num w:numId="2" w16cid:durableId="1577936056">
    <w:abstractNumId w:val="1"/>
  </w:num>
  <w:num w:numId="3" w16cid:durableId="26589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62"/>
    <w:rsid w:val="00084178"/>
    <w:rsid w:val="00154D83"/>
    <w:rsid w:val="001D6CFF"/>
    <w:rsid w:val="00414332"/>
    <w:rsid w:val="00446F99"/>
    <w:rsid w:val="005A1D09"/>
    <w:rsid w:val="0067536D"/>
    <w:rsid w:val="006954E4"/>
    <w:rsid w:val="009043C1"/>
    <w:rsid w:val="009E0D63"/>
    <w:rsid w:val="00CC6C62"/>
    <w:rsid w:val="00D14DE6"/>
    <w:rsid w:val="00D37A61"/>
    <w:rsid w:val="00D401DC"/>
    <w:rsid w:val="00DA5AE4"/>
    <w:rsid w:val="00F37EF9"/>
    <w:rsid w:val="00FB2A1E"/>
    <w:rsid w:val="00FB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5873"/>
  <w15:chartTrackingRefBased/>
  <w15:docId w15:val="{0ECE2432-98BE-4F6E-8451-641786D0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NewRomanPSMT"/>
        <w:sz w:val="24"/>
        <w:szCs w:val="24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link w:val="20"/>
    <w:autoRedefine/>
    <w:qFormat/>
    <w:rsid w:val="00084178"/>
    <w:rPr>
      <w:sz w:val="28"/>
      <w:lang w:val="ru-RU"/>
    </w:rPr>
  </w:style>
  <w:style w:type="character" w:customStyle="1" w:styleId="20">
    <w:name w:val="Стиль2 Знак"/>
    <w:basedOn w:val="a0"/>
    <w:link w:val="2"/>
    <w:rsid w:val="00084178"/>
    <w:rPr>
      <w:sz w:val="28"/>
      <w:lang w:val="ru-RU"/>
    </w:rPr>
  </w:style>
  <w:style w:type="paragraph" w:styleId="a3">
    <w:name w:val="List Paragraph"/>
    <w:basedOn w:val="a"/>
    <w:uiPriority w:val="34"/>
    <w:qFormat/>
    <w:rsid w:val="006954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43C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04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.ra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199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11908</Words>
  <Characters>6788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5</cp:revision>
  <cp:lastPrinted>2022-09-25T06:11:00Z</cp:lastPrinted>
  <dcterms:created xsi:type="dcterms:W3CDTF">2022-08-27T20:53:00Z</dcterms:created>
  <dcterms:modified xsi:type="dcterms:W3CDTF">2022-09-25T06:12:00Z</dcterms:modified>
</cp:coreProperties>
</file>