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4097"/>
        <w:gridCol w:w="5812"/>
      </w:tblGrid>
      <w:tr w:rsidR="002E7580" w:rsidTr="004144DB">
        <w:trPr>
          <w:trHeight w:val="683"/>
        </w:trPr>
        <w:tc>
          <w:tcPr>
            <w:tcW w:w="4097" w:type="dxa"/>
            <w:vMerge w:val="restart"/>
          </w:tcPr>
          <w:p w:rsidR="002E7580" w:rsidRPr="004144DB" w:rsidRDefault="004144DB" w:rsidP="002D1FC2">
            <w:pPr>
              <w:pStyle w:val="TableParagraph"/>
              <w:ind w:left="-14"/>
              <w:rPr>
                <w:rFonts w:ascii="Times New Roman"/>
                <w:sz w:val="20"/>
                <w:lang w:val="en-US"/>
              </w:rPr>
            </w:pPr>
            <w:bookmarkStart w:id="0" w:name="_GoBack" w:colFirst="2" w:colLast="2"/>
            <w:r>
              <w:rPr>
                <w:rFonts w:ascii="Times New Roman"/>
                <w:noProof/>
                <w:sz w:val="20"/>
                <w:lang w:eastAsia="uk-UA"/>
              </w:rPr>
              <w:drawing>
                <wp:inline distT="0" distB="0" distL="0" distR="0" wp14:anchorId="234BA759" wp14:editId="285FD182">
                  <wp:extent cx="2609850" cy="792276"/>
                  <wp:effectExtent l="0" t="0" r="0" b="0"/>
                  <wp:docPr id="1" name="Рисунок 1" descr="C:\Users\Admin\AppData\Local\Temp\7zECE6F16A8\Логотип основни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7zECE6F16A8\Логотип основни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999" cy="79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</w:tcPr>
          <w:p w:rsidR="002E7580" w:rsidRPr="00162DB3" w:rsidRDefault="00B5755B" w:rsidP="002D1FC2">
            <w:pPr>
              <w:pStyle w:val="TableParagraph"/>
              <w:spacing w:line="900" w:lineRule="exact"/>
              <w:jc w:val="center"/>
              <w:rPr>
                <w:rFonts w:ascii="Calibri" w:hAnsi="Calibri"/>
                <w:b/>
                <w:i/>
                <w:sz w:val="48"/>
                <w:szCs w:val="48"/>
              </w:rPr>
            </w:pPr>
            <w:r w:rsidRPr="00162DB3">
              <w:rPr>
                <w:rFonts w:ascii="Calibri" w:hAnsi="Calibri"/>
                <w:b/>
                <w:i/>
                <w:color w:val="0E233D"/>
                <w:sz w:val="48"/>
                <w:szCs w:val="48"/>
              </w:rPr>
              <w:t>СИЛАБУС</w:t>
            </w:r>
          </w:p>
        </w:tc>
      </w:tr>
      <w:tr w:rsidR="002E7580" w:rsidTr="004144DB">
        <w:trPr>
          <w:trHeight w:val="1857"/>
        </w:trPr>
        <w:tc>
          <w:tcPr>
            <w:tcW w:w="4097" w:type="dxa"/>
            <w:vMerge/>
          </w:tcPr>
          <w:p w:rsidR="002E7580" w:rsidRDefault="002E7580" w:rsidP="002D1FC2">
            <w:pPr>
              <w:rPr>
                <w:sz w:val="2"/>
                <w:szCs w:val="2"/>
              </w:rPr>
            </w:pPr>
          </w:p>
        </w:tc>
        <w:tc>
          <w:tcPr>
            <w:tcW w:w="5812" w:type="dxa"/>
          </w:tcPr>
          <w:p w:rsidR="002E7580" w:rsidRPr="009D2063" w:rsidRDefault="002E7580" w:rsidP="002D1FC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:rsidR="002E7580" w:rsidRDefault="00A00A1D" w:rsidP="00561359">
            <w:pPr>
              <w:pStyle w:val="TableParagraph"/>
              <w:ind w:left="306"/>
              <w:jc w:val="center"/>
              <w:rPr>
                <w:b/>
                <w:i/>
                <w:sz w:val="36"/>
              </w:rPr>
            </w:pPr>
            <w:r>
              <w:rPr>
                <w:b/>
                <w:i/>
                <w:color w:val="365F91"/>
                <w:sz w:val="36"/>
              </w:rPr>
              <w:t>«</w:t>
            </w:r>
            <w:proofErr w:type="spellStart"/>
            <w:r w:rsidR="00561359">
              <w:rPr>
                <w:b/>
                <w:i/>
                <w:color w:val="365F91"/>
                <w:sz w:val="36"/>
                <w:lang w:val="ru-RU"/>
              </w:rPr>
              <w:t>Вступ</w:t>
            </w:r>
            <w:proofErr w:type="spellEnd"/>
            <w:r w:rsidR="00561359">
              <w:rPr>
                <w:b/>
                <w:i/>
                <w:color w:val="365F91"/>
                <w:sz w:val="36"/>
                <w:lang w:val="ru-RU"/>
              </w:rPr>
              <w:t xml:space="preserve"> до </w:t>
            </w:r>
            <w:proofErr w:type="spellStart"/>
            <w:r w:rsidR="00561359">
              <w:rPr>
                <w:b/>
                <w:i/>
                <w:color w:val="365F91"/>
                <w:sz w:val="36"/>
                <w:lang w:val="ru-RU"/>
              </w:rPr>
              <w:t>фаху</w:t>
            </w:r>
            <w:proofErr w:type="spellEnd"/>
            <w:r>
              <w:rPr>
                <w:b/>
                <w:i/>
                <w:color w:val="365F91"/>
                <w:sz w:val="36"/>
              </w:rPr>
              <w:t>»</w:t>
            </w:r>
          </w:p>
        </w:tc>
      </w:tr>
    </w:tbl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02"/>
        <w:gridCol w:w="4252"/>
        <w:gridCol w:w="3332"/>
      </w:tblGrid>
      <w:tr w:rsidR="00B5755B" w:rsidRPr="00887611" w:rsidTr="00081B2F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bookmarkEnd w:id="0"/>
          <w:p w:rsidR="00B5755B" w:rsidRPr="00887611" w:rsidRDefault="00B5755B" w:rsidP="002D1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Тип</w:t>
            </w:r>
          </w:p>
        </w:tc>
        <w:tc>
          <w:tcPr>
            <w:tcW w:w="758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vAlign w:val="center"/>
          </w:tcPr>
          <w:p w:rsidR="00B5755B" w:rsidRPr="00887611" w:rsidRDefault="004144DB" w:rsidP="002D1FC2">
            <w:pPr>
              <w:pStyle w:val="TableParagraph"/>
              <w:spacing w:line="256" w:lineRule="exact"/>
              <w:ind w:left="2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611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</w:t>
            </w:r>
          </w:p>
        </w:tc>
      </w:tr>
      <w:tr w:rsidR="00B5755B" w:rsidRPr="00887611" w:rsidTr="00AF29AC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887611" w:rsidRDefault="00B5755B" w:rsidP="002D1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Рівень</w:t>
            </w:r>
            <w:r w:rsidRPr="00887611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вищої</w:t>
            </w:r>
            <w:r w:rsidRPr="00887611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освіти</w:t>
            </w:r>
          </w:p>
        </w:tc>
        <w:tc>
          <w:tcPr>
            <w:tcW w:w="7584" w:type="dxa"/>
            <w:gridSpan w:val="2"/>
            <w:tcBorders>
              <w:top w:val="single" w:sz="12" w:space="0" w:color="4F81BD"/>
              <w:left w:val="single" w:sz="12" w:space="0" w:color="4F81BD"/>
              <w:bottom w:val="nil"/>
              <w:right w:val="single" w:sz="12" w:space="0" w:color="4F81BD"/>
            </w:tcBorders>
          </w:tcPr>
          <w:p w:rsidR="00B5755B" w:rsidRPr="00887611" w:rsidRDefault="004144DB" w:rsidP="002D1FC2">
            <w:pPr>
              <w:pStyle w:val="TableParagraph"/>
              <w:spacing w:line="256" w:lineRule="exact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611">
              <w:rPr>
                <w:rFonts w:ascii="Times New Roman" w:hAnsi="Times New Roman" w:cs="Times New Roman"/>
                <w:b/>
                <w:sz w:val="24"/>
                <w:szCs w:val="24"/>
              </w:rPr>
              <w:t>Початковий (короткий цикл)</w:t>
            </w:r>
          </w:p>
        </w:tc>
      </w:tr>
      <w:tr w:rsidR="00B5755B" w:rsidRPr="00887611" w:rsidTr="00AF29AC">
        <w:trPr>
          <w:trHeight w:val="138"/>
        </w:trPr>
        <w:tc>
          <w:tcPr>
            <w:tcW w:w="2802" w:type="dxa"/>
            <w:vMerge w:val="restart"/>
            <w:tcBorders>
              <w:top w:val="single" w:sz="12" w:space="0" w:color="4F81BD"/>
              <w:left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887611" w:rsidRDefault="00B5755B" w:rsidP="002D1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Рік навчання</w:t>
            </w:r>
          </w:p>
        </w:tc>
        <w:tc>
          <w:tcPr>
            <w:tcW w:w="4252" w:type="dxa"/>
            <w:tcBorders>
              <w:top w:val="single" w:sz="12" w:space="0" w:color="4F81BD"/>
              <w:left w:val="single" w:sz="12" w:space="0" w:color="4F81BD"/>
              <w:right w:val="single" w:sz="12" w:space="0" w:color="4F81BD"/>
            </w:tcBorders>
          </w:tcPr>
          <w:p w:rsidR="00B5755B" w:rsidRPr="00887611" w:rsidRDefault="00B5755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6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Денна</w:t>
            </w:r>
            <w:proofErr w:type="spellEnd"/>
            <w:r w:rsidRPr="008876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8761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3332" w:type="dxa"/>
            <w:tcBorders>
              <w:top w:val="single" w:sz="12" w:space="0" w:color="4F81BD"/>
              <w:left w:val="single" w:sz="12" w:space="0" w:color="4F81BD"/>
              <w:right w:val="single" w:sz="12" w:space="0" w:color="4F81BD"/>
            </w:tcBorders>
          </w:tcPr>
          <w:p w:rsidR="00B5755B" w:rsidRPr="00887611" w:rsidRDefault="00B5755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61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8876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аочна</w:t>
            </w:r>
            <w:proofErr w:type="spellEnd"/>
            <w:r w:rsidRPr="00887611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</w:p>
        </w:tc>
      </w:tr>
      <w:tr w:rsidR="00B5755B" w:rsidRPr="00887611" w:rsidTr="00081B2F">
        <w:trPr>
          <w:trHeight w:val="138"/>
        </w:trPr>
        <w:tc>
          <w:tcPr>
            <w:tcW w:w="2802" w:type="dxa"/>
            <w:vMerge/>
            <w:tcBorders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887611" w:rsidRDefault="00B5755B" w:rsidP="002D1F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:rsidR="00B5755B" w:rsidRPr="00887611" w:rsidRDefault="004144D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6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32" w:type="dxa"/>
            <w:tcBorders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vAlign w:val="center"/>
          </w:tcPr>
          <w:p w:rsidR="00B5755B" w:rsidRPr="00887611" w:rsidRDefault="004144D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6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755B" w:rsidRPr="00887611" w:rsidTr="00AF29AC">
        <w:trPr>
          <w:trHeight w:val="138"/>
        </w:trPr>
        <w:tc>
          <w:tcPr>
            <w:tcW w:w="2802" w:type="dxa"/>
            <w:vMerge w:val="restart"/>
            <w:tcBorders>
              <w:top w:val="single" w:sz="12" w:space="0" w:color="4F81BD"/>
              <w:left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887611" w:rsidRDefault="00B5755B" w:rsidP="002D1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Семестр</w:t>
            </w:r>
          </w:p>
        </w:tc>
        <w:tc>
          <w:tcPr>
            <w:tcW w:w="4252" w:type="dxa"/>
            <w:tcBorders>
              <w:top w:val="single" w:sz="12" w:space="0" w:color="4F81BD"/>
              <w:left w:val="single" w:sz="12" w:space="0" w:color="4F81BD"/>
              <w:right w:val="single" w:sz="12" w:space="0" w:color="4F81BD"/>
            </w:tcBorders>
          </w:tcPr>
          <w:p w:rsidR="00B5755B" w:rsidRPr="00887611" w:rsidRDefault="00B5755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6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Денна</w:t>
            </w:r>
            <w:proofErr w:type="spellEnd"/>
            <w:r w:rsidRPr="008876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8761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3332" w:type="dxa"/>
            <w:tcBorders>
              <w:top w:val="single" w:sz="12" w:space="0" w:color="4F81BD"/>
              <w:left w:val="single" w:sz="12" w:space="0" w:color="4F81BD"/>
              <w:right w:val="single" w:sz="12" w:space="0" w:color="4F81BD"/>
            </w:tcBorders>
          </w:tcPr>
          <w:p w:rsidR="00B5755B" w:rsidRPr="00887611" w:rsidRDefault="00B5755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61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8876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аочна</w:t>
            </w:r>
            <w:proofErr w:type="spellEnd"/>
            <w:r w:rsidRPr="00887611">
              <w:rPr>
                <w:rFonts w:ascii="Times New Roman" w:hAnsi="Times New Roman" w:cs="Times New Roman"/>
                <w:sz w:val="24"/>
                <w:szCs w:val="24"/>
              </w:rPr>
              <w:t xml:space="preserve"> форма</w:t>
            </w:r>
          </w:p>
        </w:tc>
      </w:tr>
      <w:tr w:rsidR="00B5755B" w:rsidRPr="00887611" w:rsidTr="00081B2F">
        <w:trPr>
          <w:trHeight w:val="138"/>
        </w:trPr>
        <w:tc>
          <w:tcPr>
            <w:tcW w:w="2802" w:type="dxa"/>
            <w:vMerge/>
            <w:tcBorders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887611" w:rsidRDefault="00B5755B" w:rsidP="002D1F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:rsidR="00B5755B" w:rsidRPr="00561359" w:rsidRDefault="00561359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32" w:type="dxa"/>
            <w:tcBorders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vAlign w:val="center"/>
          </w:tcPr>
          <w:p w:rsidR="00B5755B" w:rsidRPr="00561359" w:rsidRDefault="00561359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B5755B" w:rsidRPr="00887611" w:rsidTr="00AF29AC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887611" w:rsidRDefault="00B5755B" w:rsidP="002D1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</w:t>
            </w:r>
            <w:r w:rsidRPr="00887611"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  <w:t xml:space="preserve"> </w:t>
            </w: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кредитів</w:t>
            </w:r>
          </w:p>
        </w:tc>
        <w:tc>
          <w:tcPr>
            <w:tcW w:w="758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:rsidR="00B5755B" w:rsidRPr="00561359" w:rsidRDefault="00561359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B5755B" w:rsidRPr="00887611" w:rsidTr="00AF29AC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887611" w:rsidRDefault="00B5755B" w:rsidP="002D1F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611">
              <w:rPr>
                <w:rFonts w:ascii="Times New Roman" w:hAnsi="Times New Roman" w:cs="Times New Roman"/>
                <w:b/>
                <w:sz w:val="28"/>
                <w:szCs w:val="28"/>
              </w:rPr>
              <w:t>Мова викладання</w:t>
            </w:r>
          </w:p>
        </w:tc>
        <w:tc>
          <w:tcPr>
            <w:tcW w:w="7584" w:type="dxa"/>
            <w:gridSpan w:val="2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:rsidR="00B5755B" w:rsidRPr="00887611" w:rsidRDefault="00B5755B" w:rsidP="002D1FC2">
            <w:pPr>
              <w:pStyle w:val="TableParagraph"/>
              <w:spacing w:line="256" w:lineRule="exact"/>
              <w:ind w:left="2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611">
              <w:rPr>
                <w:rFonts w:ascii="Times New Roman" w:hAnsi="Times New Roman" w:cs="Times New Roman"/>
                <w:sz w:val="24"/>
                <w:szCs w:val="24"/>
              </w:rPr>
              <w:t>українська</w:t>
            </w:r>
          </w:p>
        </w:tc>
      </w:tr>
    </w:tbl>
    <w:p w:rsidR="00B5755B" w:rsidRDefault="00B5755B" w:rsidP="002D1FC2"/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02"/>
        <w:gridCol w:w="7584"/>
      </w:tblGrid>
      <w:tr w:rsidR="00B5755B" w:rsidTr="00AF29AC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55B">
              <w:rPr>
                <w:rFonts w:ascii="Times New Roman" w:hAnsi="Times New Roman" w:cs="Times New Roman"/>
                <w:b/>
                <w:sz w:val="28"/>
                <w:szCs w:val="28"/>
              </w:rPr>
              <w:t>Викладачі</w:t>
            </w:r>
          </w:p>
        </w:tc>
        <w:tc>
          <w:tcPr>
            <w:tcW w:w="7584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</w:tcPr>
          <w:p w:rsidR="000B39B5" w:rsidRPr="00561359" w:rsidRDefault="00167167" w:rsidP="000B39B5">
            <w:pPr>
              <w:ind w:lef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81B2F" w:rsidRPr="00743A73">
              <w:rPr>
                <w:rFonts w:ascii="Times New Roman" w:hAnsi="Times New Roman" w:cs="Times New Roman"/>
                <w:sz w:val="24"/>
                <w:szCs w:val="24"/>
              </w:rPr>
              <w:t>.е.н</w:t>
            </w:r>
            <w:proofErr w:type="spellEnd"/>
            <w:r w:rsidR="00081B2F" w:rsidRPr="00743A73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081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  <w:r w:rsidR="00081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Жиглей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І.В.</w:t>
            </w:r>
          </w:p>
          <w:p w:rsidR="00B5755B" w:rsidRPr="00561359" w:rsidRDefault="00B5755B" w:rsidP="002D1FC2">
            <w:pPr>
              <w:ind w:left="1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5755B" w:rsidTr="00081B2F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55B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Контактна</w:t>
            </w:r>
            <w:r w:rsidRPr="00B5755B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 w:rsidRPr="00B5755B">
              <w:rPr>
                <w:rFonts w:ascii="Times New Roman" w:hAnsi="Times New Roman" w:cs="Times New Roman"/>
                <w:b/>
                <w:sz w:val="28"/>
                <w:szCs w:val="28"/>
              </w:rPr>
              <w:t>інформація</w:t>
            </w:r>
          </w:p>
        </w:tc>
        <w:tc>
          <w:tcPr>
            <w:tcW w:w="7584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  <w:right w:val="single" w:sz="12" w:space="0" w:color="4F81BD"/>
            </w:tcBorders>
            <w:vAlign w:val="center"/>
          </w:tcPr>
          <w:p w:rsidR="00B5755B" w:rsidRPr="0056579E" w:rsidRDefault="000B39B5" w:rsidP="002D1FC2">
            <w:pPr>
              <w:ind w:left="141"/>
              <w:rPr>
                <w:rFonts w:ascii="Times New Roman" w:hAnsi="Times New Roman" w:cs="Times New Roman"/>
              </w:rPr>
            </w:pPr>
            <w:hyperlink r:id="rId8" w:history="1">
              <w:r w:rsidR="0056579E" w:rsidRPr="003659FD">
                <w:rPr>
                  <w:rStyle w:val="a7"/>
                  <w:rFonts w:ascii="Times New Roman" w:hAnsi="Times New Roman" w:cs="Times New Roman"/>
                </w:rPr>
                <w:t>https://ztu.edu.ua/ua/structure/faculties/fbso/teachers_bok.php</w:t>
              </w:r>
            </w:hyperlink>
          </w:p>
          <w:p w:rsidR="0056579E" w:rsidRPr="0056579E" w:rsidRDefault="0056579E" w:rsidP="002D1FC2">
            <w:pPr>
              <w:ind w:lef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lang w:val="en-US"/>
              </w:rPr>
              <w:t>e</w:t>
            </w:r>
            <w:r w:rsidRPr="0056579E">
              <w:rPr>
                <w:rStyle w:val="a7"/>
                <w:rFonts w:ascii="Times New Roman" w:hAnsi="Times New Roman" w:cs="Times New Roman"/>
              </w:rPr>
              <w:t>-</w:t>
            </w:r>
            <w:r>
              <w:rPr>
                <w:rStyle w:val="a7"/>
                <w:rFonts w:ascii="Times New Roman" w:hAnsi="Times New Roman" w:cs="Times New Roman"/>
                <w:lang w:val="en-US"/>
              </w:rPr>
              <w:t xml:space="preserve">mail: </w:t>
            </w:r>
            <w:hyperlink r:id="rId9" w:tooltip="написати листа" w:history="1">
              <w:r w:rsidRPr="0056579E">
                <w:rPr>
                  <w:rStyle w:val="a7"/>
                  <w:rFonts w:ascii="Times New Roman" w:hAnsi="Times New Roman" w:cs="Times New Roman"/>
                </w:rPr>
                <w:t>IV_Zhygley@ukr.net</w:t>
              </w:r>
            </w:hyperlink>
          </w:p>
        </w:tc>
      </w:tr>
    </w:tbl>
    <w:p w:rsidR="00B5755B" w:rsidRDefault="00B5755B" w:rsidP="002D1FC2"/>
    <w:p w:rsidR="00B5755B" w:rsidRDefault="00B5755B" w:rsidP="002D1FC2">
      <w:pPr>
        <w:jc w:val="center"/>
      </w:pPr>
      <w:r>
        <w:rPr>
          <w:b/>
          <w:i/>
          <w:color w:val="365F91"/>
          <w:sz w:val="28"/>
        </w:rPr>
        <w:t>ЗАГАЛЬНА</w:t>
      </w:r>
      <w:r>
        <w:rPr>
          <w:b/>
          <w:i/>
          <w:color w:val="365F91"/>
          <w:spacing w:val="-5"/>
          <w:sz w:val="28"/>
        </w:rPr>
        <w:t xml:space="preserve"> </w:t>
      </w:r>
      <w:r>
        <w:rPr>
          <w:b/>
          <w:i/>
          <w:color w:val="365F91"/>
          <w:sz w:val="28"/>
        </w:rPr>
        <w:t>ІНФОРМАЦІЯ</w:t>
      </w:r>
      <w:r>
        <w:rPr>
          <w:b/>
          <w:i/>
          <w:color w:val="365F91"/>
          <w:spacing w:val="-3"/>
          <w:sz w:val="28"/>
        </w:rPr>
        <w:t xml:space="preserve"> </w:t>
      </w:r>
      <w:r>
        <w:rPr>
          <w:b/>
          <w:i/>
          <w:color w:val="365F91"/>
          <w:sz w:val="28"/>
        </w:rPr>
        <w:t>ПРО</w:t>
      </w:r>
      <w:r>
        <w:rPr>
          <w:b/>
          <w:i/>
          <w:color w:val="365F91"/>
          <w:spacing w:val="-5"/>
          <w:sz w:val="28"/>
        </w:rPr>
        <w:t xml:space="preserve"> </w:t>
      </w:r>
      <w:r>
        <w:rPr>
          <w:b/>
          <w:i/>
          <w:color w:val="365F91"/>
          <w:sz w:val="28"/>
        </w:rPr>
        <w:t>ДИСЦИПЛІНУ</w:t>
      </w:r>
    </w:p>
    <w:p w:rsidR="00B5755B" w:rsidRDefault="00B5755B" w:rsidP="002D1FC2"/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02"/>
        <w:gridCol w:w="7584"/>
      </w:tblGrid>
      <w:tr w:rsidR="00B5755B" w:rsidRPr="00B5755B" w:rsidTr="0099032E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spacing w:line="21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55B">
              <w:rPr>
                <w:rFonts w:ascii="Times New Roman" w:hAnsi="Times New Roman" w:cs="Times New Roman"/>
                <w:b/>
                <w:sz w:val="28"/>
                <w:szCs w:val="28"/>
              </w:rPr>
              <w:t>Вивчимо</w:t>
            </w:r>
          </w:p>
        </w:tc>
        <w:tc>
          <w:tcPr>
            <w:tcW w:w="7584" w:type="dxa"/>
            <w:tcBorders>
              <w:top w:val="single" w:sz="12" w:space="0" w:color="4F81BD"/>
              <w:bottom w:val="single" w:sz="12" w:space="0" w:color="4F81BD"/>
              <w:right w:val="single" w:sz="12" w:space="0" w:color="4F81BD"/>
            </w:tcBorders>
          </w:tcPr>
          <w:p w:rsidR="00561359" w:rsidRPr="00561359" w:rsidRDefault="00561359" w:rsidP="00561359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359">
              <w:rPr>
                <w:rFonts w:ascii="Times New Roman" w:hAnsi="Times New Roman" w:cs="Times New Roman"/>
                <w:sz w:val="24"/>
                <w:szCs w:val="24"/>
              </w:rPr>
              <w:t>Мета дисципліни – ознайомити студентів з навчанням у ЗВО, розказати про їхню майбутню професію та надати поради щодо професійного становлення. Основна увага приділяється ознайомленню студентів з основами бухгалтерського обліку, аудиту та оподаткування, професійними вимогами до цих спеціалістів та надаються поради щодо пошуку роботи і працевлаштування.</w:t>
            </w:r>
          </w:p>
          <w:p w:rsidR="00B5755B" w:rsidRPr="00561359" w:rsidRDefault="00561359" w:rsidP="00561359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359">
              <w:rPr>
                <w:rFonts w:ascii="Times New Roman" w:hAnsi="Times New Roman" w:cs="Times New Roman"/>
                <w:sz w:val="24"/>
                <w:szCs w:val="24"/>
              </w:rPr>
              <w:t>Завданням дисципліни є оволодіння знаннями цілісної системи у підготовці до обраної спеціальності, визначення особистої цінності в професії та рівня професіоналізму, визначення напрямів аналітичних здібностей, розвитку здатності сприйняття нових знань та самовдосконалення, розуміння історичних коренів своєї професії, усвідомлення вимог професійної етики, набуття надійного та зрозумілого підґрунтя у формуванні іміджу професіонала-бухгалтера у студентські роки</w:t>
            </w:r>
          </w:p>
        </w:tc>
      </w:tr>
      <w:tr w:rsidR="00B5755B" w:rsidRPr="00B5755B" w:rsidTr="0099032E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spacing w:line="21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55B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>Навчимося</w:t>
            </w:r>
          </w:p>
        </w:tc>
        <w:tc>
          <w:tcPr>
            <w:tcW w:w="7584" w:type="dxa"/>
            <w:tcBorders>
              <w:top w:val="single" w:sz="12" w:space="0" w:color="4F81BD"/>
              <w:bottom w:val="single" w:sz="12" w:space="0" w:color="1F497D" w:themeColor="text2"/>
              <w:right w:val="single" w:sz="12" w:space="0" w:color="4F81BD"/>
            </w:tcBorders>
          </w:tcPr>
          <w:p w:rsidR="008E5183" w:rsidRPr="0056579E" w:rsidRDefault="008E5183" w:rsidP="00561359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183">
              <w:rPr>
                <w:rFonts w:ascii="Times New Roman" w:hAnsi="Times New Roman" w:cs="Times New Roman"/>
                <w:sz w:val="24"/>
                <w:szCs w:val="24"/>
              </w:rPr>
              <w:t xml:space="preserve">Зміст підготовки </w:t>
            </w:r>
            <w:r w:rsidR="0056579E">
              <w:rPr>
                <w:rFonts w:ascii="Times New Roman" w:hAnsi="Times New Roman" w:cs="Times New Roman"/>
                <w:sz w:val="24"/>
                <w:szCs w:val="24"/>
              </w:rPr>
              <w:t>молодшого бакалавра</w:t>
            </w:r>
            <w:r w:rsidRPr="008E5183">
              <w:rPr>
                <w:rFonts w:ascii="Times New Roman" w:hAnsi="Times New Roman" w:cs="Times New Roman"/>
                <w:sz w:val="24"/>
                <w:szCs w:val="24"/>
              </w:rPr>
              <w:t>, сформульований у термінах результатів навчання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61359" w:rsidRPr="00561359" w:rsidRDefault="00561359" w:rsidP="0056135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359">
              <w:rPr>
                <w:rFonts w:ascii="Times New Roman" w:hAnsi="Times New Roman" w:cs="Times New Roman"/>
                <w:sz w:val="24"/>
                <w:szCs w:val="24"/>
              </w:rPr>
              <w:t>ПРН1. Показувати базові знання та розуміння економічних категорій, законів, причинно-наслідкових зв’язків, які існують між процесами та явищами на різних рівнях економічних систем.</w:t>
            </w:r>
          </w:p>
          <w:p w:rsidR="00561359" w:rsidRPr="00561359" w:rsidRDefault="00561359" w:rsidP="0056135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359">
              <w:rPr>
                <w:rFonts w:ascii="Times New Roman" w:hAnsi="Times New Roman" w:cs="Times New Roman"/>
                <w:sz w:val="24"/>
                <w:szCs w:val="24"/>
              </w:rPr>
              <w:t>ПРН3. Усвідомлювати сутність об’єктів бухгалтерського спостереження та розуміти особливості відображення господарських операцій й процесів на рахунках обліку.</w:t>
            </w:r>
          </w:p>
          <w:p w:rsidR="00B5755B" w:rsidRPr="00561359" w:rsidRDefault="00561359" w:rsidP="0056135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1359">
              <w:rPr>
                <w:rFonts w:ascii="Times New Roman" w:hAnsi="Times New Roman" w:cs="Times New Roman"/>
                <w:sz w:val="24"/>
                <w:szCs w:val="24"/>
              </w:rPr>
              <w:t>ПРН18. Дотримуватися здорового способу життя, виявляти турботу про здоров’я оточуючих, повагу до індивідуально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та культурного різноманіття</w:t>
            </w:r>
          </w:p>
        </w:tc>
      </w:tr>
    </w:tbl>
    <w:p w:rsidR="00561359" w:rsidRDefault="00561359">
      <w:r>
        <w:br w:type="page"/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02"/>
        <w:gridCol w:w="2976"/>
        <w:gridCol w:w="2410"/>
        <w:gridCol w:w="2198"/>
      </w:tblGrid>
      <w:tr w:rsidR="00B5755B" w:rsidRPr="00B5755B" w:rsidTr="0099032E">
        <w:trPr>
          <w:trHeight w:val="95"/>
        </w:trPr>
        <w:tc>
          <w:tcPr>
            <w:tcW w:w="2802" w:type="dxa"/>
            <w:vMerge w:val="restart"/>
            <w:tcBorders>
              <w:top w:val="single" w:sz="12" w:space="0" w:color="4F81BD"/>
              <w:lef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5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Види робіт</w:t>
            </w:r>
          </w:p>
        </w:tc>
        <w:tc>
          <w:tcPr>
            <w:tcW w:w="2976" w:type="dxa"/>
            <w:tcBorders>
              <w:top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B5755B" w:rsidRPr="00887611" w:rsidRDefault="00B5755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611">
              <w:rPr>
                <w:rFonts w:ascii="Times New Roman" w:hAnsi="Times New Roman" w:cs="Times New Roman"/>
                <w:i/>
                <w:sz w:val="24"/>
                <w:szCs w:val="24"/>
              </w:rPr>
              <w:t>Види занять</w:t>
            </w:r>
          </w:p>
        </w:tc>
        <w:tc>
          <w:tcPr>
            <w:tcW w:w="2410" w:type="dxa"/>
            <w:tcBorders>
              <w:top w:val="single" w:sz="12" w:space="0" w:color="1F497D" w:themeColor="text2"/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3C7A12" w:rsidRPr="00887611" w:rsidRDefault="00B5755B" w:rsidP="002D1FC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7611">
              <w:rPr>
                <w:rFonts w:ascii="Times New Roman" w:hAnsi="Times New Roman" w:cs="Times New Roman"/>
                <w:i/>
                <w:sz w:val="24"/>
                <w:szCs w:val="24"/>
              </w:rPr>
              <w:t>Денна форма</w:t>
            </w:r>
            <w:r w:rsidR="003C7A12" w:rsidRPr="0088761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</w:p>
          <w:p w:rsidR="00B5755B" w:rsidRPr="00887611" w:rsidRDefault="003C7A12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61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годин</w:t>
            </w:r>
          </w:p>
        </w:tc>
        <w:tc>
          <w:tcPr>
            <w:tcW w:w="2198" w:type="dxa"/>
            <w:tcBorders>
              <w:top w:val="single" w:sz="12" w:space="0" w:color="1F497D" w:themeColor="text2"/>
              <w:left w:val="single" w:sz="12" w:space="0" w:color="4F81BD" w:themeColor="accent1"/>
              <w:right w:val="single" w:sz="12" w:space="0" w:color="4F81BD"/>
            </w:tcBorders>
            <w:vAlign w:val="center"/>
          </w:tcPr>
          <w:p w:rsidR="00B5755B" w:rsidRPr="00887611" w:rsidRDefault="00B5755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611">
              <w:rPr>
                <w:rFonts w:ascii="Times New Roman" w:hAnsi="Times New Roman" w:cs="Times New Roman"/>
                <w:i/>
                <w:sz w:val="24"/>
                <w:szCs w:val="24"/>
              </w:rPr>
              <w:t>Заочна форма</w:t>
            </w:r>
            <w:r w:rsidR="003C7A12" w:rsidRPr="0088761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 годин</w:t>
            </w:r>
          </w:p>
        </w:tc>
      </w:tr>
      <w:tr w:rsidR="00B5755B" w:rsidRPr="00B5755B" w:rsidTr="0099032E">
        <w:trPr>
          <w:trHeight w:val="93"/>
        </w:trPr>
        <w:tc>
          <w:tcPr>
            <w:tcW w:w="2802" w:type="dxa"/>
            <w:vMerge/>
            <w:tcBorders>
              <w:left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right w:val="single" w:sz="12" w:space="0" w:color="4F81BD" w:themeColor="accent1"/>
            </w:tcBorders>
          </w:tcPr>
          <w:p w:rsidR="00B5755B" w:rsidRPr="00B5755B" w:rsidRDefault="00B5755B" w:rsidP="002D1FC2">
            <w:pPr>
              <w:pStyle w:val="TableParagraph"/>
              <w:spacing w:line="21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55B">
              <w:rPr>
                <w:rFonts w:ascii="Times New Roman" w:hAnsi="Times New Roman" w:cs="Times New Roman"/>
                <w:sz w:val="24"/>
                <w:szCs w:val="24"/>
              </w:rPr>
              <w:t>Лекції</w:t>
            </w:r>
          </w:p>
          <w:p w:rsidR="00B5755B" w:rsidRPr="00B5755B" w:rsidRDefault="00B5755B" w:rsidP="002D1FC2">
            <w:pPr>
              <w:pStyle w:val="TableParagraph"/>
              <w:spacing w:line="21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55B">
              <w:rPr>
                <w:rFonts w:ascii="Times New Roman" w:hAnsi="Times New Roman" w:cs="Times New Roman"/>
                <w:sz w:val="24"/>
                <w:szCs w:val="24"/>
              </w:rPr>
              <w:t>Практичні заняття</w:t>
            </w:r>
          </w:p>
          <w:p w:rsidR="00B5755B" w:rsidRPr="00B5755B" w:rsidRDefault="00B5755B" w:rsidP="002D1FC2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5755B">
              <w:rPr>
                <w:rFonts w:ascii="Times New Roman" w:hAnsi="Times New Roman" w:cs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2410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</w:tcPr>
          <w:p w:rsidR="00B5755B" w:rsidRPr="00E52255" w:rsidRDefault="0056579E" w:rsidP="002D1FC2">
            <w:pPr>
              <w:pStyle w:val="TableParagraph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B5755B" w:rsidRPr="00561359" w:rsidRDefault="00561359" w:rsidP="002D1FC2">
            <w:pPr>
              <w:pStyle w:val="TableParagraph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  <w:p w:rsidR="00B5755B" w:rsidRPr="00561359" w:rsidRDefault="00561359" w:rsidP="002D1FC2">
            <w:pPr>
              <w:pStyle w:val="TableParagraph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2198" w:type="dxa"/>
            <w:tcBorders>
              <w:left w:val="single" w:sz="12" w:space="0" w:color="4F81BD" w:themeColor="accent1"/>
              <w:right w:val="single" w:sz="12" w:space="0" w:color="4F81BD"/>
            </w:tcBorders>
          </w:tcPr>
          <w:p w:rsidR="00B5755B" w:rsidRPr="00561359" w:rsidRDefault="00561359" w:rsidP="002D1FC2">
            <w:pPr>
              <w:pStyle w:val="TableParagraph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A4276D" w:rsidRDefault="00561359" w:rsidP="002D1FC2">
            <w:pPr>
              <w:pStyle w:val="TableParagraph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A4276D" w:rsidRPr="00A4276D" w:rsidRDefault="00561359" w:rsidP="002D1FC2">
            <w:pPr>
              <w:pStyle w:val="TableParagraph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</w:tr>
      <w:tr w:rsidR="00B5755B" w:rsidRPr="00B5755B" w:rsidTr="0099032E">
        <w:trPr>
          <w:trHeight w:val="93"/>
        </w:trPr>
        <w:tc>
          <w:tcPr>
            <w:tcW w:w="2802" w:type="dxa"/>
            <w:vMerge/>
            <w:tcBorders>
              <w:left w:val="single" w:sz="12" w:space="0" w:color="4F81BD"/>
              <w:bottom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bottom w:val="single" w:sz="12" w:space="0" w:color="4F81BD"/>
              <w:right w:val="single" w:sz="12" w:space="0" w:color="4F81BD" w:themeColor="accent1"/>
            </w:tcBorders>
          </w:tcPr>
          <w:p w:rsidR="00B5755B" w:rsidRPr="00B5755B" w:rsidRDefault="00B5755B" w:rsidP="002D1F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5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РАЗОМ</w:t>
            </w:r>
          </w:p>
        </w:tc>
        <w:tc>
          <w:tcPr>
            <w:tcW w:w="2410" w:type="dxa"/>
            <w:tcBorders>
              <w:left w:val="single" w:sz="12" w:space="0" w:color="4F81BD" w:themeColor="accent1"/>
              <w:bottom w:val="single" w:sz="12" w:space="0" w:color="4F81BD"/>
              <w:right w:val="single" w:sz="12" w:space="0" w:color="4F81BD" w:themeColor="accent1"/>
            </w:tcBorders>
            <w:vAlign w:val="center"/>
          </w:tcPr>
          <w:p w:rsidR="00B5755B" w:rsidRPr="00E52255" w:rsidRDefault="00561359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522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98" w:type="dxa"/>
            <w:tcBorders>
              <w:left w:val="single" w:sz="12" w:space="0" w:color="4F81BD" w:themeColor="accent1"/>
              <w:right w:val="single" w:sz="12" w:space="0" w:color="4F81BD"/>
            </w:tcBorders>
            <w:vAlign w:val="center"/>
          </w:tcPr>
          <w:p w:rsidR="00B5755B" w:rsidRPr="00A4276D" w:rsidRDefault="00561359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A427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B5755B" w:rsidRPr="00B5755B" w:rsidTr="0099032E">
        <w:tc>
          <w:tcPr>
            <w:tcW w:w="2802" w:type="dxa"/>
            <w:tcBorders>
              <w:top w:val="single" w:sz="12" w:space="0" w:color="4F81BD"/>
              <w:left w:val="single" w:sz="12" w:space="0" w:color="4F81BD"/>
              <w:bottom w:val="single" w:sz="12" w:space="0" w:color="4F81BD"/>
            </w:tcBorders>
            <w:shd w:val="clear" w:color="auto" w:fill="DBE5F1" w:themeFill="accent1" w:themeFillTint="33"/>
            <w:vAlign w:val="center"/>
          </w:tcPr>
          <w:p w:rsidR="00B5755B" w:rsidRPr="00B5755B" w:rsidRDefault="00B5755B" w:rsidP="002D1F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55B">
              <w:rPr>
                <w:rFonts w:ascii="Times New Roman" w:hAnsi="Times New Roman" w:cs="Times New Roman"/>
                <w:b/>
                <w:sz w:val="28"/>
                <w:szCs w:val="28"/>
              </w:rPr>
              <w:t>Методи викладання</w:t>
            </w:r>
          </w:p>
        </w:tc>
        <w:tc>
          <w:tcPr>
            <w:tcW w:w="7584" w:type="dxa"/>
            <w:gridSpan w:val="3"/>
            <w:tcBorders>
              <w:top w:val="single" w:sz="12" w:space="0" w:color="4F81BD"/>
              <w:bottom w:val="single" w:sz="12" w:space="0" w:color="4F81BD"/>
              <w:right w:val="single" w:sz="12" w:space="0" w:color="4F81BD"/>
            </w:tcBorders>
          </w:tcPr>
          <w:p w:rsidR="00B5755B" w:rsidRPr="00B5755B" w:rsidRDefault="0056579E" w:rsidP="002D1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5755B" w:rsidRPr="00B5755B">
              <w:rPr>
                <w:rFonts w:ascii="Times New Roman" w:hAnsi="Times New Roman" w:cs="Times New Roman"/>
                <w:sz w:val="24"/>
                <w:szCs w:val="24"/>
              </w:rPr>
              <w:t>екції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практичні завдання з використанням технічних засобів </w:t>
            </w:r>
          </w:p>
        </w:tc>
      </w:tr>
    </w:tbl>
    <w:p w:rsidR="00B5755B" w:rsidRDefault="00B5755B" w:rsidP="002D1FC2">
      <w:pPr>
        <w:rPr>
          <w:rFonts w:ascii="Times New Roman" w:hAnsi="Times New Roman" w:cs="Times New Roman"/>
        </w:rPr>
      </w:pPr>
    </w:p>
    <w:p w:rsidR="00B5755B" w:rsidRDefault="00B5755B" w:rsidP="002D1FC2">
      <w:pPr>
        <w:jc w:val="center"/>
        <w:rPr>
          <w:b/>
          <w:i/>
          <w:color w:val="365F91"/>
          <w:sz w:val="28"/>
        </w:rPr>
      </w:pPr>
      <w:r w:rsidRPr="00B5755B">
        <w:rPr>
          <w:b/>
          <w:i/>
          <w:color w:val="365F91"/>
          <w:sz w:val="28"/>
        </w:rPr>
        <w:t>СТРУКТУРА ДИСЦИПЛІНИ</w:t>
      </w:r>
    </w:p>
    <w:p w:rsidR="003C7A12" w:rsidRPr="00BE47E3" w:rsidRDefault="003C7A12" w:rsidP="002D1FC2">
      <w:pPr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943"/>
        <w:gridCol w:w="7443"/>
      </w:tblGrid>
      <w:tr w:rsidR="00B5755B" w:rsidRPr="003A233D" w:rsidTr="003A233D">
        <w:trPr>
          <w:trHeight w:val="20"/>
        </w:trPr>
        <w:tc>
          <w:tcPr>
            <w:tcW w:w="2943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:rsidR="00B5755B" w:rsidRPr="003A233D" w:rsidRDefault="003918BB" w:rsidP="002D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3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443" w:type="dxa"/>
            <w:tcBorders>
              <w:top w:val="single" w:sz="12" w:space="0" w:color="4F81BD" w:themeColor="accent1"/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:rsidR="00B5755B" w:rsidRPr="00911891" w:rsidRDefault="003918BB" w:rsidP="00911891">
            <w:pPr>
              <w:tabs>
                <w:tab w:val="left" w:pos="459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  <w:b/>
              </w:rPr>
              <w:t>ЗМІСТ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  <w:bCs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1. Загальна інформація про навчання у ВНЗ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2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 xml:space="preserve">Коридорами Житомирської політехніки 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2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Організація навчального процесу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2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Студент від “А” до “Я”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  <w:bCs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2. Зародження та розвиток бухгалтерського обліку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3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 xml:space="preserve">Періодизація розвитку бухгалтерського обліку 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3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Видатні мислителі та вчені бухгалтерського обліку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3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Стародавній Вавилон у зародженні бухгалтерського обліку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3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Стародавній Китай у зародженні бухгалтерського обліку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3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Герб бухгалтерського обліку та значення символів на ньому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3. Зародження та розвиток оподаткування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4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Процес виникнення та встановлення податків як особливої форми соціальних відносин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4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Історія формування податкової системи України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4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Приклади давніх податків у світі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4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Сутність та функції сучасних податків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  <w:bCs/>
              </w:rPr>
            </w:pPr>
            <w:r w:rsidRPr="00561359">
              <w:rPr>
                <w:rFonts w:ascii="Times New Roman" w:hAnsi="Times New Roman" w:cs="Times New Roman"/>
                <w:b/>
              </w:rPr>
              <w:t xml:space="preserve">Тема 4. Сучасний бухгалтер: </w:t>
            </w:r>
            <w:r w:rsidRPr="00561359">
              <w:rPr>
                <w:rFonts w:ascii="Times New Roman" w:hAnsi="Times New Roman" w:cs="Times New Roman"/>
                <w:b/>
                <w:bCs/>
              </w:rPr>
              <w:t>вимоги до професії та її значення для підприємства, держави і суспільства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5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Хто такий бухгалтер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5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Функції бухгалтера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5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Плюси професії бухгалтера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5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Особисті якості бухгалтера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5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Статистична інформація про професію бухгалтера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  <w:bCs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5. Головний бухгалтер: права, обов’язки, відповідальність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6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Хто такий головний бухгалтер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6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Завдання та обов’язки головного бухгалтера</w:t>
            </w:r>
          </w:p>
          <w:p w:rsidR="00561359" w:rsidRPr="00911891" w:rsidRDefault="00561359" w:rsidP="00911891">
            <w:pPr>
              <w:pStyle w:val="a4"/>
              <w:numPr>
                <w:ilvl w:val="1"/>
                <w:numId w:val="16"/>
              </w:numPr>
              <w:tabs>
                <w:tab w:val="left" w:pos="459"/>
                <w:tab w:val="left" w:pos="851"/>
              </w:tabs>
              <w:ind w:left="0" w:firstLine="0"/>
              <w:contextualSpacing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Відповідальність головного бухгалтера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  <w:bCs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6. Професія бухгалтера за кордоном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7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Особливості роботи бухгалтера в США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7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Особливості роботи бухгалтера в Бельгії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7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Особливості роботи бухгалтера в Греції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7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Особливості роботи бухгалтера в Португалії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7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Особливості роботи бухгалтера в Великобританії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7"/>
              </w:numPr>
              <w:tabs>
                <w:tab w:val="left" w:pos="459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Особливості роботи бухгалтера у Німеччині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7. Як розпочати власну справу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8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Розробка плану дій щодо початку власної справи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8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Реєстрація підприємства та вибір системи оподаткування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8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 xml:space="preserve">Помилкові дії у початку заснування власної справи 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8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Особливості реєстрації підприємства (на прикладі м. Житомир)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8. Сучасні комп’ютерні бухгалтерські програми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19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Переваги та недоліки автоматизації бухгалтерського обліку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19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Найбільш розповсюджені комп’ютерні бухгалтерські програми в Україні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9. Міжнародні організації бухгалтерів та аудиторів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20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Регіональні організації професійних бухгалтерів та аудиторів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20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Міжнародні організації професійних бухгалтерів та аудиторів</w:t>
            </w:r>
          </w:p>
        </w:tc>
      </w:tr>
      <w:tr w:rsidR="00561359" w:rsidRPr="003A233D" w:rsidTr="00366149">
        <w:trPr>
          <w:trHeight w:val="20"/>
        </w:trPr>
        <w:tc>
          <w:tcPr>
            <w:tcW w:w="29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</w:tcPr>
          <w:p w:rsidR="00561359" w:rsidRPr="00561359" w:rsidRDefault="00561359" w:rsidP="003376EF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 w:rsidRPr="00561359">
              <w:rPr>
                <w:rFonts w:ascii="Times New Roman" w:hAnsi="Times New Roman" w:cs="Times New Roman"/>
                <w:b/>
              </w:rPr>
              <w:t>Тема 10. Секрети пошуку престижної роботи на ринку праці</w:t>
            </w:r>
          </w:p>
        </w:tc>
        <w:tc>
          <w:tcPr>
            <w:tcW w:w="7443" w:type="dxa"/>
            <w:tcBorders>
              <w:left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561359" w:rsidRPr="00911891" w:rsidRDefault="00561359" w:rsidP="00911891">
            <w:pPr>
              <w:widowControl/>
              <w:numPr>
                <w:ilvl w:val="1"/>
                <w:numId w:val="21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Основні способи пошуку роботи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21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Як правильно скласти резюме та успішно пройти інтерв’ю?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21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Вас прийняли на роботу. Як “вписатися в колектив”?</w:t>
            </w:r>
          </w:p>
          <w:p w:rsidR="00561359" w:rsidRPr="00911891" w:rsidRDefault="00561359" w:rsidP="00911891">
            <w:pPr>
              <w:widowControl/>
              <w:numPr>
                <w:ilvl w:val="1"/>
                <w:numId w:val="21"/>
              </w:numPr>
              <w:tabs>
                <w:tab w:val="left" w:pos="459"/>
                <w:tab w:val="left" w:pos="1276"/>
              </w:tabs>
              <w:autoSpaceDE/>
              <w:autoSpaceDN/>
              <w:ind w:left="0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911891">
              <w:rPr>
                <w:rFonts w:ascii="Times New Roman" w:hAnsi="Times New Roman" w:cs="Times New Roman"/>
              </w:rPr>
              <w:t>Як завжди досягати поставленої мети?</w:t>
            </w:r>
          </w:p>
        </w:tc>
      </w:tr>
    </w:tbl>
    <w:p w:rsidR="00B5755B" w:rsidRDefault="00B5755B" w:rsidP="002D1FC2">
      <w:pPr>
        <w:rPr>
          <w:rFonts w:ascii="Times New Roman" w:hAnsi="Times New Roman" w:cs="Times New Roman"/>
        </w:rPr>
      </w:pPr>
    </w:p>
    <w:p w:rsidR="00B5755B" w:rsidRDefault="003C7A12" w:rsidP="002D1FC2">
      <w:pPr>
        <w:jc w:val="center"/>
        <w:rPr>
          <w:rFonts w:ascii="Times New Roman" w:hAnsi="Times New Roman" w:cs="Times New Roman"/>
        </w:rPr>
      </w:pPr>
      <w:r>
        <w:rPr>
          <w:b/>
          <w:i/>
          <w:color w:val="365F91"/>
          <w:sz w:val="28"/>
        </w:rPr>
        <w:t>ОСНОВНА ЛІТЕРАТУРА</w:t>
      </w:r>
      <w:r>
        <w:rPr>
          <w:b/>
          <w:i/>
          <w:color w:val="365F91"/>
          <w:spacing w:val="-4"/>
          <w:sz w:val="28"/>
        </w:rPr>
        <w:t xml:space="preserve"> </w:t>
      </w:r>
      <w:r>
        <w:rPr>
          <w:b/>
          <w:i/>
          <w:color w:val="365F91"/>
          <w:sz w:val="28"/>
        </w:rPr>
        <w:t>ТА</w:t>
      </w:r>
      <w:r>
        <w:rPr>
          <w:b/>
          <w:i/>
          <w:color w:val="365F91"/>
          <w:spacing w:val="-6"/>
          <w:sz w:val="28"/>
        </w:rPr>
        <w:t xml:space="preserve"> </w:t>
      </w:r>
      <w:r>
        <w:rPr>
          <w:b/>
          <w:i/>
          <w:color w:val="365F91"/>
          <w:sz w:val="28"/>
        </w:rPr>
        <w:t>НАВЧАЛЬНІ</w:t>
      </w:r>
      <w:r>
        <w:rPr>
          <w:b/>
          <w:i/>
          <w:color w:val="365F91"/>
          <w:spacing w:val="-2"/>
          <w:sz w:val="28"/>
        </w:rPr>
        <w:t xml:space="preserve"> </w:t>
      </w:r>
      <w:r>
        <w:rPr>
          <w:b/>
          <w:i/>
          <w:color w:val="365F91"/>
          <w:sz w:val="28"/>
        </w:rPr>
        <w:t>МАТЕРІАЛИ</w:t>
      </w:r>
    </w:p>
    <w:p w:rsidR="00B5755B" w:rsidRPr="00BE47E3" w:rsidRDefault="00B5755B" w:rsidP="002D1FC2">
      <w:pPr>
        <w:rPr>
          <w:rFonts w:ascii="Times New Roman" w:hAnsi="Times New Roman" w:cs="Times New Roman"/>
          <w:sz w:val="6"/>
          <w:szCs w:val="6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386"/>
      </w:tblGrid>
      <w:tr w:rsidR="003C7A12" w:rsidRPr="003C7A12" w:rsidTr="003918BB">
        <w:tc>
          <w:tcPr>
            <w:tcW w:w="1038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:rsidR="002621C3" w:rsidRPr="002621C3" w:rsidRDefault="002621C3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1C3">
              <w:rPr>
                <w:rFonts w:ascii="Times New Roman" w:hAnsi="Times New Roman" w:cs="Times New Roman"/>
                <w:sz w:val="24"/>
                <w:szCs w:val="24"/>
              </w:rPr>
              <w:t xml:space="preserve">Облік і оподаткування: вступ до фаху / за </w:t>
            </w:r>
            <w:proofErr w:type="spellStart"/>
            <w:r w:rsidRPr="002621C3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proofErr w:type="spellEnd"/>
            <w:r w:rsidRPr="002621C3">
              <w:rPr>
                <w:rFonts w:ascii="Times New Roman" w:hAnsi="Times New Roman" w:cs="Times New Roman"/>
                <w:sz w:val="24"/>
                <w:szCs w:val="24"/>
              </w:rPr>
              <w:t xml:space="preserve">. ред. проф. А.Г. Загороднього та проф. І.Й. Яремка. – Львів: Видавництво Львівської політехніки, 2019. – 260 с. </w:t>
            </w:r>
          </w:p>
          <w:p w:rsidR="002621C3" w:rsidRPr="002621C3" w:rsidRDefault="002621C3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1C3">
              <w:rPr>
                <w:rFonts w:ascii="Times New Roman" w:hAnsi="Times New Roman" w:cs="Times New Roman"/>
                <w:sz w:val="24"/>
                <w:szCs w:val="24"/>
              </w:rPr>
              <w:t xml:space="preserve">Закон України «Про аудиторську діяльність» </w:t>
            </w:r>
          </w:p>
          <w:p w:rsidR="002621C3" w:rsidRPr="002621C3" w:rsidRDefault="002621C3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1C3">
              <w:rPr>
                <w:rFonts w:ascii="Times New Roman" w:hAnsi="Times New Roman" w:cs="Times New Roman"/>
                <w:sz w:val="24"/>
                <w:szCs w:val="24"/>
              </w:rPr>
              <w:t>Закон України «Про бухгалтерський облік та фінансову звітність в Україні»</w:t>
            </w:r>
          </w:p>
          <w:p w:rsidR="002621C3" w:rsidRPr="002621C3" w:rsidRDefault="002621C3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 України «Про вищу освіту»</w:t>
            </w:r>
          </w:p>
          <w:p w:rsidR="002621C3" w:rsidRPr="002621C3" w:rsidRDefault="002621C3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1C3">
              <w:rPr>
                <w:rFonts w:ascii="Times New Roman" w:hAnsi="Times New Roman" w:cs="Times New Roman"/>
                <w:sz w:val="24"/>
                <w:szCs w:val="24"/>
              </w:rPr>
              <w:t>Кодекс професійної етики аудиторів України</w:t>
            </w:r>
          </w:p>
          <w:p w:rsidR="002621C3" w:rsidRPr="002621C3" w:rsidRDefault="002621C3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1C3">
              <w:rPr>
                <w:rFonts w:ascii="Times New Roman" w:hAnsi="Times New Roman" w:cs="Times New Roman"/>
                <w:sz w:val="24"/>
                <w:szCs w:val="24"/>
              </w:rPr>
              <w:t>Податковий кодекс України</w:t>
            </w:r>
          </w:p>
          <w:p w:rsidR="002621C3" w:rsidRPr="002621C3" w:rsidRDefault="002621C3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21C3">
              <w:rPr>
                <w:rFonts w:ascii="Times New Roman" w:hAnsi="Times New Roman" w:cs="Times New Roman"/>
                <w:sz w:val="24"/>
                <w:szCs w:val="24"/>
              </w:rPr>
              <w:t>Внутрішні нормативні документи Житомирської політехніки станом на 01.09.2021 р. (</w:t>
            </w:r>
            <w:hyperlink r:id="rId10" w:history="1">
              <w:r w:rsidRPr="002621C3">
                <w:rPr>
                  <w:rFonts w:ascii="Times New Roman" w:hAnsi="Times New Roman" w:cs="Times New Roman"/>
                  <w:sz w:val="24"/>
                  <w:szCs w:val="24"/>
                </w:rPr>
                <w:t>https://docs.ztu.edu.ua/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E7E92" w:rsidRPr="007E7E92" w:rsidRDefault="007E7E92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Жиглей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І.В. Бухгалтерський облік як соціальна наука: виклики для України / І.В.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Жиглей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, С.Ф.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Легенчук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// Сучасні тенденції розвитку бухгалтерського обліку та оподаткування в Україні: глобальні виклики – управлінські рішення: матеріали Всеукраїнської  науково-практичної конференції, присвяченої 100-річчю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Chartered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Institute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Accouuntants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(CIMA), Ірпінь: Видавництво Університету ДФС України, 2019. – 281 с., . с. 44-46</w:t>
            </w:r>
          </w:p>
          <w:p w:rsidR="003C7A12" w:rsidRPr="007E7E92" w:rsidRDefault="007E7E92" w:rsidP="002621C3">
            <w:pPr>
              <w:pStyle w:val="a4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Lehenchuk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S.,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Zhyhlei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I.,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Syvak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O. Understanding accounting as a social and institutional practice: possible exit of accounting science from crisis.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Accounting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Financial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Volume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3, </w:t>
            </w:r>
            <w:proofErr w:type="spellStart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>Issue</w:t>
            </w:r>
            <w:proofErr w:type="spellEnd"/>
            <w:r w:rsidRPr="007E7E92">
              <w:rPr>
                <w:rFonts w:ascii="Times New Roman" w:hAnsi="Times New Roman" w:cs="Times New Roman"/>
                <w:sz w:val="24"/>
                <w:szCs w:val="24"/>
              </w:rPr>
              <w:t xml:space="preserve"> 1, 2019–2020. P. 11-22.</w:t>
            </w:r>
          </w:p>
        </w:tc>
      </w:tr>
    </w:tbl>
    <w:p w:rsidR="003C7A12" w:rsidRPr="00BE47E3" w:rsidRDefault="003C7A12" w:rsidP="002D1FC2">
      <w:pPr>
        <w:rPr>
          <w:rFonts w:ascii="Times New Roman" w:hAnsi="Times New Roman" w:cs="Times New Roman"/>
          <w:sz w:val="10"/>
          <w:szCs w:val="10"/>
        </w:rPr>
      </w:pPr>
    </w:p>
    <w:p w:rsidR="003C7A12" w:rsidRPr="003C7A12" w:rsidRDefault="003C7A12" w:rsidP="002D1FC2">
      <w:pPr>
        <w:jc w:val="center"/>
        <w:rPr>
          <w:b/>
          <w:i/>
          <w:color w:val="365F91"/>
          <w:sz w:val="28"/>
        </w:rPr>
      </w:pPr>
      <w:r w:rsidRPr="003C7A12">
        <w:rPr>
          <w:b/>
          <w:i/>
          <w:color w:val="365F91"/>
          <w:sz w:val="28"/>
        </w:rPr>
        <w:t>ПОЛІТИКА ОЦІНЮВАННЯ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093"/>
        <w:gridCol w:w="8293"/>
      </w:tblGrid>
      <w:tr w:rsidR="003C7A12" w:rsidRPr="003C7A12" w:rsidTr="0099032E">
        <w:tc>
          <w:tcPr>
            <w:tcW w:w="2093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:rsidR="003C7A12" w:rsidRPr="003C7A12" w:rsidRDefault="003C7A12" w:rsidP="002D1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A12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Загальна політика</w:t>
            </w:r>
          </w:p>
        </w:tc>
        <w:tc>
          <w:tcPr>
            <w:tcW w:w="8293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3C7A12" w:rsidRPr="003C7A12" w:rsidRDefault="003C7A12" w:rsidP="00262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Здобувач</w:t>
            </w:r>
            <w:r w:rsidRPr="003C7A1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r w:rsidRPr="003C7A12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зобов'язаний</w:t>
            </w:r>
            <w:r w:rsidRPr="003C7A1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відвідувати</w:t>
            </w:r>
            <w:r w:rsidRPr="003C7A1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всі</w:t>
            </w:r>
            <w:r w:rsidRPr="003C7A12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r w:rsidRPr="003C7A12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згідно</w:t>
            </w:r>
            <w:r w:rsidRPr="003C7A12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розкладу,</w:t>
            </w:r>
            <w:r w:rsidRPr="003C7A12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не спізнюватися.</w:t>
            </w:r>
            <w:r w:rsidRPr="003C7A12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Дотримуватися</w:t>
            </w:r>
            <w:r w:rsidRPr="003C7A12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етики</w:t>
            </w:r>
            <w:r w:rsidRPr="003C7A12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поведінки.</w:t>
            </w:r>
            <w:r w:rsidRPr="003C7A12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Працювати</w:t>
            </w:r>
            <w:r w:rsidRPr="003C7A12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C7A12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навчальною літературою,</w:t>
            </w:r>
            <w:r w:rsidRPr="003C7A12">
              <w:rPr>
                <w:rFonts w:ascii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C7A12">
              <w:rPr>
                <w:rFonts w:ascii="Times New Roman" w:hAnsi="Times New Roman" w:cs="Times New Roman"/>
                <w:spacing w:val="90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літературою</w:t>
            </w:r>
            <w:r w:rsidRPr="003C7A12">
              <w:rPr>
                <w:rFonts w:ascii="Times New Roman" w:hAnsi="Times New Roman" w:cs="Times New Roman"/>
                <w:spacing w:val="9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C7A12">
              <w:rPr>
                <w:rFonts w:ascii="Times New Roman" w:hAnsi="Times New Roman" w:cs="Times New Roman"/>
                <w:spacing w:val="9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електронних</w:t>
            </w:r>
            <w:r w:rsidRPr="003C7A12">
              <w:rPr>
                <w:rFonts w:ascii="Times New Roman" w:hAnsi="Times New Roman" w:cs="Times New Roman"/>
                <w:spacing w:val="90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носіях</w:t>
            </w:r>
            <w:r w:rsidRPr="003C7A12">
              <w:rPr>
                <w:rFonts w:ascii="Times New Roman" w:hAnsi="Times New Roman" w:cs="Times New Roman"/>
                <w:spacing w:val="90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C7A12">
              <w:rPr>
                <w:rFonts w:ascii="Times New Roman" w:hAnsi="Times New Roman" w:cs="Times New Roman"/>
                <w:spacing w:val="93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C7A12">
              <w:rPr>
                <w:rFonts w:ascii="Times New Roman" w:hAnsi="Times New Roman" w:cs="Times New Roman"/>
                <w:spacing w:val="9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Інтернеті.</w:t>
            </w:r>
            <w:r w:rsidRPr="003C7A12">
              <w:rPr>
                <w:rFonts w:ascii="Times New Roman" w:hAnsi="Times New Roman" w:cs="Times New Roman"/>
                <w:spacing w:val="9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При пропуску лекційних занять проводиться усна співбесіда за темою. Відпрацьовувати</w:t>
            </w:r>
            <w:r w:rsidRPr="003C7A1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практичні</w:t>
            </w:r>
            <w:r w:rsidRPr="003C7A1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заняття.</w:t>
            </w:r>
            <w:r w:rsidRPr="003C7A1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</w:tr>
      <w:tr w:rsidR="003C7A12" w:rsidRPr="003C7A12" w:rsidTr="0099032E">
        <w:tc>
          <w:tcPr>
            <w:tcW w:w="2093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:rsidR="003C7A12" w:rsidRPr="003C7A12" w:rsidRDefault="003C7A12" w:rsidP="002D1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A12">
              <w:rPr>
                <w:rFonts w:ascii="Times New Roman" w:hAnsi="Times New Roman" w:cs="Times New Roman"/>
                <w:b/>
                <w:sz w:val="24"/>
                <w:szCs w:val="24"/>
              </w:rPr>
              <w:t>Політика</w:t>
            </w:r>
            <w:r w:rsidRPr="003C7A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щодо </w:t>
            </w:r>
            <w:proofErr w:type="spellStart"/>
            <w:r w:rsidRPr="003C7A12">
              <w:rPr>
                <w:rFonts w:ascii="Times New Roman" w:hAnsi="Times New Roman" w:cs="Times New Roman"/>
                <w:b/>
                <w:sz w:val="24"/>
                <w:szCs w:val="24"/>
              </w:rPr>
              <w:t>дедлайнів</w:t>
            </w:r>
            <w:proofErr w:type="spellEnd"/>
            <w:r w:rsidRPr="003C7A1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b/>
                <w:sz w:val="24"/>
                <w:szCs w:val="24"/>
              </w:rPr>
              <w:t>та перескладання</w:t>
            </w:r>
          </w:p>
        </w:tc>
        <w:tc>
          <w:tcPr>
            <w:tcW w:w="8293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3C7A12" w:rsidRPr="003C7A12" w:rsidRDefault="003C7A12" w:rsidP="002D1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Роботи, які здаються із порушенням термінів</w:t>
            </w:r>
            <w:r w:rsidR="00073A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 xml:space="preserve"> зараховуються</w:t>
            </w:r>
            <w:r w:rsidR="00073A27">
              <w:rPr>
                <w:rFonts w:ascii="Times New Roman" w:hAnsi="Times New Roman" w:cs="Times New Roman"/>
                <w:sz w:val="24"/>
                <w:szCs w:val="24"/>
              </w:rPr>
              <w:t xml:space="preserve"> з мінімальним задовільним балом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7A12" w:rsidRPr="003C7A12" w:rsidTr="0099032E">
        <w:trPr>
          <w:trHeight w:val="1207"/>
        </w:trPr>
        <w:tc>
          <w:tcPr>
            <w:tcW w:w="2093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BE5F1" w:themeFill="accent1" w:themeFillTint="33"/>
            <w:vAlign w:val="center"/>
          </w:tcPr>
          <w:p w:rsidR="003C7A12" w:rsidRPr="003C7A12" w:rsidRDefault="003C7A12" w:rsidP="002D1FC2">
            <w:pPr>
              <w:pStyle w:val="TableParagraph"/>
              <w:ind w:right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7A12">
              <w:rPr>
                <w:rFonts w:ascii="Times New Roman" w:hAnsi="Times New Roman" w:cs="Times New Roman"/>
                <w:b/>
                <w:sz w:val="24"/>
                <w:szCs w:val="24"/>
              </w:rPr>
              <w:t>Політика</w:t>
            </w:r>
            <w:r w:rsidRPr="003C7A1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b/>
                <w:sz w:val="24"/>
                <w:szCs w:val="24"/>
              </w:rPr>
              <w:t>щодо академічної доброчесності</w:t>
            </w:r>
          </w:p>
        </w:tc>
        <w:tc>
          <w:tcPr>
            <w:tcW w:w="8293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:rsidR="003C7A12" w:rsidRPr="003C7A12" w:rsidRDefault="003C7A12" w:rsidP="002D1FC2">
            <w:pPr>
              <w:pStyle w:val="TableParagraph"/>
              <w:ind w:righ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Усі</w:t>
            </w:r>
            <w:r w:rsidRPr="003C7A12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письмові</w:t>
            </w:r>
            <w:r w:rsidRPr="003C7A12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r w:rsidRPr="003C7A12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перевіряються</w:t>
            </w:r>
            <w:r w:rsidRPr="003C7A1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C7A12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наявність</w:t>
            </w:r>
            <w:r w:rsidRPr="003C7A12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плагіату</w:t>
            </w:r>
            <w:r w:rsidRPr="003C7A12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C7A12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допускаються</w:t>
            </w:r>
            <w:r w:rsidRPr="003C7A12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до захисту із коректними текстовими запозиченнями не більше 20%. Списування</w:t>
            </w:r>
            <w:r w:rsidRPr="003C7A12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r w:rsidRPr="003C7A12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Pr="003C7A12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контрольних</w:t>
            </w:r>
            <w:r w:rsidRPr="003C7A12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робіт</w:t>
            </w:r>
            <w:r w:rsidRPr="003C7A12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3C7A12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екзаменів</w:t>
            </w:r>
            <w:r w:rsidRPr="003C7A12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заборонені</w:t>
            </w:r>
            <w:r w:rsidRPr="003C7A12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3C7A12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т.ч.</w:t>
            </w:r>
            <w:r w:rsidRPr="003C7A12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 xml:space="preserve">із використанням мобільних </w:t>
            </w:r>
            <w:proofErr w:type="spellStart"/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девайсів</w:t>
            </w:r>
            <w:proofErr w:type="spellEnd"/>
            <w:r w:rsidRPr="003C7A12">
              <w:rPr>
                <w:rFonts w:ascii="Times New Roman" w:hAnsi="Times New Roman" w:cs="Times New Roman"/>
                <w:sz w:val="24"/>
                <w:szCs w:val="24"/>
              </w:rPr>
              <w:t xml:space="preserve">). Мобільні пристрої дозволяється </w:t>
            </w:r>
            <w:r w:rsidRPr="003C7A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використовувати лише під</w:t>
            </w:r>
            <w:r w:rsidRPr="003C7A1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r w:rsidRPr="003C7A1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он-лайн</w:t>
            </w:r>
            <w:r w:rsidRPr="003C7A12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3C7A12">
              <w:rPr>
                <w:rFonts w:ascii="Times New Roman" w:hAnsi="Times New Roman" w:cs="Times New Roman"/>
                <w:sz w:val="24"/>
                <w:szCs w:val="24"/>
              </w:rPr>
              <w:t>тестування.</w:t>
            </w:r>
          </w:p>
        </w:tc>
      </w:tr>
    </w:tbl>
    <w:p w:rsidR="003C7A12" w:rsidRPr="00BE47E3" w:rsidRDefault="003C7A12" w:rsidP="002D1FC2">
      <w:pPr>
        <w:rPr>
          <w:rFonts w:ascii="Times New Roman" w:hAnsi="Times New Roman" w:cs="Times New Roman"/>
          <w:sz w:val="10"/>
          <w:szCs w:val="10"/>
        </w:rPr>
      </w:pPr>
    </w:p>
    <w:p w:rsidR="00253C18" w:rsidRDefault="00253C18" w:rsidP="002D1FC2">
      <w:pPr>
        <w:jc w:val="center"/>
        <w:rPr>
          <w:b/>
          <w:i/>
          <w:color w:val="365F91"/>
          <w:sz w:val="28"/>
        </w:rPr>
      </w:pPr>
      <w:r w:rsidRPr="00482E6C">
        <w:rPr>
          <w:b/>
          <w:i/>
          <w:color w:val="365F91"/>
          <w:sz w:val="28"/>
        </w:rPr>
        <w:t>ОЦІНЮВАННЯ</w:t>
      </w:r>
    </w:p>
    <w:p w:rsidR="007F5E66" w:rsidRDefault="007F5E66" w:rsidP="002D1FC2">
      <w:pPr>
        <w:jc w:val="center"/>
        <w:rPr>
          <w:b/>
          <w:i/>
          <w:color w:val="365F91"/>
          <w:sz w:val="28"/>
        </w:rPr>
      </w:pPr>
    </w:p>
    <w:tbl>
      <w:tblPr>
        <w:tblStyle w:val="-1"/>
        <w:tblW w:w="10314" w:type="dxa"/>
        <w:jc w:val="center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6" w:space="0" w:color="4F81BD" w:themeColor="accent1"/>
          <w:insideV w:val="single" w:sz="6" w:space="0" w:color="4F81BD" w:themeColor="accent1"/>
        </w:tblBorders>
        <w:tblLayout w:type="fixed"/>
        <w:tblLook w:val="0000" w:firstRow="0" w:lastRow="0" w:firstColumn="0" w:lastColumn="0" w:noHBand="0" w:noVBand="0"/>
      </w:tblPr>
      <w:tblGrid>
        <w:gridCol w:w="751"/>
        <w:gridCol w:w="752"/>
        <w:gridCol w:w="751"/>
        <w:gridCol w:w="752"/>
        <w:gridCol w:w="752"/>
        <w:gridCol w:w="1027"/>
        <w:gridCol w:w="730"/>
        <w:gridCol w:w="730"/>
        <w:gridCol w:w="730"/>
        <w:gridCol w:w="730"/>
        <w:gridCol w:w="731"/>
        <w:gridCol w:w="1134"/>
        <w:gridCol w:w="744"/>
      </w:tblGrid>
      <w:tr w:rsidR="002621C3" w:rsidRPr="007F5E66" w:rsidTr="00D250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14" w:type="dxa"/>
            <w:gridSpan w:val="13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b/>
                <w:sz w:val="24"/>
                <w:szCs w:val="24"/>
              </w:rPr>
              <w:t>Нарахування</w:t>
            </w:r>
            <w:r w:rsidRPr="007F5E6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7F5E66">
              <w:rPr>
                <w:rFonts w:ascii="Times New Roman" w:hAnsi="Times New Roman" w:cs="Times New Roman"/>
                <w:b/>
                <w:sz w:val="24"/>
                <w:szCs w:val="24"/>
              </w:rPr>
              <w:t>балів для отримання РЕЙТИНГОВОГО БАЛУ</w:t>
            </w:r>
          </w:p>
        </w:tc>
      </w:tr>
      <w:tr w:rsidR="002621C3" w:rsidRPr="007F5E66" w:rsidTr="002621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gridSpan w:val="6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МОДУЛЬ 1</w:t>
            </w:r>
          </w:p>
        </w:tc>
        <w:tc>
          <w:tcPr>
            <w:tcW w:w="4785" w:type="dxa"/>
            <w:gridSpan w:val="6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МОДУЛЬ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4" w:type="dxa"/>
            <w:vMerge w:val="restart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Сума</w:t>
            </w:r>
          </w:p>
        </w:tc>
      </w:tr>
      <w:tr w:rsidR="002621C3" w:rsidRPr="007F5E66" w:rsidTr="00262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85" w:type="dxa"/>
            <w:gridSpan w:val="6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Змістовий модуль 1</w:t>
            </w:r>
          </w:p>
        </w:tc>
        <w:tc>
          <w:tcPr>
            <w:tcW w:w="4785" w:type="dxa"/>
            <w:gridSpan w:val="6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Змістовий модуль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4" w:type="dxa"/>
            <w:vMerge/>
            <w:shd w:val="clear" w:color="auto" w:fill="auto"/>
          </w:tcPr>
          <w:p w:rsidR="002621C3" w:rsidRPr="007F5E66" w:rsidRDefault="002621C3" w:rsidP="002D1FC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1C3" w:rsidRPr="007F5E66" w:rsidTr="002621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Т1</w:t>
            </w:r>
          </w:p>
        </w:tc>
        <w:tc>
          <w:tcPr>
            <w:tcW w:w="752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Т3</w:t>
            </w:r>
          </w:p>
        </w:tc>
        <w:tc>
          <w:tcPr>
            <w:tcW w:w="752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2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Т5</w:t>
            </w:r>
          </w:p>
        </w:tc>
        <w:tc>
          <w:tcPr>
            <w:tcW w:w="1027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МКР №1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auto"/>
          </w:tcPr>
          <w:p w:rsidR="002621C3" w:rsidRPr="007F5E66" w:rsidRDefault="002621C3" w:rsidP="00740B6A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Т6</w:t>
            </w:r>
          </w:p>
        </w:tc>
        <w:tc>
          <w:tcPr>
            <w:tcW w:w="730" w:type="dxa"/>
            <w:shd w:val="clear" w:color="auto" w:fill="auto"/>
          </w:tcPr>
          <w:p w:rsidR="002621C3" w:rsidRPr="007F5E66" w:rsidRDefault="002621C3" w:rsidP="00740B6A">
            <w:pPr>
              <w:ind w:left="-57" w:right="-5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auto"/>
          </w:tcPr>
          <w:p w:rsidR="002621C3" w:rsidRPr="007F5E66" w:rsidRDefault="002621C3" w:rsidP="00740B6A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Т8</w:t>
            </w:r>
          </w:p>
        </w:tc>
        <w:tc>
          <w:tcPr>
            <w:tcW w:w="730" w:type="dxa"/>
            <w:shd w:val="clear" w:color="auto" w:fill="auto"/>
          </w:tcPr>
          <w:p w:rsidR="002621C3" w:rsidRPr="007F5E66" w:rsidRDefault="002621C3" w:rsidP="00740B6A">
            <w:pPr>
              <w:ind w:left="-57" w:right="-5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Т9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Т10</w:t>
            </w:r>
          </w:p>
        </w:tc>
        <w:tc>
          <w:tcPr>
            <w:tcW w:w="1134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МКР №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4" w:type="dxa"/>
            <w:vMerge w:val="restart"/>
          </w:tcPr>
          <w:p w:rsidR="002621C3" w:rsidRPr="007F5E66" w:rsidRDefault="002621C3" w:rsidP="002D1FC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E6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21C3" w:rsidRPr="007F5E66" w:rsidTr="00262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2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2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2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7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0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31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621C3" w:rsidRPr="007F5E66" w:rsidRDefault="002621C3" w:rsidP="002D1FC2">
            <w:pPr>
              <w:ind w:left="-57" w:right="-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4" w:type="dxa"/>
            <w:vMerge/>
          </w:tcPr>
          <w:p w:rsidR="002621C3" w:rsidRPr="007F5E66" w:rsidRDefault="002621C3" w:rsidP="002D1FC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7611" w:rsidRDefault="00887611" w:rsidP="002D1FC2">
      <w:pPr>
        <w:spacing w:line="288" w:lineRule="auto"/>
        <w:ind w:firstLine="562"/>
        <w:jc w:val="both"/>
        <w:rPr>
          <w:sz w:val="28"/>
          <w:szCs w:val="28"/>
          <w:lang w:val="ru-RU"/>
        </w:rPr>
      </w:pPr>
    </w:p>
    <w:p w:rsidR="00887611" w:rsidRPr="00887611" w:rsidRDefault="00887611" w:rsidP="002D1FC2">
      <w:pPr>
        <w:spacing w:line="288" w:lineRule="auto"/>
        <w:ind w:firstLine="562"/>
        <w:jc w:val="both"/>
        <w:rPr>
          <w:rFonts w:ascii="Times New Roman" w:hAnsi="Times New Roman" w:cs="Times New Roman"/>
          <w:sz w:val="24"/>
          <w:szCs w:val="24"/>
        </w:rPr>
      </w:pPr>
      <w:r w:rsidRPr="00887611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87611">
        <w:rPr>
          <w:rFonts w:ascii="Times New Roman" w:hAnsi="Times New Roman" w:cs="Times New Roman"/>
          <w:sz w:val="24"/>
          <w:szCs w:val="24"/>
        </w:rPr>
        <w:t xml:space="preserve">. Загальна кількість балів та результати семестрового контролю доводяться до відома студента. При проведенні підсумків семестрового контролю необхідно враховувати наступне: </w:t>
      </w:r>
    </w:p>
    <w:p w:rsidR="00887611" w:rsidRPr="00887611" w:rsidRDefault="00887611" w:rsidP="002D1FC2">
      <w:pPr>
        <w:pStyle w:val="a4"/>
        <w:widowControl/>
        <w:numPr>
          <w:ilvl w:val="0"/>
          <w:numId w:val="11"/>
        </w:numPr>
        <w:tabs>
          <w:tab w:val="left" w:pos="0"/>
        </w:tabs>
        <w:autoSpaceDE/>
        <w:autoSpaceDN/>
        <w:spacing w:line="288" w:lineRule="auto"/>
        <w:ind w:left="0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7611">
        <w:rPr>
          <w:rFonts w:ascii="Times New Roman" w:hAnsi="Times New Roman" w:cs="Times New Roman"/>
          <w:sz w:val="24"/>
          <w:szCs w:val="24"/>
        </w:rPr>
        <w:t xml:space="preserve">у разі, якщо студент погоджується з результатом контролю, відповідна кількість балів та оцінка (за національною шкалою та шкалою ECTS) виставляються в </w:t>
      </w:r>
      <w:proofErr w:type="spellStart"/>
      <w:r w:rsidRPr="00887611">
        <w:rPr>
          <w:rFonts w:ascii="Times New Roman" w:hAnsi="Times New Roman" w:cs="Times New Roman"/>
          <w:sz w:val="24"/>
          <w:szCs w:val="24"/>
          <w:lang w:val="ru-RU"/>
        </w:rPr>
        <w:t>екзаменаційну</w:t>
      </w:r>
      <w:proofErr w:type="spellEnd"/>
      <w:r w:rsidRPr="00887611">
        <w:rPr>
          <w:rFonts w:ascii="Times New Roman" w:hAnsi="Times New Roman" w:cs="Times New Roman"/>
          <w:sz w:val="24"/>
          <w:szCs w:val="24"/>
        </w:rPr>
        <w:t xml:space="preserve"> відомість; </w:t>
      </w:r>
    </w:p>
    <w:p w:rsidR="00887611" w:rsidRPr="00887611" w:rsidRDefault="00887611" w:rsidP="002D1FC2">
      <w:pPr>
        <w:pStyle w:val="a4"/>
        <w:widowControl/>
        <w:numPr>
          <w:ilvl w:val="0"/>
          <w:numId w:val="11"/>
        </w:numPr>
        <w:tabs>
          <w:tab w:val="left" w:pos="0"/>
        </w:tabs>
        <w:autoSpaceDE/>
        <w:autoSpaceDN/>
        <w:spacing w:line="288" w:lineRule="auto"/>
        <w:ind w:left="0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7611">
        <w:rPr>
          <w:rFonts w:ascii="Times New Roman" w:hAnsi="Times New Roman" w:cs="Times New Roman"/>
          <w:sz w:val="24"/>
          <w:szCs w:val="24"/>
        </w:rPr>
        <w:t xml:space="preserve">у разі, якщо студент отримав від 0 до </w:t>
      </w:r>
      <w:r w:rsidRPr="00887611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887611">
        <w:rPr>
          <w:rFonts w:ascii="Times New Roman" w:hAnsi="Times New Roman" w:cs="Times New Roman"/>
          <w:sz w:val="24"/>
          <w:szCs w:val="24"/>
        </w:rPr>
        <w:t xml:space="preserve">9 балів, то </w:t>
      </w:r>
      <w:r>
        <w:rPr>
          <w:rFonts w:ascii="Times New Roman" w:hAnsi="Times New Roman" w:cs="Times New Roman"/>
          <w:sz w:val="24"/>
          <w:szCs w:val="24"/>
        </w:rPr>
        <w:t xml:space="preserve">студент повинен складати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екзаменн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Допуск до екзамену надається за умови отримання рейтингового балу не менше 50. У випадку, якщо студент 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зявляється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екзамен, </w:t>
      </w:r>
      <w:r w:rsidRPr="00887611">
        <w:rPr>
          <w:rFonts w:ascii="Times New Roman" w:hAnsi="Times New Roman" w:cs="Times New Roman"/>
          <w:sz w:val="24"/>
          <w:szCs w:val="24"/>
        </w:rPr>
        <w:t>в екзаменаційну відомість за національною шкалою виставляється оцінка “незадовільно” (“F” та “</w:t>
      </w:r>
      <w:r w:rsidRPr="00887611">
        <w:rPr>
          <w:rFonts w:ascii="Times New Roman" w:hAnsi="Times New Roman" w:cs="Times New Roman"/>
          <w:sz w:val="24"/>
          <w:szCs w:val="24"/>
          <w:lang w:val="en-US"/>
        </w:rPr>
        <w:t>FX</w:t>
      </w:r>
      <w:r w:rsidRPr="00887611">
        <w:rPr>
          <w:rFonts w:ascii="Times New Roman" w:hAnsi="Times New Roman" w:cs="Times New Roman"/>
          <w:sz w:val="24"/>
          <w:szCs w:val="24"/>
        </w:rPr>
        <w:t>” відповідно до шкали ECTS)</w:t>
      </w:r>
      <w:r>
        <w:rPr>
          <w:rFonts w:ascii="Times New Roman" w:hAnsi="Times New Roman" w:cs="Times New Roman"/>
          <w:sz w:val="24"/>
          <w:szCs w:val="24"/>
        </w:rPr>
        <w:t xml:space="preserve"> відповідно до отриманого рейтингового балу</w:t>
      </w:r>
      <w:r w:rsidRPr="00887611">
        <w:rPr>
          <w:rFonts w:ascii="Times New Roman" w:hAnsi="Times New Roman" w:cs="Times New Roman"/>
          <w:sz w:val="24"/>
          <w:szCs w:val="24"/>
        </w:rPr>
        <w:t xml:space="preserve">. Складання іспиту оцінюється в 100 балів та проводиться </w:t>
      </w:r>
      <w:r>
        <w:rPr>
          <w:rFonts w:ascii="Times New Roman" w:hAnsi="Times New Roman" w:cs="Times New Roman"/>
          <w:sz w:val="24"/>
          <w:szCs w:val="24"/>
        </w:rPr>
        <w:t>в тестовій формі без участі викладача працівниками навчально-методичного відділу</w:t>
      </w:r>
      <w:r w:rsidRPr="0088761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5E66" w:rsidRPr="00923711" w:rsidRDefault="00887611" w:rsidP="00923711">
      <w:pPr>
        <w:pStyle w:val="a4"/>
        <w:widowControl/>
        <w:numPr>
          <w:ilvl w:val="0"/>
          <w:numId w:val="11"/>
        </w:numPr>
        <w:tabs>
          <w:tab w:val="left" w:pos="0"/>
        </w:tabs>
        <w:autoSpaceDE/>
        <w:autoSpaceDN/>
        <w:spacing w:line="288" w:lineRule="auto"/>
        <w:ind w:left="0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7611">
        <w:rPr>
          <w:rFonts w:ascii="Times New Roman" w:hAnsi="Times New Roman" w:cs="Times New Roman"/>
          <w:sz w:val="24"/>
          <w:szCs w:val="24"/>
        </w:rPr>
        <w:t xml:space="preserve">у разі, якщо студент, який отримав позитивну оцінку за результатами модульного контролю, має бажання підвищити результати семестрового контролю, то він складає </w:t>
      </w:r>
      <w:r>
        <w:rPr>
          <w:rFonts w:ascii="Times New Roman" w:hAnsi="Times New Roman" w:cs="Times New Roman"/>
          <w:sz w:val="24"/>
          <w:szCs w:val="24"/>
        </w:rPr>
        <w:t>екзамен</w:t>
      </w:r>
      <w:r w:rsidRPr="00887611">
        <w:rPr>
          <w:rFonts w:ascii="Times New Roman" w:hAnsi="Times New Roman" w:cs="Times New Roman"/>
          <w:sz w:val="24"/>
          <w:szCs w:val="24"/>
        </w:rPr>
        <w:t xml:space="preserve"> зі всього курсу під час сесії (тестування за розкладом), результати якого виставляються в екзаменаційну відомість.</w:t>
      </w:r>
    </w:p>
    <w:sectPr w:rsidR="007F5E66" w:rsidRPr="00923711" w:rsidSect="000F34C6">
      <w:headerReference w:type="even" r:id="rId11"/>
      <w:headerReference w:type="default" r:id="rId12"/>
      <w:headerReference w:type="first" r:id="rId13"/>
      <w:pgSz w:w="11910" w:h="16840"/>
      <w:pgMar w:top="993" w:right="580" w:bottom="28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B04" w:rsidRDefault="00384B04" w:rsidP="007F055D">
      <w:r>
        <w:separator/>
      </w:r>
    </w:p>
  </w:endnote>
  <w:endnote w:type="continuationSeparator" w:id="0">
    <w:p w:rsidR="00384B04" w:rsidRDefault="00384B04" w:rsidP="007F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B04" w:rsidRDefault="00384B04" w:rsidP="007F055D">
      <w:r>
        <w:separator/>
      </w:r>
    </w:p>
  </w:footnote>
  <w:footnote w:type="continuationSeparator" w:id="0">
    <w:p w:rsidR="00384B04" w:rsidRDefault="00384B04" w:rsidP="007F05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7E3" w:rsidRDefault="00BE47E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7E3" w:rsidRDefault="00BE47E3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7E3" w:rsidRDefault="00BE47E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69"/>
        </w:tabs>
        <w:ind w:left="709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12"/>
    <w:multiLevelType w:val="singleLevel"/>
    <w:tmpl w:val="00000012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8"/>
        <w:szCs w:val="28"/>
      </w:rPr>
    </w:lvl>
  </w:abstractNum>
  <w:abstractNum w:abstractNumId="2">
    <w:nsid w:val="046E125B"/>
    <w:multiLevelType w:val="hybridMultilevel"/>
    <w:tmpl w:val="55840C3E"/>
    <w:lvl w:ilvl="0" w:tplc="D4E616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40044D"/>
    <w:multiLevelType w:val="multilevel"/>
    <w:tmpl w:val="4E882F7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09BB75BA"/>
    <w:multiLevelType w:val="multilevel"/>
    <w:tmpl w:val="3FF054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336257A"/>
    <w:multiLevelType w:val="multilevel"/>
    <w:tmpl w:val="DCF672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7BA6448"/>
    <w:multiLevelType w:val="hybridMultilevel"/>
    <w:tmpl w:val="893641EA"/>
    <w:lvl w:ilvl="0" w:tplc="3A56731A">
      <w:start w:val="1"/>
      <w:numFmt w:val="decimal"/>
      <w:lvlText w:val="%1."/>
      <w:lvlJc w:val="left"/>
      <w:pPr>
        <w:ind w:left="366" w:hanging="221"/>
      </w:pPr>
      <w:rPr>
        <w:rFonts w:ascii="Arial" w:eastAsia="Arial" w:hAnsi="Arial" w:cs="Arial" w:hint="default"/>
        <w:spacing w:val="-1"/>
        <w:w w:val="99"/>
        <w:sz w:val="20"/>
        <w:szCs w:val="20"/>
        <w:lang w:val="uk-UA" w:eastAsia="en-US" w:bidi="ar-SA"/>
      </w:rPr>
    </w:lvl>
    <w:lvl w:ilvl="1" w:tplc="20F00266">
      <w:numFmt w:val="bullet"/>
      <w:lvlText w:val="•"/>
      <w:lvlJc w:val="left"/>
      <w:pPr>
        <w:ind w:left="1316" w:hanging="221"/>
      </w:pPr>
      <w:rPr>
        <w:rFonts w:hint="default"/>
        <w:lang w:val="uk-UA" w:eastAsia="en-US" w:bidi="ar-SA"/>
      </w:rPr>
    </w:lvl>
    <w:lvl w:ilvl="2" w:tplc="8572EF66">
      <w:numFmt w:val="bullet"/>
      <w:lvlText w:val="•"/>
      <w:lvlJc w:val="left"/>
      <w:pPr>
        <w:ind w:left="2272" w:hanging="221"/>
      </w:pPr>
      <w:rPr>
        <w:rFonts w:hint="default"/>
        <w:lang w:val="uk-UA" w:eastAsia="en-US" w:bidi="ar-SA"/>
      </w:rPr>
    </w:lvl>
    <w:lvl w:ilvl="3" w:tplc="C7743E1E">
      <w:numFmt w:val="bullet"/>
      <w:lvlText w:val="•"/>
      <w:lvlJc w:val="left"/>
      <w:pPr>
        <w:ind w:left="3228" w:hanging="221"/>
      </w:pPr>
      <w:rPr>
        <w:rFonts w:hint="default"/>
        <w:lang w:val="uk-UA" w:eastAsia="en-US" w:bidi="ar-SA"/>
      </w:rPr>
    </w:lvl>
    <w:lvl w:ilvl="4" w:tplc="98FC7C24">
      <w:numFmt w:val="bullet"/>
      <w:lvlText w:val="•"/>
      <w:lvlJc w:val="left"/>
      <w:pPr>
        <w:ind w:left="4185" w:hanging="221"/>
      </w:pPr>
      <w:rPr>
        <w:rFonts w:hint="default"/>
        <w:lang w:val="uk-UA" w:eastAsia="en-US" w:bidi="ar-SA"/>
      </w:rPr>
    </w:lvl>
    <w:lvl w:ilvl="5" w:tplc="FAAC37A0">
      <w:numFmt w:val="bullet"/>
      <w:lvlText w:val="•"/>
      <w:lvlJc w:val="left"/>
      <w:pPr>
        <w:ind w:left="5141" w:hanging="221"/>
      </w:pPr>
      <w:rPr>
        <w:rFonts w:hint="default"/>
        <w:lang w:val="uk-UA" w:eastAsia="en-US" w:bidi="ar-SA"/>
      </w:rPr>
    </w:lvl>
    <w:lvl w:ilvl="6" w:tplc="84705A4C">
      <w:numFmt w:val="bullet"/>
      <w:lvlText w:val="•"/>
      <w:lvlJc w:val="left"/>
      <w:pPr>
        <w:ind w:left="6097" w:hanging="221"/>
      </w:pPr>
      <w:rPr>
        <w:rFonts w:hint="default"/>
        <w:lang w:val="uk-UA" w:eastAsia="en-US" w:bidi="ar-SA"/>
      </w:rPr>
    </w:lvl>
    <w:lvl w:ilvl="7" w:tplc="69EC0CF0">
      <w:numFmt w:val="bullet"/>
      <w:lvlText w:val="•"/>
      <w:lvlJc w:val="left"/>
      <w:pPr>
        <w:ind w:left="7054" w:hanging="221"/>
      </w:pPr>
      <w:rPr>
        <w:rFonts w:hint="default"/>
        <w:lang w:val="uk-UA" w:eastAsia="en-US" w:bidi="ar-SA"/>
      </w:rPr>
    </w:lvl>
    <w:lvl w:ilvl="8" w:tplc="A01272F2">
      <w:numFmt w:val="bullet"/>
      <w:lvlText w:val="•"/>
      <w:lvlJc w:val="left"/>
      <w:pPr>
        <w:ind w:left="8010" w:hanging="221"/>
      </w:pPr>
      <w:rPr>
        <w:rFonts w:hint="default"/>
        <w:lang w:val="uk-UA" w:eastAsia="en-US" w:bidi="ar-SA"/>
      </w:rPr>
    </w:lvl>
  </w:abstractNum>
  <w:abstractNum w:abstractNumId="7">
    <w:nsid w:val="1A3F095A"/>
    <w:multiLevelType w:val="hybridMultilevel"/>
    <w:tmpl w:val="C742C6CA"/>
    <w:lvl w:ilvl="0" w:tplc="48208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EE281E"/>
    <w:multiLevelType w:val="multilevel"/>
    <w:tmpl w:val="7B9CABE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9">
    <w:nsid w:val="211F6D62"/>
    <w:multiLevelType w:val="multilevel"/>
    <w:tmpl w:val="26501E1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4BC6809"/>
    <w:multiLevelType w:val="multilevel"/>
    <w:tmpl w:val="D3D2CAA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1">
    <w:nsid w:val="260C4D50"/>
    <w:multiLevelType w:val="multilevel"/>
    <w:tmpl w:val="769EFF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AA05E62"/>
    <w:multiLevelType w:val="hybridMultilevel"/>
    <w:tmpl w:val="D0FC11FC"/>
    <w:lvl w:ilvl="0" w:tplc="87B23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591CFB"/>
    <w:multiLevelType w:val="multilevel"/>
    <w:tmpl w:val="FBA807D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78336E2"/>
    <w:multiLevelType w:val="hybridMultilevel"/>
    <w:tmpl w:val="70528B36"/>
    <w:lvl w:ilvl="0" w:tplc="38F6B7A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3642F7"/>
    <w:multiLevelType w:val="hybridMultilevel"/>
    <w:tmpl w:val="5C269502"/>
    <w:lvl w:ilvl="0" w:tplc="F4E243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102C3C"/>
    <w:multiLevelType w:val="multilevel"/>
    <w:tmpl w:val="5A76CD5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5957199E"/>
    <w:multiLevelType w:val="hybridMultilevel"/>
    <w:tmpl w:val="6CCEB43A"/>
    <w:lvl w:ilvl="0" w:tplc="C17C4A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392714"/>
    <w:multiLevelType w:val="multilevel"/>
    <w:tmpl w:val="DA58E82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DCF1F63"/>
    <w:multiLevelType w:val="hybridMultilevel"/>
    <w:tmpl w:val="82C8A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8646ED"/>
    <w:multiLevelType w:val="hybridMultilevel"/>
    <w:tmpl w:val="803AC9A8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80C47C7"/>
    <w:multiLevelType w:val="hybridMultilevel"/>
    <w:tmpl w:val="97844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2"/>
  </w:num>
  <w:num w:numId="4">
    <w:abstractNumId w:val="15"/>
  </w:num>
  <w:num w:numId="5">
    <w:abstractNumId w:val="12"/>
  </w:num>
  <w:num w:numId="6">
    <w:abstractNumId w:val="21"/>
  </w:num>
  <w:num w:numId="7">
    <w:abstractNumId w:val="7"/>
  </w:num>
  <w:num w:numId="8">
    <w:abstractNumId w:val="19"/>
  </w:num>
  <w:num w:numId="9">
    <w:abstractNumId w:val="0"/>
  </w:num>
  <w:num w:numId="10">
    <w:abstractNumId w:val="20"/>
  </w:num>
  <w:num w:numId="11">
    <w:abstractNumId w:val="1"/>
  </w:num>
  <w:num w:numId="12">
    <w:abstractNumId w:val="11"/>
  </w:num>
  <w:num w:numId="13">
    <w:abstractNumId w:val="4"/>
  </w:num>
  <w:num w:numId="14">
    <w:abstractNumId w:val="18"/>
  </w:num>
  <w:num w:numId="15">
    <w:abstractNumId w:val="5"/>
  </w:num>
  <w:num w:numId="16">
    <w:abstractNumId w:val="3"/>
  </w:num>
  <w:num w:numId="17">
    <w:abstractNumId w:val="9"/>
  </w:num>
  <w:num w:numId="18">
    <w:abstractNumId w:val="13"/>
  </w:num>
  <w:num w:numId="19">
    <w:abstractNumId w:val="8"/>
  </w:num>
  <w:num w:numId="20">
    <w:abstractNumId w:val="10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580"/>
    <w:rsid w:val="00001EAE"/>
    <w:rsid w:val="0000726D"/>
    <w:rsid w:val="0001228F"/>
    <w:rsid w:val="00015FF8"/>
    <w:rsid w:val="000177EC"/>
    <w:rsid w:val="00026217"/>
    <w:rsid w:val="0004107D"/>
    <w:rsid w:val="0005465D"/>
    <w:rsid w:val="00073A27"/>
    <w:rsid w:val="00081B2F"/>
    <w:rsid w:val="000B39B5"/>
    <w:rsid w:val="000E7E2F"/>
    <w:rsid w:val="000F34C6"/>
    <w:rsid w:val="00132F76"/>
    <w:rsid w:val="00162DB3"/>
    <w:rsid w:val="00167167"/>
    <w:rsid w:val="00191F1B"/>
    <w:rsid w:val="0019215E"/>
    <w:rsid w:val="001B594E"/>
    <w:rsid w:val="001E0645"/>
    <w:rsid w:val="002313D9"/>
    <w:rsid w:val="002324E8"/>
    <w:rsid w:val="00253C18"/>
    <w:rsid w:val="002621C3"/>
    <w:rsid w:val="002A7E3A"/>
    <w:rsid w:val="002B3C4C"/>
    <w:rsid w:val="002D1FC2"/>
    <w:rsid w:val="002E7580"/>
    <w:rsid w:val="003060C4"/>
    <w:rsid w:val="00322721"/>
    <w:rsid w:val="003351CC"/>
    <w:rsid w:val="003416E6"/>
    <w:rsid w:val="00352AD7"/>
    <w:rsid w:val="00373FB6"/>
    <w:rsid w:val="00380B55"/>
    <w:rsid w:val="00384B04"/>
    <w:rsid w:val="00384D14"/>
    <w:rsid w:val="003918BB"/>
    <w:rsid w:val="003A233D"/>
    <w:rsid w:val="003B7648"/>
    <w:rsid w:val="003C7A12"/>
    <w:rsid w:val="003E24FB"/>
    <w:rsid w:val="00405461"/>
    <w:rsid w:val="004144DB"/>
    <w:rsid w:val="00482E6C"/>
    <w:rsid w:val="0049170E"/>
    <w:rsid w:val="00494247"/>
    <w:rsid w:val="004B1130"/>
    <w:rsid w:val="004C0891"/>
    <w:rsid w:val="004C3323"/>
    <w:rsid w:val="004C5A55"/>
    <w:rsid w:val="004E7817"/>
    <w:rsid w:val="004E7FF1"/>
    <w:rsid w:val="004F64FD"/>
    <w:rsid w:val="00505FA1"/>
    <w:rsid w:val="00527D6E"/>
    <w:rsid w:val="00543C87"/>
    <w:rsid w:val="0056111F"/>
    <w:rsid w:val="00561359"/>
    <w:rsid w:val="0056579E"/>
    <w:rsid w:val="005664D6"/>
    <w:rsid w:val="00584F1C"/>
    <w:rsid w:val="005B15B3"/>
    <w:rsid w:val="005C3AD4"/>
    <w:rsid w:val="006138AE"/>
    <w:rsid w:val="00617285"/>
    <w:rsid w:val="00650C5C"/>
    <w:rsid w:val="00666E81"/>
    <w:rsid w:val="00677D17"/>
    <w:rsid w:val="006A6A6A"/>
    <w:rsid w:val="006C4404"/>
    <w:rsid w:val="006D7D83"/>
    <w:rsid w:val="0070630E"/>
    <w:rsid w:val="00730B04"/>
    <w:rsid w:val="00743D28"/>
    <w:rsid w:val="00756604"/>
    <w:rsid w:val="007755AC"/>
    <w:rsid w:val="007919B9"/>
    <w:rsid w:val="007B29B3"/>
    <w:rsid w:val="007B54AC"/>
    <w:rsid w:val="007E4693"/>
    <w:rsid w:val="007E7E92"/>
    <w:rsid w:val="007F055D"/>
    <w:rsid w:val="007F5E66"/>
    <w:rsid w:val="0080499D"/>
    <w:rsid w:val="0084085C"/>
    <w:rsid w:val="00842E80"/>
    <w:rsid w:val="0084560E"/>
    <w:rsid w:val="008755D0"/>
    <w:rsid w:val="00887611"/>
    <w:rsid w:val="008E5183"/>
    <w:rsid w:val="00911891"/>
    <w:rsid w:val="00922A8A"/>
    <w:rsid w:val="00923711"/>
    <w:rsid w:val="00925941"/>
    <w:rsid w:val="0094493E"/>
    <w:rsid w:val="00955255"/>
    <w:rsid w:val="00955C69"/>
    <w:rsid w:val="0099032E"/>
    <w:rsid w:val="009B4730"/>
    <w:rsid w:val="009B5077"/>
    <w:rsid w:val="009D2063"/>
    <w:rsid w:val="009E0754"/>
    <w:rsid w:val="009F0FEB"/>
    <w:rsid w:val="009F47E1"/>
    <w:rsid w:val="00A00A1D"/>
    <w:rsid w:val="00A25FA3"/>
    <w:rsid w:val="00A30457"/>
    <w:rsid w:val="00A37E58"/>
    <w:rsid w:val="00A4276D"/>
    <w:rsid w:val="00A44852"/>
    <w:rsid w:val="00A91094"/>
    <w:rsid w:val="00AB4ECB"/>
    <w:rsid w:val="00AB73D8"/>
    <w:rsid w:val="00AF29AC"/>
    <w:rsid w:val="00AF5685"/>
    <w:rsid w:val="00AF6643"/>
    <w:rsid w:val="00AF67A3"/>
    <w:rsid w:val="00B21AA4"/>
    <w:rsid w:val="00B25DB9"/>
    <w:rsid w:val="00B53D98"/>
    <w:rsid w:val="00B5755B"/>
    <w:rsid w:val="00B600C9"/>
    <w:rsid w:val="00B83B9E"/>
    <w:rsid w:val="00B866AF"/>
    <w:rsid w:val="00BA60C5"/>
    <w:rsid w:val="00BD6215"/>
    <w:rsid w:val="00BD75F4"/>
    <w:rsid w:val="00BE47E3"/>
    <w:rsid w:val="00BE519B"/>
    <w:rsid w:val="00BF2A63"/>
    <w:rsid w:val="00C25A92"/>
    <w:rsid w:val="00C32D24"/>
    <w:rsid w:val="00C402BE"/>
    <w:rsid w:val="00C40B48"/>
    <w:rsid w:val="00C7187F"/>
    <w:rsid w:val="00CB4340"/>
    <w:rsid w:val="00CD3B88"/>
    <w:rsid w:val="00CD4B38"/>
    <w:rsid w:val="00CE4300"/>
    <w:rsid w:val="00CE5C25"/>
    <w:rsid w:val="00D20FE1"/>
    <w:rsid w:val="00D373B8"/>
    <w:rsid w:val="00DB2532"/>
    <w:rsid w:val="00DB7ACB"/>
    <w:rsid w:val="00DD2C48"/>
    <w:rsid w:val="00DF5E92"/>
    <w:rsid w:val="00E00310"/>
    <w:rsid w:val="00E14F01"/>
    <w:rsid w:val="00E3370C"/>
    <w:rsid w:val="00E45B69"/>
    <w:rsid w:val="00E52255"/>
    <w:rsid w:val="00EC1C8D"/>
    <w:rsid w:val="00ED0CC2"/>
    <w:rsid w:val="00ED68C0"/>
    <w:rsid w:val="00EF0475"/>
    <w:rsid w:val="00EF464D"/>
    <w:rsid w:val="00EF495C"/>
    <w:rsid w:val="00F1468A"/>
    <w:rsid w:val="00F1583E"/>
    <w:rsid w:val="00F34AE1"/>
    <w:rsid w:val="00F61019"/>
    <w:rsid w:val="00FA1FEF"/>
    <w:rsid w:val="00FA60AB"/>
    <w:rsid w:val="00FD1CDD"/>
    <w:rsid w:val="00FE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CD9937B-F75F-4A43-B013-1F74A31F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E7580"/>
    <w:rPr>
      <w:rFonts w:ascii="Arial" w:eastAsia="Arial" w:hAnsi="Arial" w:cs="Arial"/>
      <w:lang w:val="uk-UA"/>
    </w:rPr>
  </w:style>
  <w:style w:type="paragraph" w:styleId="2">
    <w:name w:val="heading 2"/>
    <w:basedOn w:val="a"/>
    <w:link w:val="20"/>
    <w:uiPriority w:val="9"/>
    <w:qFormat/>
    <w:rsid w:val="00E45B69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75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7580"/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99"/>
    <w:qFormat/>
    <w:rsid w:val="002E7580"/>
  </w:style>
  <w:style w:type="paragraph" w:customStyle="1" w:styleId="TableParagraph">
    <w:name w:val="Table Paragraph"/>
    <w:basedOn w:val="a"/>
    <w:uiPriority w:val="1"/>
    <w:qFormat/>
    <w:rsid w:val="002E7580"/>
  </w:style>
  <w:style w:type="paragraph" w:styleId="a5">
    <w:name w:val="Balloon Text"/>
    <w:basedOn w:val="a"/>
    <w:link w:val="a6"/>
    <w:uiPriority w:val="99"/>
    <w:semiHidden/>
    <w:unhideWhenUsed/>
    <w:rsid w:val="004C08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0891"/>
    <w:rPr>
      <w:rFonts w:ascii="Tahoma" w:eastAsia="Arial" w:hAnsi="Tahoma" w:cs="Tahoma"/>
      <w:sz w:val="16"/>
      <w:szCs w:val="16"/>
      <w:lang w:val="uk-UA"/>
    </w:rPr>
  </w:style>
  <w:style w:type="character" w:styleId="a7">
    <w:name w:val="Hyperlink"/>
    <w:basedOn w:val="a0"/>
    <w:uiPriority w:val="99"/>
    <w:unhideWhenUsed/>
    <w:rsid w:val="004C0891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EC1C8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C1C8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C1C8D"/>
    <w:rPr>
      <w:rFonts w:ascii="Arial" w:eastAsia="Arial" w:hAnsi="Arial" w:cs="Arial"/>
      <w:sz w:val="20"/>
      <w:szCs w:val="20"/>
      <w:lang w:val="uk-U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C1C8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C1C8D"/>
    <w:rPr>
      <w:rFonts w:ascii="Arial" w:eastAsia="Arial" w:hAnsi="Arial" w:cs="Arial"/>
      <w:b/>
      <w:bCs/>
      <w:sz w:val="20"/>
      <w:szCs w:val="20"/>
      <w:lang w:val="uk-UA"/>
    </w:rPr>
  </w:style>
  <w:style w:type="paragraph" w:customStyle="1" w:styleId="Default">
    <w:name w:val="Default"/>
    <w:rsid w:val="00584F1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d">
    <w:name w:val="header"/>
    <w:basedOn w:val="a"/>
    <w:link w:val="ae"/>
    <w:uiPriority w:val="99"/>
    <w:unhideWhenUsed/>
    <w:rsid w:val="007F05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F055D"/>
    <w:rPr>
      <w:rFonts w:ascii="Arial" w:eastAsia="Arial" w:hAnsi="Arial" w:cs="Arial"/>
      <w:lang w:val="uk-UA"/>
    </w:rPr>
  </w:style>
  <w:style w:type="paragraph" w:styleId="af">
    <w:name w:val="footer"/>
    <w:basedOn w:val="a"/>
    <w:link w:val="af0"/>
    <w:uiPriority w:val="99"/>
    <w:unhideWhenUsed/>
    <w:rsid w:val="007F05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F055D"/>
    <w:rPr>
      <w:rFonts w:ascii="Arial" w:eastAsia="Arial" w:hAnsi="Arial" w:cs="Arial"/>
      <w:lang w:val="uk-UA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60C4"/>
    <w:rPr>
      <w:color w:val="605E5C"/>
      <w:shd w:val="clear" w:color="auto" w:fill="E1DFDD"/>
    </w:rPr>
  </w:style>
  <w:style w:type="table" w:styleId="af1">
    <w:name w:val="Table Grid"/>
    <w:basedOn w:val="a1"/>
    <w:uiPriority w:val="59"/>
    <w:unhideWhenUsed/>
    <w:rsid w:val="00352A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45B69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table" w:styleId="-1">
    <w:name w:val="Light Grid Accent 1"/>
    <w:basedOn w:val="a1"/>
    <w:uiPriority w:val="62"/>
    <w:rsid w:val="007F5E66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tu.edu.ua/ua/structure/faculties/fbso/teachers_bok.php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ztu.edu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V_Zhygley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5037</Words>
  <Characters>2872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</cp:revision>
  <dcterms:created xsi:type="dcterms:W3CDTF">2022-02-08T17:09:00Z</dcterms:created>
  <dcterms:modified xsi:type="dcterms:W3CDTF">2022-09-24T17:58:00Z</dcterms:modified>
</cp:coreProperties>
</file>