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720" w:firstLine="0"/>
        <w:jc w:val="center"/>
        <w:rPr>
          <w:b w:val="1"/>
          <w:color w:val="e48b07"/>
          <w:sz w:val="32"/>
          <w:szCs w:val="32"/>
        </w:rPr>
      </w:pPr>
      <w:r w:rsidDel="00000000" w:rsidR="00000000" w:rsidRPr="00000000">
        <w:rPr>
          <w:b w:val="1"/>
          <w:color w:val="e48b07"/>
          <w:sz w:val="32"/>
          <w:szCs w:val="32"/>
          <w:rtl w:val="0"/>
        </w:rPr>
        <w:t xml:space="preserve">Видача тестового чеку у Вчасно.POS</w:t>
      </w:r>
    </w:p>
    <w:p w:rsidR="00000000" w:rsidDel="00000000" w:rsidP="00000000" w:rsidRDefault="00000000" w:rsidRPr="00000000" w14:paraId="00000002">
      <w:pPr>
        <w:pageBreakBefore w:val="0"/>
        <w:ind w:left="720" w:firstLine="0"/>
        <w:jc w:val="center"/>
        <w:rPr>
          <w:b w:val="1"/>
          <w:color w:val="e48b07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7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Зміст: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Для роботи на пристрої Android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3"/>
        </w:numPr>
        <w:ind w:left="144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Для роботи на Windows</w:t>
      </w:r>
    </w:p>
    <w:p w:rsidR="00000000" w:rsidDel="00000000" w:rsidP="00000000" w:rsidRDefault="00000000" w:rsidRPr="00000000" w14:paraId="00000006">
      <w:pPr>
        <w:pageBreakBefore w:val="0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144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ind w:left="1440" w:firstLine="0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Для роботи на пристрої Android:</w:t>
      </w:r>
    </w:p>
    <w:p w:rsidR="00000000" w:rsidDel="00000000" w:rsidP="00000000" w:rsidRDefault="00000000" w:rsidRPr="00000000" w14:paraId="00000009">
      <w:pPr>
        <w:pageBreakBefore w:val="0"/>
        <w:ind w:left="72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Встановіть Вчасно.Касу: завантажте файл за</w:t>
      </w:r>
      <w:r w:rsidDel="00000000" w:rsidR="00000000" w:rsidRPr="00000000">
        <w:rPr>
          <w:color w:val="1155cc"/>
          <w:u w:val="single"/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посиланням</w:t>
        </w:r>
      </w:hyperlink>
      <w:r w:rsidDel="00000000" w:rsidR="00000000" w:rsidRPr="00000000">
        <w:rPr>
          <w:rtl w:val="0"/>
        </w:rPr>
        <w:t xml:space="preserve"> або ж завантажте застосунок з </w:t>
      </w:r>
      <w:hyperlink r:id="rId7">
        <w:r w:rsidDel="00000000" w:rsidR="00000000" w:rsidRPr="00000000">
          <w:rPr>
            <w:u w:val="single"/>
            <w:rtl w:val="0"/>
          </w:rPr>
          <w:t xml:space="preserve">Google Play</w:t>
        </w:r>
      </w:hyperlink>
      <w:r w:rsidDel="00000000" w:rsidR="00000000" w:rsidRPr="00000000">
        <w:rPr>
          <w:rtl w:val="0"/>
        </w:rPr>
        <w:t xml:space="preserve">. Відкрийте застосунок Вчасно.Каса на пристрої.</w:t>
      </w:r>
    </w:p>
    <w:p w:rsidR="00000000" w:rsidDel="00000000" w:rsidP="00000000" w:rsidRDefault="00000000" w:rsidRPr="00000000" w14:paraId="0000000B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</w:t>
      </w:r>
      <w:r w:rsidDel="00000000" w:rsidR="00000000" w:rsidRPr="00000000">
        <w:rPr>
          <w:color w:val="ff0000"/>
        </w:rPr>
        <w:drawing>
          <wp:inline distB="114300" distT="114300" distL="114300" distR="114300">
            <wp:extent cx="1485650" cy="3049038"/>
            <wp:effectExtent b="0" l="0" r="0" t="0"/>
            <wp:docPr id="25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5650" cy="3049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Встановіть Вчасно.POS: завантажте файл за </w:t>
      </w:r>
      <w:hyperlink r:id="rId9">
        <w:r w:rsidDel="00000000" w:rsidR="00000000" w:rsidRPr="00000000">
          <w:rPr>
            <w:u w:val="single"/>
            <w:rtl w:val="0"/>
          </w:rPr>
          <w:t xml:space="preserve">посиланням</w:t>
        </w:r>
      </w:hyperlink>
      <w:r w:rsidDel="00000000" w:rsidR="00000000" w:rsidRPr="00000000">
        <w:rPr>
          <w:rtl w:val="0"/>
        </w:rPr>
        <w:t xml:space="preserve"> або ж завантажте застосунок з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Google Play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Введіть свій логін і пароль, які вказали раніше при реєстрації аккаунта у Вчасно.POS. </w:t>
      </w:r>
    </w:p>
    <w:p w:rsidR="00000000" w:rsidDel="00000000" w:rsidP="00000000" w:rsidRDefault="00000000" w:rsidRPr="00000000" w14:paraId="00000010">
      <w:pPr>
        <w:pageBreakBefore w:val="0"/>
        <w:ind w:left="708.6614173228347" w:firstLine="0"/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1676150" cy="3410432"/>
            <wp:effectExtent b="12700" l="12700" r="12700" t="12700"/>
            <wp:docPr id="24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6150" cy="3410432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З'явиться тестове робоче місце. </w:t>
      </w:r>
      <w:r w:rsidDel="00000000" w:rsidR="00000000" w:rsidRPr="00000000">
        <w:rPr>
          <w:rtl w:val="0"/>
        </w:rPr>
        <w:t xml:space="preserve">Біля “Робоче місце 1” натисніть “Прив'язати”, а потім “Продовжити”. Дочекайтеся завершення синхронізації даних. Введіть PIN-код (4 цифри, які вказали при реєстрації). </w:t>
      </w:r>
    </w:p>
    <w:p w:rsidR="00000000" w:rsidDel="00000000" w:rsidP="00000000" w:rsidRDefault="00000000" w:rsidRPr="00000000" w14:paraId="00000013">
      <w:pPr>
        <w:pageBreakBefore w:val="0"/>
        <w:ind w:left="708.6614173228347" w:firstLine="0"/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1674563" cy="3445364"/>
            <wp:effectExtent b="12700" l="12700" r="12700" t="12700"/>
            <wp:docPr id="12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4563" cy="3445364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ff0000"/>
        </w:rPr>
        <w:drawing>
          <wp:inline distB="114300" distT="114300" distL="114300" distR="114300">
            <wp:extent cx="1664824" cy="3425327"/>
            <wp:effectExtent b="12700" l="12700" r="12700" t="1270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4824" cy="3425327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ff0000"/>
        </w:rPr>
        <w:drawing>
          <wp:inline distB="114300" distT="114300" distL="114300" distR="114300">
            <wp:extent cx="1672865" cy="3431763"/>
            <wp:effectExtent b="12700" l="12700" r="12700" t="12700"/>
            <wp:docPr id="15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2865" cy="3431763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        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 головному меню натисніть Відкрити зміну. У вікні, що відкриється, знову натисніть кнопку Відкрити зміну. </w:t>
      </w:r>
      <w:r w:rsidDel="00000000" w:rsidR="00000000" w:rsidRPr="00000000">
        <w:rPr>
          <w:rtl w:val="0"/>
        </w:rPr>
        <w:t xml:space="preserve">Після чого в головному меню натисніть “Новий чек”</w:t>
      </w:r>
    </w:p>
    <w:p w:rsidR="00000000" w:rsidDel="00000000" w:rsidP="00000000" w:rsidRDefault="00000000" w:rsidRPr="00000000" w14:paraId="00000016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</w:t>
      </w:r>
      <w:r w:rsidDel="00000000" w:rsidR="00000000" w:rsidRPr="00000000">
        <w:rPr>
          <w:color w:val="ff0000"/>
        </w:rPr>
        <w:drawing>
          <wp:inline distB="114300" distT="114300" distL="114300" distR="114300">
            <wp:extent cx="1768822" cy="3643388"/>
            <wp:effectExtent b="12700" l="12700" r="12700" t="12700"/>
            <wp:docPr id="13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8822" cy="3643388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ff0000"/>
        </w:rPr>
        <w:drawing>
          <wp:inline distB="114300" distT="114300" distL="114300" distR="114300">
            <wp:extent cx="1773488" cy="3651738"/>
            <wp:effectExtent b="12700" l="12700" r="12700" t="12700"/>
            <wp:docPr id="2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3488" cy="3651738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Виберіть</w:t>
      </w:r>
      <w:r w:rsidDel="00000000" w:rsidR="00000000" w:rsidRPr="00000000">
        <w:rPr>
          <w:rtl w:val="0"/>
        </w:rPr>
        <w:t xml:space="preserve"> в “Меню” товарів категорію товару та виберіть тестовий товар для продажу. Введіть кількість одиниць товару і натисніть “ОК”.</w:t>
      </w:r>
    </w:p>
    <w:p w:rsidR="00000000" w:rsidDel="00000000" w:rsidP="00000000" w:rsidRDefault="00000000" w:rsidRPr="00000000" w14:paraId="00000019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ind w:left="720" w:firstLine="0"/>
        <w:rPr>
          <w:color w:val="ff000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</w:rPr>
        <w:drawing>
          <wp:inline distB="114300" distT="114300" distL="114300" distR="114300">
            <wp:extent cx="1771821" cy="3677726"/>
            <wp:effectExtent b="12700" l="12700" r="12700" t="12700"/>
            <wp:docPr id="1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821" cy="3677726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786324" cy="3677726"/>
            <wp:effectExtent b="12700" l="12700" r="12700" t="12700"/>
            <wp:docPr id="21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324" cy="3677726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778618" cy="3681326"/>
            <wp:effectExtent b="12700" l="12700" r="12700" t="12700"/>
            <wp:docPr id="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8618" cy="3681326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Натисніть “Оплатити” та виберіть метод оплати (Банківська картка або Готівка), введіть суму замовлення. Натисніть “Провести”. Відобразиться електронний чек. Це фіскальний чек, в ньому роздруковані всі необхідні дані і QR-код. Чек буде роздрукований на підключеному до ПК принтері (за бажанням), або відправлений на пошту. 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/>
        <w:drawing>
          <wp:inline distB="114300" distT="114300" distL="114300" distR="114300">
            <wp:extent cx="1788862" cy="3666185"/>
            <wp:effectExtent b="12700" l="12700" r="12700" t="12700"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862" cy="3666185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779337" cy="3657527"/>
            <wp:effectExtent b="12700" l="12700" r="12700" t="1270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9337" cy="3657527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Після того, як робота з касою завершена, необхідно завершити сеанс, закривши зміну. Це аналог закриття фізичної каси магазину.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ind w:left="72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ind w:left="0" w:firstLine="0"/>
        <w:jc w:val="left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ind w:left="720" w:firstLine="0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Для роботи на Windows: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Встановіть Вчасно.Касу: за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посиланням</w:t>
        </w:r>
      </w:hyperlink>
      <w:r w:rsidDel="00000000" w:rsidR="00000000" w:rsidRPr="00000000">
        <w:rPr>
          <w:rtl w:val="0"/>
        </w:rPr>
        <w:t xml:space="preserve"> завантажте файл для Windows DeviceManager.rar. Розархівуйте файл та введіть пароль: 1234</w:t>
      </w:r>
    </w:p>
    <w:p w:rsidR="00000000" w:rsidDel="00000000" w:rsidP="00000000" w:rsidRDefault="00000000" w:rsidRPr="00000000" w14:paraId="00000036">
      <w:pPr>
        <w:pageBreakBefore w:val="0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3333750" cy="2200275"/>
            <wp:effectExtent b="12700" l="12700" r="12700" t="12700"/>
            <wp:docPr id="2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0" l="1408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00275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Натисніть Install, програма встановлюється автоматично, після чого натисніть Finish. </w:t>
      </w:r>
    </w:p>
    <w:p w:rsidR="00000000" w:rsidDel="00000000" w:rsidP="00000000" w:rsidRDefault="00000000" w:rsidRPr="00000000" w14:paraId="00000039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На робочому столі з'являється 2 ярлики. Встановлення тестової каси завершено!</w:t>
      </w:r>
    </w:p>
    <w:p w:rsidR="00000000" w:rsidDel="00000000" w:rsidP="00000000" w:rsidRDefault="00000000" w:rsidRPr="00000000" w14:paraId="0000003B">
      <w:pPr>
        <w:pageBreakBefore w:val="0"/>
        <w:ind w:left="708.6614173228347" w:right="-749.5275590551165" w:firstLine="0"/>
        <w:rPr>
          <w:i w:val="1"/>
          <w:color w:val="ff0000"/>
        </w:rPr>
      </w:pPr>
      <w:r w:rsidDel="00000000" w:rsidR="00000000" w:rsidRPr="00000000">
        <w:rPr>
          <w:i w:val="1"/>
          <w:color w:val="ff0000"/>
        </w:rPr>
        <w:drawing>
          <wp:inline distB="114300" distT="114300" distL="114300" distR="114300">
            <wp:extent cx="1517405" cy="1459415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 b="5007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7405" cy="14594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color w:val="ff0000"/>
        </w:rPr>
        <w:drawing>
          <wp:inline distB="114300" distT="114300" distL="114300" distR="114300">
            <wp:extent cx="1500188" cy="1452411"/>
            <wp:effectExtent b="0" l="0" r="0" t="0"/>
            <wp:docPr id="1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 b="0" l="0" r="0" t="49927"/>
                    <a:stretch>
                      <a:fillRect/>
                    </a:stretch>
                  </pic:blipFill>
                  <pic:spPr>
                    <a:xfrm>
                      <a:off x="0" y="0"/>
                      <a:ext cx="1500188" cy="14524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Виберіть в меню Вчасно.POS Робочі місця — Магазин.Робоче місце1.</w:t>
      </w:r>
    </w:p>
    <w:p w:rsidR="00000000" w:rsidDel="00000000" w:rsidP="00000000" w:rsidRDefault="00000000" w:rsidRPr="00000000" w14:paraId="0000003E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/>
        <w:drawing>
          <wp:inline distB="114300" distT="114300" distL="114300" distR="114300">
            <wp:extent cx="4986338" cy="2385490"/>
            <wp:effectExtent b="12700" l="12700" r="12700" t="1270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6338" cy="2385490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Введіть PIN-код для входу (4 цифри, які ви зазначили при реєстраціі) і ви потрапите на Робоче місце продавця (касира). Натисніть в меню кнопку Відкрити зміну.</w:t>
        <w:br w:type="textWrapping"/>
      </w:r>
      <w:r w:rsidDel="00000000" w:rsidR="00000000" w:rsidRPr="00000000">
        <w:rPr/>
        <w:drawing>
          <wp:inline distB="114300" distT="114300" distL="114300" distR="114300">
            <wp:extent cx="4948238" cy="2540987"/>
            <wp:effectExtent b="12700" l="12700" r="12700" t="12700"/>
            <wp:docPr id="1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8238" cy="2540987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 вікні, що відкриється, знову натисніть кнопку Відкрити зміну. </w:t>
        <w:br w:type="textWrapping"/>
      </w:r>
      <w:r w:rsidDel="00000000" w:rsidR="00000000" w:rsidRPr="00000000">
        <w:rPr/>
        <w:drawing>
          <wp:inline distB="114300" distT="114300" distL="114300" distR="114300">
            <wp:extent cx="4976813" cy="2157721"/>
            <wp:effectExtent b="12700" l="12700" r="12700" t="12700"/>
            <wp:docPr id="1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76813" cy="2157721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Зараз можна створювати Новий чек. У головному меню натисніть кнопку Новий </w:t>
      </w:r>
      <w:r w:rsidDel="00000000" w:rsidR="00000000" w:rsidRPr="00000000">
        <w:rPr>
          <w:rtl w:val="0"/>
        </w:rPr>
        <w:t xml:space="preserve">чек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5">
      <w:pPr>
        <w:pageBreakBefore w:val="0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072063" cy="2603434"/>
            <wp:effectExtent b="12700" l="12700" r="12700" t="1270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2063" cy="2603434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Виберіть з переліку тестових товарів будь-який. Введіть кількість на натисніть ОК </w:t>
      </w:r>
    </w:p>
    <w:p w:rsidR="00000000" w:rsidDel="00000000" w:rsidP="00000000" w:rsidRDefault="00000000" w:rsidRPr="00000000" w14:paraId="00000048">
      <w:pPr>
        <w:pageBreakBefore w:val="0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227388" cy="2386416"/>
            <wp:effectExtent b="12700" l="12700" r="12700" t="12700"/>
            <wp:docPr id="1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27388" cy="2386416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Натисніть Сплатити </w:t>
      </w:r>
    </w:p>
    <w:p w:rsidR="00000000" w:rsidDel="00000000" w:rsidP="00000000" w:rsidRDefault="00000000" w:rsidRPr="00000000" w14:paraId="0000004B">
      <w:pPr>
        <w:pageBreakBefore w:val="0"/>
        <w:ind w:left="708.6614173228347" w:firstLine="0"/>
        <w:rPr/>
      </w:pPr>
      <w:r w:rsidDel="00000000" w:rsidR="00000000" w:rsidRPr="00000000">
        <w:rPr/>
        <w:drawing>
          <wp:inline distB="114300" distT="114300" distL="114300" distR="114300">
            <wp:extent cx="5176838" cy="2348066"/>
            <wp:effectExtent b="25400" l="25400" r="25400" t="2540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6838" cy="2348066"/>
                    </a:xfrm>
                    <a:prstGeom prst="rect"/>
                    <a:ln w="254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Виберіть метод оплати (Банківська картка або Готівка), введіть суму замовлення </w:t>
      </w:r>
      <w:r w:rsidDel="00000000" w:rsidR="00000000" w:rsidRPr="00000000">
        <w:rPr/>
        <w:drawing>
          <wp:inline distB="114300" distT="114300" distL="114300" distR="114300">
            <wp:extent cx="4795838" cy="3218469"/>
            <wp:effectExtent b="12700" l="12700" r="12700" t="12700"/>
            <wp:docPr id="2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5838" cy="3218469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Натисніть Додати. На екрані з'явиться оплата, яка пройшла успішно. Натисніть Провести. </w:t>
      </w:r>
    </w:p>
    <w:p w:rsidR="00000000" w:rsidDel="00000000" w:rsidP="00000000" w:rsidRDefault="00000000" w:rsidRPr="00000000" w14:paraId="00000050">
      <w:pPr>
        <w:pageBreakBefore w:val="0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872038" cy="3204862"/>
            <wp:effectExtent b="12700" l="12700" r="12700" t="1270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2038" cy="3204862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2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У вікні "Документ роздруковано на фіск. пристрої " відобразиться електронний чек. Це фіскальний чек, в ньому роздруковані всі необхідні дані і QR-код. Чек буде роздрукований на підключеному до ПК принтері (за бажанням), або відправлений на пошту.</w:t>
        <w:br w:type="textWrapping"/>
      </w:r>
      <w:r w:rsidDel="00000000" w:rsidR="00000000" w:rsidRPr="00000000">
        <w:rPr/>
        <w:drawing>
          <wp:inline distB="114300" distT="114300" distL="114300" distR="114300">
            <wp:extent cx="2863774" cy="4262362"/>
            <wp:effectExtent b="12700" l="12700" r="12700" t="12700"/>
            <wp:docPr id="2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3774" cy="4262362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Після того, як робота з касою завершена, необхідно завершити сеанс, закривши зміну. Це аналог закриття фізичної каси магазину.</w:t>
        <w:br w:type="textWrapping"/>
      </w:r>
      <w:r w:rsidDel="00000000" w:rsidR="00000000" w:rsidRPr="00000000">
        <w:rPr/>
        <w:drawing>
          <wp:inline distB="114300" distT="114300" distL="114300" distR="114300">
            <wp:extent cx="5214938" cy="2760335"/>
            <wp:effectExtent b="12700" l="12700" r="12700" t="12700"/>
            <wp:docPr id="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4938" cy="2760335"/>
                    </a:xfrm>
                    <a:prstGeom prst="rect"/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35" w:type="default"/>
      <w:pgSz w:h="16834" w:w="11909" w:orient="portrait"/>
      <w:pgMar w:bottom="948.3070866141725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jpg"/><Relationship Id="rId22" Type="http://schemas.openxmlformats.org/officeDocument/2006/relationships/hyperlink" Target="https://drive.google.com/drive/folders/1Qgexh2rwl1vEYPobkB8M3ghSPPXIUsmv" TargetMode="External"/><Relationship Id="rId21" Type="http://schemas.openxmlformats.org/officeDocument/2006/relationships/image" Target="media/image3.jpg"/><Relationship Id="rId24" Type="http://schemas.openxmlformats.org/officeDocument/2006/relationships/image" Target="media/image6.png"/><Relationship Id="rId23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xFkIJtGLJeXCcK2oqjehq7s73c-rQ-jR" TargetMode="External"/><Relationship Id="rId26" Type="http://schemas.openxmlformats.org/officeDocument/2006/relationships/image" Target="media/image13.png"/><Relationship Id="rId25" Type="http://schemas.openxmlformats.org/officeDocument/2006/relationships/image" Target="media/image7.png"/><Relationship Id="rId28" Type="http://schemas.openxmlformats.org/officeDocument/2006/relationships/image" Target="media/image9.png"/><Relationship Id="rId27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WU9Ls70No7rqgcMjUIkL7iBFUpN5jtRA" TargetMode="External"/><Relationship Id="rId29" Type="http://schemas.openxmlformats.org/officeDocument/2006/relationships/image" Target="media/image15.png"/><Relationship Id="rId7" Type="http://schemas.openxmlformats.org/officeDocument/2006/relationships/hyperlink" Target="https://play.google.com/store/apps/details?id=com.palmapos.mobile.dm.vchasno&amp;hl=uk&amp;gl=US" TargetMode="External"/><Relationship Id="rId8" Type="http://schemas.openxmlformats.org/officeDocument/2006/relationships/image" Target="media/image23.jpg"/><Relationship Id="rId31" Type="http://schemas.openxmlformats.org/officeDocument/2006/relationships/image" Target="media/image24.png"/><Relationship Id="rId30" Type="http://schemas.openxmlformats.org/officeDocument/2006/relationships/image" Target="media/image1.png"/><Relationship Id="rId11" Type="http://schemas.openxmlformats.org/officeDocument/2006/relationships/image" Target="media/image21.jpg"/><Relationship Id="rId33" Type="http://schemas.openxmlformats.org/officeDocument/2006/relationships/image" Target="media/image20.png"/><Relationship Id="rId10" Type="http://schemas.openxmlformats.org/officeDocument/2006/relationships/hyperlink" Target="https://play.google.com/store/apps/details?id=com.palmapos.mobile.pos.vchasno&amp;hl=ru&amp;gl=US" TargetMode="External"/><Relationship Id="rId32" Type="http://schemas.openxmlformats.org/officeDocument/2006/relationships/image" Target="media/image18.png"/><Relationship Id="rId13" Type="http://schemas.openxmlformats.org/officeDocument/2006/relationships/image" Target="media/image5.jpg"/><Relationship Id="rId35" Type="http://schemas.openxmlformats.org/officeDocument/2006/relationships/header" Target="header1.xml"/><Relationship Id="rId12" Type="http://schemas.openxmlformats.org/officeDocument/2006/relationships/image" Target="media/image14.jpg"/><Relationship Id="rId34" Type="http://schemas.openxmlformats.org/officeDocument/2006/relationships/image" Target="media/image16.png"/><Relationship Id="rId15" Type="http://schemas.openxmlformats.org/officeDocument/2006/relationships/image" Target="media/image17.jpg"/><Relationship Id="rId14" Type="http://schemas.openxmlformats.org/officeDocument/2006/relationships/image" Target="media/image12.jpg"/><Relationship Id="rId17" Type="http://schemas.openxmlformats.org/officeDocument/2006/relationships/image" Target="media/image4.jpg"/><Relationship Id="rId16" Type="http://schemas.openxmlformats.org/officeDocument/2006/relationships/image" Target="media/image19.jpg"/><Relationship Id="rId19" Type="http://schemas.openxmlformats.org/officeDocument/2006/relationships/image" Target="media/image10.jpg"/><Relationship Id="rId18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