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00" w:rsidRPr="00801D00" w:rsidRDefault="00801D00" w:rsidP="00801D00">
      <w:pPr>
        <w:spacing w:line="240" w:lineRule="auto"/>
        <w:rPr>
          <w:szCs w:val="28"/>
          <w:lang w:val="en-US"/>
        </w:rPr>
      </w:pPr>
      <w:r>
        <w:rPr>
          <w:b/>
          <w:bCs/>
          <w:szCs w:val="28"/>
        </w:rPr>
        <w:t>Тема 1</w:t>
      </w:r>
      <w:r>
        <w:rPr>
          <w:b/>
          <w:bCs/>
          <w:szCs w:val="28"/>
          <w:lang w:val="en-US"/>
        </w:rPr>
        <w:t>9</w:t>
      </w:r>
      <w:r w:rsidRPr="004B21FB">
        <w:rPr>
          <w:b/>
          <w:bCs/>
          <w:szCs w:val="28"/>
        </w:rPr>
        <w:t>. Міжнародні валютно-кредитні установи та форми їх співробітництва з Україною.</w:t>
      </w:r>
    </w:p>
    <w:p w:rsidR="00AA3A82" w:rsidRPr="00AA3A82" w:rsidRDefault="00AA3A82" w:rsidP="00801D00">
      <w:pPr>
        <w:spacing w:line="240" w:lineRule="auto"/>
        <w:ind w:firstLine="709"/>
        <w:rPr>
          <w:bCs/>
          <w:szCs w:val="28"/>
        </w:rPr>
      </w:pPr>
      <w:proofErr w:type="spellStart"/>
      <w:r>
        <w:rPr>
          <w:bCs/>
          <w:szCs w:val="28"/>
          <w:lang w:val="ru-RU"/>
        </w:rPr>
        <w:t>Лекц</w:t>
      </w:r>
      <w:r>
        <w:rPr>
          <w:bCs/>
          <w:szCs w:val="28"/>
          <w:lang w:val="en-US"/>
        </w:rPr>
        <w:t>ія</w:t>
      </w:r>
      <w:proofErr w:type="spellEnd"/>
      <w:r>
        <w:rPr>
          <w:bCs/>
          <w:szCs w:val="28"/>
          <w:lang w:val="en-US"/>
        </w:rPr>
        <w:t xml:space="preserve"> 1.</w:t>
      </w:r>
    </w:p>
    <w:p w:rsidR="00801D00" w:rsidRPr="004B21FB" w:rsidRDefault="00801D00" w:rsidP="00801D00">
      <w:pPr>
        <w:spacing w:line="240" w:lineRule="auto"/>
        <w:ind w:firstLine="709"/>
        <w:rPr>
          <w:bCs/>
          <w:szCs w:val="28"/>
        </w:rPr>
      </w:pPr>
      <w:r w:rsidRPr="004B21FB">
        <w:rPr>
          <w:bCs/>
          <w:szCs w:val="28"/>
        </w:rPr>
        <w:t>1. Міжнародний валютний фонд і його діяльність в Україні.</w:t>
      </w:r>
    </w:p>
    <w:p w:rsidR="00801D00" w:rsidRPr="004B21FB" w:rsidRDefault="00801D00" w:rsidP="00801D00">
      <w:pPr>
        <w:spacing w:line="240" w:lineRule="auto"/>
        <w:ind w:firstLine="709"/>
        <w:rPr>
          <w:bCs/>
          <w:szCs w:val="28"/>
        </w:rPr>
      </w:pPr>
      <w:r w:rsidRPr="004B21FB">
        <w:rPr>
          <w:bCs/>
          <w:szCs w:val="28"/>
        </w:rPr>
        <w:t>2. Світовий банк.</w:t>
      </w:r>
    </w:p>
    <w:p w:rsidR="00AA3A82" w:rsidRDefault="00AA3A82" w:rsidP="00801D00">
      <w:pPr>
        <w:spacing w:line="240" w:lineRule="auto"/>
        <w:ind w:firstLine="709"/>
        <w:rPr>
          <w:bCs/>
          <w:szCs w:val="28"/>
        </w:rPr>
      </w:pPr>
    </w:p>
    <w:p w:rsidR="00AA3A82" w:rsidRDefault="00AA3A82" w:rsidP="00AA3A82">
      <w:pPr>
        <w:spacing w:line="240" w:lineRule="auto"/>
        <w:ind w:firstLine="709"/>
        <w:rPr>
          <w:bCs/>
          <w:szCs w:val="28"/>
        </w:rPr>
      </w:pPr>
      <w:r>
        <w:rPr>
          <w:bCs/>
          <w:szCs w:val="28"/>
        </w:rPr>
        <w:t>Л</w:t>
      </w:r>
      <w:bookmarkStart w:id="0" w:name="_GoBack"/>
      <w:bookmarkEnd w:id="0"/>
      <w:r>
        <w:rPr>
          <w:bCs/>
          <w:szCs w:val="28"/>
        </w:rPr>
        <w:t>екція 2</w:t>
      </w:r>
    </w:p>
    <w:p w:rsidR="00801D00" w:rsidRPr="004B21FB" w:rsidRDefault="00801D00" w:rsidP="00AA3A82">
      <w:pPr>
        <w:spacing w:line="240" w:lineRule="auto"/>
        <w:ind w:firstLine="709"/>
        <w:rPr>
          <w:bCs/>
          <w:szCs w:val="28"/>
        </w:rPr>
      </w:pPr>
      <w:r w:rsidRPr="004B21FB">
        <w:rPr>
          <w:bCs/>
          <w:szCs w:val="28"/>
        </w:rPr>
        <w:t>3. Регіональні міжнародні кредитно-фінансові інституції.</w:t>
      </w:r>
    </w:p>
    <w:p w:rsidR="00801D00" w:rsidRPr="004B21FB" w:rsidRDefault="00801D00" w:rsidP="00801D00">
      <w:pPr>
        <w:spacing w:line="240" w:lineRule="auto"/>
        <w:ind w:firstLine="709"/>
        <w:rPr>
          <w:bCs/>
          <w:szCs w:val="28"/>
        </w:rPr>
      </w:pPr>
      <w:r w:rsidRPr="004B21FB">
        <w:rPr>
          <w:bCs/>
          <w:szCs w:val="28"/>
        </w:rPr>
        <w:t>4. Європейський банк реконструкції та розвитку.</w:t>
      </w:r>
    </w:p>
    <w:p w:rsidR="00801D00" w:rsidRPr="004B21FB" w:rsidRDefault="00801D00" w:rsidP="00801D00">
      <w:pPr>
        <w:spacing w:line="240" w:lineRule="auto"/>
        <w:ind w:firstLine="709"/>
        <w:rPr>
          <w:bCs/>
          <w:szCs w:val="28"/>
        </w:rPr>
      </w:pPr>
      <w:r w:rsidRPr="004B21FB">
        <w:rPr>
          <w:bCs/>
          <w:szCs w:val="28"/>
        </w:rPr>
        <w:t>5. Банк міжнародних розрахунків.</w:t>
      </w:r>
    </w:p>
    <w:p w:rsidR="00B57FC0" w:rsidRDefault="00B57FC0" w:rsidP="00C76281">
      <w:pPr>
        <w:rPr>
          <w:szCs w:val="28"/>
        </w:rPr>
      </w:pPr>
    </w:p>
    <w:p w:rsidR="00801D00" w:rsidRPr="00264B90" w:rsidRDefault="00801D00" w:rsidP="00801D00">
      <w:pPr>
        <w:spacing w:line="240" w:lineRule="auto"/>
        <w:ind w:firstLine="709"/>
        <w:rPr>
          <w:b/>
          <w:bCs/>
          <w:szCs w:val="28"/>
        </w:rPr>
      </w:pPr>
      <w:r w:rsidRPr="00264B90">
        <w:rPr>
          <w:b/>
          <w:bCs/>
          <w:szCs w:val="28"/>
        </w:rPr>
        <w:t>1. Міжнародний валютний фонд і його діяльність в Україні.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proofErr w:type="spellStart"/>
      <w:r w:rsidRPr="00264B90">
        <w:rPr>
          <w:b/>
          <w:bCs/>
          <w:color w:val="222222"/>
          <w:sz w:val="28"/>
          <w:szCs w:val="28"/>
          <w:lang w:val="uk-UA"/>
        </w:rPr>
        <w:t>Міжнаро́дний</w:t>
      </w:r>
      <w:proofErr w:type="spellEnd"/>
      <w:r w:rsidRPr="00264B90">
        <w:rPr>
          <w:b/>
          <w:bCs/>
          <w:color w:val="222222"/>
          <w:sz w:val="28"/>
          <w:szCs w:val="28"/>
          <w:lang w:val="uk-UA"/>
        </w:rPr>
        <w:t xml:space="preserve"> </w:t>
      </w:r>
      <w:proofErr w:type="spellStart"/>
      <w:r w:rsidRPr="00264B90">
        <w:rPr>
          <w:b/>
          <w:bCs/>
          <w:color w:val="222222"/>
          <w:sz w:val="28"/>
          <w:szCs w:val="28"/>
          <w:lang w:val="uk-UA"/>
        </w:rPr>
        <w:t>валю́тний</w:t>
      </w:r>
      <w:proofErr w:type="spellEnd"/>
      <w:r w:rsidRPr="00264B90">
        <w:rPr>
          <w:b/>
          <w:bCs/>
          <w:color w:val="222222"/>
          <w:sz w:val="28"/>
          <w:szCs w:val="28"/>
          <w:lang w:val="uk-UA"/>
        </w:rPr>
        <w:t xml:space="preserve"> фонд, МВФ</w:t>
      </w:r>
      <w:r w:rsidRPr="00264B90">
        <w:rPr>
          <w:color w:val="222222"/>
          <w:sz w:val="28"/>
          <w:szCs w:val="28"/>
          <w:lang w:val="uk-UA"/>
        </w:rPr>
        <w:t xml:space="preserve"> (</w:t>
      </w:r>
      <w:proofErr w:type="spellStart"/>
      <w:r w:rsidRPr="00264B90">
        <w:rPr>
          <w:sz w:val="28"/>
          <w:szCs w:val="28"/>
        </w:rPr>
        <w:fldChar w:fldCharType="begin"/>
      </w:r>
      <w:r w:rsidRPr="00264B90">
        <w:rPr>
          <w:sz w:val="28"/>
          <w:szCs w:val="28"/>
        </w:rPr>
        <w:instrText xml:space="preserve"> HYPERLINK "https://uk.wikipedia.org/wiki/%D0%90%D0%BD%D0%B3%D0%BB%D1%96%D0%B9%D1%81%D1%8C%D0%BA%D0%B0_%D0%BC%D0%BE%D0%B2%D0%B0" \o "Англійська мова" </w:instrText>
      </w:r>
      <w:r w:rsidRPr="00264B90">
        <w:rPr>
          <w:sz w:val="28"/>
          <w:szCs w:val="28"/>
        </w:rPr>
        <w:fldChar w:fldCharType="separate"/>
      </w:r>
      <w:r w:rsidRPr="00264B90">
        <w:rPr>
          <w:color w:val="222222"/>
          <w:sz w:val="28"/>
          <w:szCs w:val="28"/>
          <w:lang w:val="uk-UA"/>
        </w:rPr>
        <w:t>англ</w:t>
      </w:r>
      <w:proofErr w:type="spellEnd"/>
      <w:r w:rsidRPr="00264B90">
        <w:rPr>
          <w:color w:val="222222"/>
          <w:sz w:val="28"/>
          <w:szCs w:val="28"/>
          <w:lang w:val="uk-UA"/>
        </w:rPr>
        <w:t>.</w:t>
      </w:r>
      <w:r w:rsidRPr="00264B90">
        <w:rPr>
          <w:color w:val="222222"/>
          <w:sz w:val="28"/>
          <w:szCs w:val="28"/>
          <w:lang w:val="uk-UA"/>
        </w:rPr>
        <w:fldChar w:fldCharType="end"/>
      </w:r>
      <w:r w:rsidRPr="00264B90">
        <w:rPr>
          <w:color w:val="222222"/>
          <w:sz w:val="28"/>
          <w:szCs w:val="28"/>
          <w:lang w:val="uk-UA"/>
        </w:rPr>
        <w:t xml:space="preserve"> </w:t>
      </w:r>
      <w:proofErr w:type="spellStart"/>
      <w:r w:rsidRPr="00264B90">
        <w:rPr>
          <w:color w:val="222222"/>
          <w:sz w:val="28"/>
          <w:szCs w:val="28"/>
          <w:lang w:val="uk-UA"/>
        </w:rPr>
        <w:t>International</w:t>
      </w:r>
      <w:proofErr w:type="spellEnd"/>
      <w:r w:rsidRPr="00264B90">
        <w:rPr>
          <w:color w:val="222222"/>
          <w:sz w:val="28"/>
          <w:szCs w:val="28"/>
          <w:lang w:val="uk-UA"/>
        </w:rPr>
        <w:t xml:space="preserve"> </w:t>
      </w:r>
      <w:proofErr w:type="spellStart"/>
      <w:r w:rsidRPr="00264B90">
        <w:rPr>
          <w:color w:val="222222"/>
          <w:sz w:val="28"/>
          <w:szCs w:val="28"/>
          <w:lang w:val="uk-UA"/>
        </w:rPr>
        <w:t>Monetary</w:t>
      </w:r>
      <w:proofErr w:type="spellEnd"/>
      <w:r w:rsidRPr="00264B90">
        <w:rPr>
          <w:color w:val="222222"/>
          <w:sz w:val="28"/>
          <w:szCs w:val="28"/>
          <w:lang w:val="uk-UA"/>
        </w:rPr>
        <w:t xml:space="preserve"> </w:t>
      </w:r>
      <w:proofErr w:type="spellStart"/>
      <w:r w:rsidRPr="00264B90">
        <w:rPr>
          <w:color w:val="222222"/>
          <w:sz w:val="28"/>
          <w:szCs w:val="28"/>
          <w:lang w:val="uk-UA"/>
        </w:rPr>
        <w:t>Fund</w:t>
      </w:r>
      <w:proofErr w:type="spellEnd"/>
      <w:r w:rsidRPr="00264B90">
        <w:rPr>
          <w:color w:val="222222"/>
          <w:sz w:val="28"/>
          <w:szCs w:val="28"/>
          <w:lang w:val="uk-UA"/>
        </w:rPr>
        <w:t xml:space="preserve">, IMF) – спеціальне агентство </w:t>
      </w:r>
      <w:hyperlink r:id="rId5" w:tooltip="Організація Об'єднаних Націй" w:history="1">
        <w:r w:rsidRPr="00264B90">
          <w:rPr>
            <w:color w:val="222222"/>
            <w:sz w:val="28"/>
            <w:szCs w:val="28"/>
            <w:lang w:val="uk-UA"/>
          </w:rPr>
          <w:t>Організації Об'єднаних Націй</w:t>
        </w:r>
      </w:hyperlink>
      <w:r w:rsidRPr="00264B90">
        <w:rPr>
          <w:color w:val="222222"/>
          <w:sz w:val="28"/>
          <w:szCs w:val="28"/>
          <w:lang w:val="uk-UA"/>
        </w:rPr>
        <w:t xml:space="preserve"> (ООН), засноване 29-ма державами, з метою регулювання валютно-кредитних відносин країн-членів і надання їм допомоги при </w:t>
      </w:r>
      <w:hyperlink r:id="rId6" w:tooltip="Дефіцит" w:history="1">
        <w:r w:rsidRPr="00264B90">
          <w:rPr>
            <w:color w:val="222222"/>
            <w:sz w:val="28"/>
            <w:szCs w:val="28"/>
            <w:lang w:val="uk-UA"/>
          </w:rPr>
          <w:t>дефіциті</w:t>
        </w:r>
      </w:hyperlink>
      <w:r w:rsidRPr="00264B90">
        <w:rPr>
          <w:color w:val="222222"/>
          <w:sz w:val="28"/>
          <w:szCs w:val="28"/>
          <w:lang w:val="uk-UA"/>
        </w:rPr>
        <w:t xml:space="preserve"> </w:t>
      </w:r>
      <w:hyperlink r:id="rId7" w:tooltip="Платіжний баланс" w:history="1">
        <w:r w:rsidRPr="00264B90">
          <w:rPr>
            <w:color w:val="222222"/>
            <w:sz w:val="28"/>
            <w:szCs w:val="28"/>
            <w:lang w:val="uk-UA"/>
          </w:rPr>
          <w:t>платіжного балансу</w:t>
        </w:r>
      </w:hyperlink>
      <w:r w:rsidRPr="00264B90">
        <w:rPr>
          <w:color w:val="222222"/>
          <w:sz w:val="28"/>
          <w:szCs w:val="28"/>
          <w:lang w:val="uk-UA"/>
        </w:rPr>
        <w:t xml:space="preserve"> шляхом надання коротко- і середньострокових кредитів в іноземній </w:t>
      </w:r>
      <w:hyperlink r:id="rId8" w:tooltip="Валюта" w:history="1">
        <w:r w:rsidRPr="00264B90">
          <w:rPr>
            <w:color w:val="222222"/>
            <w:sz w:val="28"/>
            <w:szCs w:val="28"/>
            <w:lang w:val="uk-UA"/>
          </w:rPr>
          <w:t>валюті</w:t>
        </w:r>
      </w:hyperlink>
      <w:r w:rsidRPr="00264B90">
        <w:rPr>
          <w:color w:val="222222"/>
          <w:sz w:val="28"/>
          <w:szCs w:val="28"/>
          <w:lang w:val="uk-UA"/>
        </w:rPr>
        <w:t>. Фонд має статус спеціалізованої установи ООН. Має 189 країн-членів.</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МВФ було створено </w:t>
      </w:r>
      <w:hyperlink r:id="rId9" w:tooltip="27 грудня" w:history="1">
        <w:r w:rsidRPr="00264B90">
          <w:rPr>
            <w:color w:val="222222"/>
            <w:sz w:val="28"/>
            <w:szCs w:val="28"/>
            <w:lang w:val="uk-UA"/>
          </w:rPr>
          <w:t>27 грудня</w:t>
        </w:r>
      </w:hyperlink>
      <w:r w:rsidRPr="00264B90">
        <w:rPr>
          <w:color w:val="222222"/>
          <w:sz w:val="28"/>
          <w:szCs w:val="28"/>
          <w:lang w:val="uk-UA"/>
        </w:rPr>
        <w:t xml:space="preserve"> </w:t>
      </w:r>
      <w:hyperlink r:id="rId10" w:tooltip="1945" w:history="1">
        <w:r w:rsidRPr="00264B90">
          <w:rPr>
            <w:color w:val="222222"/>
            <w:sz w:val="28"/>
            <w:szCs w:val="28"/>
            <w:lang w:val="uk-UA"/>
          </w:rPr>
          <w:t>1945</w:t>
        </w:r>
      </w:hyperlink>
      <w:r w:rsidRPr="00264B90">
        <w:rPr>
          <w:color w:val="222222"/>
          <w:sz w:val="28"/>
          <w:szCs w:val="28"/>
          <w:lang w:val="uk-UA"/>
        </w:rPr>
        <w:t xml:space="preserve"> року після підписання 29-ма державами угоди, розробленої на </w:t>
      </w:r>
      <w:hyperlink r:id="rId11" w:tooltip="Бреттон-Вудська фінансова конференція 1944" w:history="1">
        <w:r w:rsidRPr="00264B90">
          <w:rPr>
            <w:color w:val="222222"/>
            <w:sz w:val="28"/>
            <w:szCs w:val="28"/>
            <w:lang w:val="uk-UA"/>
          </w:rPr>
          <w:t>Конференції ООН з валютно-фінансових питань</w:t>
        </w:r>
      </w:hyperlink>
      <w:r w:rsidRPr="00264B90">
        <w:rPr>
          <w:color w:val="222222"/>
          <w:sz w:val="28"/>
          <w:szCs w:val="28"/>
          <w:lang w:val="uk-UA"/>
        </w:rPr>
        <w:t xml:space="preserve"> </w:t>
      </w:r>
      <w:hyperlink r:id="rId12" w:tooltip="22 липня" w:history="1">
        <w:r w:rsidRPr="00264B90">
          <w:rPr>
            <w:color w:val="222222"/>
            <w:sz w:val="28"/>
            <w:szCs w:val="28"/>
            <w:lang w:val="uk-UA"/>
          </w:rPr>
          <w:t>22 липня</w:t>
        </w:r>
      </w:hyperlink>
      <w:r w:rsidRPr="00264B90">
        <w:rPr>
          <w:color w:val="222222"/>
          <w:sz w:val="28"/>
          <w:szCs w:val="28"/>
          <w:lang w:val="uk-UA"/>
        </w:rPr>
        <w:t xml:space="preserve"> </w:t>
      </w:r>
      <w:hyperlink r:id="rId13" w:tooltip="1944" w:history="1">
        <w:r w:rsidRPr="00264B90">
          <w:rPr>
            <w:color w:val="222222"/>
            <w:sz w:val="28"/>
            <w:szCs w:val="28"/>
            <w:lang w:val="uk-UA"/>
          </w:rPr>
          <w:t>1944</w:t>
        </w:r>
      </w:hyperlink>
      <w:r w:rsidRPr="00264B90">
        <w:rPr>
          <w:color w:val="222222"/>
          <w:sz w:val="28"/>
          <w:szCs w:val="28"/>
          <w:lang w:val="uk-UA"/>
        </w:rPr>
        <w:t xml:space="preserve"> року. В </w:t>
      </w:r>
      <w:hyperlink r:id="rId14" w:tooltip="1947" w:history="1">
        <w:r w:rsidRPr="00264B90">
          <w:rPr>
            <w:color w:val="222222"/>
            <w:sz w:val="28"/>
            <w:szCs w:val="28"/>
            <w:lang w:val="uk-UA"/>
          </w:rPr>
          <w:t>1947</w:t>
        </w:r>
      </w:hyperlink>
      <w:r w:rsidRPr="00264B90">
        <w:rPr>
          <w:color w:val="222222"/>
          <w:sz w:val="28"/>
          <w:szCs w:val="28"/>
          <w:lang w:val="uk-UA"/>
        </w:rPr>
        <w:t xml:space="preserve"> році фонд розпочав свою діяльність і став органічною частиною </w:t>
      </w:r>
      <w:hyperlink r:id="rId15" w:tooltip="Бреттон-Вудська система" w:history="1">
        <w:proofErr w:type="spellStart"/>
        <w:r w:rsidRPr="00264B90">
          <w:rPr>
            <w:color w:val="222222"/>
            <w:sz w:val="28"/>
            <w:szCs w:val="28"/>
            <w:lang w:val="uk-UA"/>
          </w:rPr>
          <w:t>Бретон-Вудської</w:t>
        </w:r>
        <w:proofErr w:type="spellEnd"/>
        <w:r w:rsidRPr="00264B90">
          <w:rPr>
            <w:color w:val="222222"/>
            <w:sz w:val="28"/>
            <w:szCs w:val="28"/>
            <w:lang w:val="uk-UA"/>
          </w:rPr>
          <w:t xml:space="preserve"> валютної системи</w:t>
        </w:r>
      </w:hyperlink>
      <w:r w:rsidRPr="00264B90">
        <w:rPr>
          <w:color w:val="222222"/>
          <w:sz w:val="28"/>
          <w:szCs w:val="28"/>
          <w:lang w:val="uk-UA"/>
        </w:rPr>
        <w:t>.</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МВФ є інституційною основою сучасної світової валютної системи. Кожна країна-член вносить свою частку у фонд відповідно до економічного потенціалу, в свою чергу кожна з цих країн має право позичати гроші у фонду в разі виникнення проблем з платіжним балансом. </w:t>
      </w:r>
      <w:hyperlink r:id="rId16" w:tooltip="Резервна валюта" w:history="1">
        <w:r w:rsidRPr="00264B90">
          <w:rPr>
            <w:color w:val="222222"/>
            <w:sz w:val="28"/>
            <w:szCs w:val="28"/>
            <w:lang w:val="uk-UA"/>
          </w:rPr>
          <w:t>Резервними валютами</w:t>
        </w:r>
      </w:hyperlink>
      <w:r w:rsidRPr="00264B90">
        <w:rPr>
          <w:color w:val="222222"/>
          <w:sz w:val="28"/>
          <w:szCs w:val="28"/>
          <w:lang w:val="uk-UA"/>
        </w:rPr>
        <w:t xml:space="preserve"> МВФ є </w:t>
      </w:r>
      <w:hyperlink r:id="rId17" w:tooltip="Долар США" w:history="1">
        <w:r w:rsidRPr="00264B90">
          <w:rPr>
            <w:color w:val="222222"/>
            <w:sz w:val="28"/>
            <w:szCs w:val="28"/>
            <w:lang w:val="uk-UA"/>
          </w:rPr>
          <w:t>долар США</w:t>
        </w:r>
      </w:hyperlink>
      <w:r w:rsidRPr="00264B90">
        <w:rPr>
          <w:color w:val="222222"/>
          <w:sz w:val="28"/>
          <w:szCs w:val="28"/>
          <w:lang w:val="uk-UA"/>
        </w:rPr>
        <w:t xml:space="preserve">, </w:t>
      </w:r>
      <w:hyperlink r:id="rId18" w:tooltip="Євро" w:history="1">
        <w:r w:rsidRPr="00264B90">
          <w:rPr>
            <w:color w:val="222222"/>
            <w:sz w:val="28"/>
            <w:szCs w:val="28"/>
            <w:lang w:val="uk-UA"/>
          </w:rPr>
          <w:t>євро</w:t>
        </w:r>
      </w:hyperlink>
      <w:r w:rsidRPr="00264B90">
        <w:rPr>
          <w:color w:val="222222"/>
          <w:sz w:val="28"/>
          <w:szCs w:val="28"/>
          <w:lang w:val="uk-UA"/>
        </w:rPr>
        <w:t xml:space="preserve">, </w:t>
      </w:r>
      <w:hyperlink r:id="rId19" w:tooltip="Фунт стерлінгів" w:history="1">
        <w:r w:rsidRPr="00264B90">
          <w:rPr>
            <w:color w:val="222222"/>
            <w:sz w:val="28"/>
            <w:szCs w:val="28"/>
            <w:lang w:val="uk-UA"/>
          </w:rPr>
          <w:t>британський фунт</w:t>
        </w:r>
      </w:hyperlink>
      <w:r w:rsidRPr="00264B90">
        <w:rPr>
          <w:color w:val="222222"/>
          <w:sz w:val="28"/>
          <w:szCs w:val="28"/>
          <w:lang w:val="uk-UA"/>
        </w:rPr>
        <w:t xml:space="preserve"> та </w:t>
      </w:r>
      <w:hyperlink r:id="rId20" w:tooltip="Єна" w:history="1">
        <w:r w:rsidRPr="00264B90">
          <w:rPr>
            <w:color w:val="222222"/>
            <w:sz w:val="28"/>
            <w:szCs w:val="28"/>
            <w:lang w:val="uk-UA"/>
          </w:rPr>
          <w:t>японська єна</w:t>
        </w:r>
      </w:hyperlink>
      <w:r w:rsidRPr="00264B90">
        <w:rPr>
          <w:color w:val="222222"/>
          <w:sz w:val="28"/>
          <w:szCs w:val="28"/>
          <w:lang w:val="uk-UA"/>
        </w:rPr>
        <w:t xml:space="preserve">. З 1 жовтня 2016 року до цього списку був доданий також </w:t>
      </w:r>
      <w:hyperlink r:id="rId21" w:tooltip="Юань Женьміньбі" w:history="1">
        <w:r w:rsidRPr="00264B90">
          <w:rPr>
            <w:color w:val="222222"/>
            <w:sz w:val="28"/>
            <w:szCs w:val="28"/>
            <w:lang w:val="uk-UA"/>
          </w:rPr>
          <w:t>китайський юань</w:t>
        </w:r>
      </w:hyperlink>
      <w:r w:rsidRPr="00264B90">
        <w:rPr>
          <w:color w:val="222222"/>
          <w:sz w:val="28"/>
          <w:szCs w:val="28"/>
          <w:lang w:val="uk-UA"/>
        </w:rPr>
        <w:t xml:space="preserve">. Штаб-квартира МВФ знаходиться в м. </w:t>
      </w:r>
      <w:hyperlink r:id="rId22" w:tooltip="Вашингтон" w:history="1">
        <w:r w:rsidRPr="00264B90">
          <w:rPr>
            <w:color w:val="222222"/>
            <w:sz w:val="28"/>
            <w:szCs w:val="28"/>
            <w:lang w:val="uk-UA"/>
          </w:rPr>
          <w:t>Вашингтон</w:t>
        </w:r>
      </w:hyperlink>
      <w:r w:rsidRPr="00264B90">
        <w:rPr>
          <w:color w:val="222222"/>
          <w:sz w:val="28"/>
          <w:szCs w:val="28"/>
          <w:lang w:val="uk-UA"/>
        </w:rPr>
        <w:t xml:space="preserve">, </w:t>
      </w:r>
      <w:hyperlink r:id="rId23" w:tooltip="США" w:history="1">
        <w:r w:rsidRPr="00264B90">
          <w:rPr>
            <w:color w:val="222222"/>
            <w:sz w:val="28"/>
            <w:szCs w:val="28"/>
            <w:lang w:val="uk-UA"/>
          </w:rPr>
          <w:t>США</w:t>
        </w:r>
      </w:hyperlink>
      <w:r w:rsidRPr="00264B90">
        <w:rPr>
          <w:color w:val="222222"/>
          <w:sz w:val="28"/>
          <w:szCs w:val="28"/>
          <w:lang w:val="uk-UA"/>
        </w:rPr>
        <w:t xml:space="preserve">. Поточним головою фонду є </w:t>
      </w:r>
      <w:hyperlink r:id="rId24" w:tooltip="Крістін Лагард" w:history="1">
        <w:proofErr w:type="spellStart"/>
        <w:r w:rsidRPr="00264B90">
          <w:rPr>
            <w:color w:val="222222"/>
            <w:sz w:val="28"/>
            <w:szCs w:val="28"/>
            <w:lang w:val="uk-UA"/>
          </w:rPr>
          <w:t>Крістін</w:t>
        </w:r>
        <w:proofErr w:type="spellEnd"/>
        <w:r w:rsidRPr="00264B90">
          <w:rPr>
            <w:color w:val="222222"/>
            <w:sz w:val="28"/>
            <w:szCs w:val="28"/>
            <w:lang w:val="uk-UA"/>
          </w:rPr>
          <w:t xml:space="preserve"> </w:t>
        </w:r>
        <w:proofErr w:type="spellStart"/>
        <w:r w:rsidRPr="00264B90">
          <w:rPr>
            <w:color w:val="222222"/>
            <w:sz w:val="28"/>
            <w:szCs w:val="28"/>
            <w:lang w:val="uk-UA"/>
          </w:rPr>
          <w:t>Лагард</w:t>
        </w:r>
        <w:proofErr w:type="spellEnd"/>
      </w:hyperlink>
      <w:r w:rsidRPr="00264B90">
        <w:rPr>
          <w:color w:val="222222"/>
          <w:sz w:val="28"/>
          <w:szCs w:val="28"/>
          <w:lang w:val="uk-UA"/>
        </w:rPr>
        <w:t>.</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b/>
          <w:color w:val="222222"/>
          <w:sz w:val="28"/>
          <w:szCs w:val="28"/>
          <w:lang w:val="uk-UA"/>
        </w:rPr>
        <w:t xml:space="preserve">Членами МВФ є 189 членів </w:t>
      </w:r>
      <w:hyperlink r:id="rId25" w:tooltip="ООН" w:history="1">
        <w:r w:rsidRPr="00264B90">
          <w:rPr>
            <w:b/>
            <w:color w:val="222222"/>
            <w:sz w:val="28"/>
            <w:szCs w:val="28"/>
            <w:lang w:val="uk-UA"/>
          </w:rPr>
          <w:t>ООН</w:t>
        </w:r>
      </w:hyperlink>
      <w:r w:rsidRPr="00264B90">
        <w:rPr>
          <w:color w:val="222222"/>
          <w:sz w:val="28"/>
          <w:szCs w:val="28"/>
          <w:lang w:val="uk-UA"/>
        </w:rPr>
        <w:t xml:space="preserve"> .</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Колишніми членами є </w:t>
      </w:r>
      <w:hyperlink r:id="rId26" w:tooltip="Куба" w:history="1">
        <w:r w:rsidRPr="00264B90">
          <w:rPr>
            <w:color w:val="222222"/>
            <w:sz w:val="28"/>
            <w:szCs w:val="28"/>
            <w:lang w:val="uk-UA"/>
          </w:rPr>
          <w:t>Куба</w:t>
        </w:r>
      </w:hyperlink>
      <w:r w:rsidRPr="00264B90">
        <w:rPr>
          <w:color w:val="222222"/>
          <w:sz w:val="28"/>
          <w:szCs w:val="28"/>
          <w:lang w:val="uk-UA"/>
        </w:rPr>
        <w:t xml:space="preserve">, яка вийшла з МВФ в 1964 році та </w:t>
      </w:r>
      <w:hyperlink r:id="rId27" w:tooltip="Республіка Китай" w:history="1">
        <w:r w:rsidRPr="00264B90">
          <w:rPr>
            <w:color w:val="222222"/>
            <w:sz w:val="28"/>
            <w:szCs w:val="28"/>
            <w:lang w:val="uk-UA"/>
          </w:rPr>
          <w:t>Республіка Китай</w:t>
        </w:r>
      </w:hyperlink>
      <w:r w:rsidRPr="00264B90">
        <w:rPr>
          <w:color w:val="222222"/>
          <w:sz w:val="28"/>
          <w:szCs w:val="28"/>
          <w:lang w:val="uk-UA"/>
        </w:rPr>
        <w:t xml:space="preserve"> (Тайвань), який був замінений в ООН на </w:t>
      </w:r>
      <w:hyperlink r:id="rId28" w:tooltip="Китайська Народна Республіка" w:history="1">
        <w:r w:rsidRPr="00264B90">
          <w:rPr>
            <w:color w:val="222222"/>
            <w:sz w:val="28"/>
            <w:szCs w:val="28"/>
            <w:lang w:val="uk-UA"/>
          </w:rPr>
          <w:t>КНР</w:t>
        </w:r>
      </w:hyperlink>
      <w:r w:rsidRPr="00264B90">
        <w:rPr>
          <w:color w:val="222222"/>
          <w:sz w:val="28"/>
          <w:szCs w:val="28"/>
          <w:lang w:val="uk-UA"/>
        </w:rPr>
        <w:t xml:space="preserve"> в 1980 році після втрати підтримки тодішнього президента США </w:t>
      </w:r>
      <w:hyperlink r:id="rId29" w:tooltip="Джиммі Картер" w:history="1">
        <w:proofErr w:type="spellStart"/>
        <w:r w:rsidRPr="00264B90">
          <w:rPr>
            <w:color w:val="222222"/>
            <w:sz w:val="28"/>
            <w:szCs w:val="28"/>
            <w:lang w:val="uk-UA"/>
          </w:rPr>
          <w:t>Джиммі</w:t>
        </w:r>
        <w:proofErr w:type="spellEnd"/>
        <w:r w:rsidRPr="00264B90">
          <w:rPr>
            <w:color w:val="222222"/>
            <w:sz w:val="28"/>
            <w:szCs w:val="28"/>
            <w:lang w:val="uk-UA"/>
          </w:rPr>
          <w:t xml:space="preserve"> Картера</w:t>
        </w:r>
      </w:hyperlink>
      <w:r w:rsidRPr="00264B90">
        <w:rPr>
          <w:color w:val="222222"/>
          <w:sz w:val="28"/>
          <w:szCs w:val="28"/>
          <w:lang w:val="uk-UA"/>
        </w:rPr>
        <w:t xml:space="preserve">. Крім Куби не належать до МВФ ще шість держав-членів ООН: </w:t>
      </w:r>
      <w:hyperlink r:id="rId30" w:tooltip="Північна Корея" w:history="1">
        <w:r w:rsidRPr="00264B90">
          <w:rPr>
            <w:color w:val="222222"/>
            <w:sz w:val="28"/>
            <w:szCs w:val="28"/>
            <w:lang w:val="uk-UA"/>
          </w:rPr>
          <w:t>Північна Корея</w:t>
        </w:r>
      </w:hyperlink>
      <w:r w:rsidRPr="00264B90">
        <w:rPr>
          <w:color w:val="222222"/>
          <w:sz w:val="28"/>
          <w:szCs w:val="28"/>
          <w:lang w:val="uk-UA"/>
        </w:rPr>
        <w:t xml:space="preserve">, </w:t>
      </w:r>
      <w:hyperlink r:id="rId31" w:tooltip="Андорра" w:history="1">
        <w:r w:rsidRPr="00264B90">
          <w:rPr>
            <w:color w:val="222222"/>
            <w:sz w:val="28"/>
            <w:szCs w:val="28"/>
            <w:lang w:val="uk-UA"/>
          </w:rPr>
          <w:t>Андорра</w:t>
        </w:r>
      </w:hyperlink>
      <w:r w:rsidRPr="00264B90">
        <w:rPr>
          <w:color w:val="222222"/>
          <w:sz w:val="28"/>
          <w:szCs w:val="28"/>
          <w:lang w:val="uk-UA"/>
        </w:rPr>
        <w:t xml:space="preserve">, </w:t>
      </w:r>
      <w:hyperlink r:id="rId32" w:tooltip="Монако" w:history="1">
        <w:r w:rsidRPr="00264B90">
          <w:rPr>
            <w:color w:val="222222"/>
            <w:sz w:val="28"/>
            <w:szCs w:val="28"/>
            <w:lang w:val="uk-UA"/>
          </w:rPr>
          <w:t>Монако</w:t>
        </w:r>
      </w:hyperlink>
      <w:r w:rsidRPr="00264B90">
        <w:rPr>
          <w:color w:val="222222"/>
          <w:sz w:val="28"/>
          <w:szCs w:val="28"/>
          <w:lang w:val="uk-UA"/>
        </w:rPr>
        <w:t xml:space="preserve">, </w:t>
      </w:r>
      <w:hyperlink r:id="rId33" w:tooltip="Ліхтенштейн" w:history="1">
        <w:r w:rsidRPr="00264B90">
          <w:rPr>
            <w:color w:val="222222"/>
            <w:sz w:val="28"/>
            <w:szCs w:val="28"/>
            <w:lang w:val="uk-UA"/>
          </w:rPr>
          <w:t>Ліхтенштейн</w:t>
        </w:r>
      </w:hyperlink>
      <w:r w:rsidRPr="00264B90">
        <w:rPr>
          <w:color w:val="222222"/>
          <w:sz w:val="28"/>
          <w:szCs w:val="28"/>
          <w:lang w:val="uk-UA"/>
        </w:rPr>
        <w:t xml:space="preserve">, </w:t>
      </w:r>
      <w:hyperlink r:id="rId34" w:tooltip="Науру" w:history="1">
        <w:r w:rsidRPr="00264B90">
          <w:rPr>
            <w:color w:val="222222"/>
            <w:sz w:val="28"/>
            <w:szCs w:val="28"/>
            <w:lang w:val="uk-UA"/>
          </w:rPr>
          <w:t>Науру</w:t>
        </w:r>
      </w:hyperlink>
      <w:r w:rsidRPr="00264B90">
        <w:rPr>
          <w:color w:val="222222"/>
          <w:sz w:val="28"/>
          <w:szCs w:val="28"/>
          <w:lang w:val="uk-UA"/>
        </w:rPr>
        <w:t xml:space="preserve"> і </w:t>
      </w:r>
      <w:hyperlink r:id="rId35" w:tooltip="Південний Судан" w:history="1">
        <w:r w:rsidRPr="00264B90">
          <w:rPr>
            <w:color w:val="222222"/>
            <w:sz w:val="28"/>
            <w:szCs w:val="28"/>
            <w:lang w:val="uk-UA"/>
          </w:rPr>
          <w:t>Південний Судан</w:t>
        </w:r>
      </w:hyperlink>
      <w:r w:rsidRPr="00264B90">
        <w:rPr>
          <w:color w:val="222222"/>
          <w:sz w:val="28"/>
          <w:szCs w:val="28"/>
          <w:lang w:val="uk-UA"/>
        </w:rPr>
        <w:t xml:space="preserve">. </w:t>
      </w:r>
      <w:hyperlink r:id="rId36" w:tooltip="Острови Кука" w:history="1">
        <w:r w:rsidRPr="00264B90">
          <w:rPr>
            <w:color w:val="222222"/>
            <w:sz w:val="28"/>
            <w:szCs w:val="28"/>
            <w:lang w:val="uk-UA"/>
          </w:rPr>
          <w:t>Острови Кука</w:t>
        </w:r>
      </w:hyperlink>
      <w:r w:rsidRPr="00264B90">
        <w:rPr>
          <w:color w:val="222222"/>
          <w:sz w:val="28"/>
          <w:szCs w:val="28"/>
          <w:lang w:val="uk-UA"/>
        </w:rPr>
        <w:t xml:space="preserve">, </w:t>
      </w:r>
      <w:hyperlink r:id="rId37" w:tooltip="Ніуе" w:history="1">
        <w:r w:rsidRPr="00264B90">
          <w:rPr>
            <w:color w:val="222222"/>
            <w:sz w:val="28"/>
            <w:szCs w:val="28"/>
            <w:lang w:val="uk-UA"/>
          </w:rPr>
          <w:t>Ніуе</w:t>
        </w:r>
      </w:hyperlink>
      <w:r w:rsidRPr="00264B90">
        <w:rPr>
          <w:color w:val="222222"/>
          <w:sz w:val="28"/>
          <w:szCs w:val="28"/>
          <w:lang w:val="uk-UA"/>
        </w:rPr>
        <w:t xml:space="preserve">, </w:t>
      </w:r>
      <w:hyperlink r:id="rId38" w:tooltip="Ватикан" w:history="1">
        <w:r w:rsidRPr="00264B90">
          <w:rPr>
            <w:color w:val="222222"/>
            <w:sz w:val="28"/>
            <w:szCs w:val="28"/>
            <w:lang w:val="uk-UA"/>
          </w:rPr>
          <w:t>Ватикан</w:t>
        </w:r>
      </w:hyperlink>
      <w:r w:rsidRPr="00264B90">
        <w:rPr>
          <w:color w:val="222222"/>
          <w:sz w:val="28"/>
          <w:szCs w:val="28"/>
          <w:lang w:val="uk-UA"/>
        </w:rPr>
        <w:t xml:space="preserve">, й інші </w:t>
      </w:r>
      <w:hyperlink r:id="rId39" w:tooltip="Невизнані держави" w:history="1">
        <w:r w:rsidRPr="00264B90">
          <w:rPr>
            <w:color w:val="222222"/>
            <w:sz w:val="28"/>
            <w:szCs w:val="28"/>
            <w:lang w:val="uk-UA"/>
          </w:rPr>
          <w:t>держави з обмеженим визнанням</w:t>
        </w:r>
      </w:hyperlink>
      <w:r w:rsidRPr="00264B90">
        <w:rPr>
          <w:color w:val="222222"/>
          <w:sz w:val="28"/>
          <w:szCs w:val="28"/>
          <w:lang w:val="uk-UA"/>
        </w:rPr>
        <w:t xml:space="preserve"> також не є членами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Деякі члени мають дуже складні відносини з МВФ і, навіть, все ще будучи членами, вони не дозволяють контролю над собою з боку МВФ. Наприклад, </w:t>
      </w:r>
      <w:hyperlink r:id="rId40" w:tooltip="Аргентина" w:history="1">
        <w:r w:rsidRPr="00264B90">
          <w:rPr>
            <w:color w:val="222222"/>
            <w:sz w:val="28"/>
            <w:szCs w:val="28"/>
            <w:lang w:val="uk-UA"/>
          </w:rPr>
          <w:t>Аргентина</w:t>
        </w:r>
      </w:hyperlink>
      <w:r w:rsidRPr="00264B90">
        <w:rPr>
          <w:color w:val="222222"/>
          <w:sz w:val="28"/>
          <w:szCs w:val="28"/>
          <w:lang w:val="uk-UA"/>
        </w:rPr>
        <w:t xml:space="preserve"> відмовляється від участі в консультаціях за Статтею IV.</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Всі держави-члени беруть в МВФ безпосередню участь. Держави-члени представлені 24 членами правління (п'ять виконавчих директорів призначаються п'ятьма членами з найбільшими квотами, решту дев'ятнадцять виконавчих директорів обирають інші члени), а також, всі члени призначають </w:t>
      </w:r>
      <w:r w:rsidRPr="00264B90">
        <w:rPr>
          <w:color w:val="222222"/>
          <w:sz w:val="28"/>
          <w:szCs w:val="28"/>
          <w:lang w:val="uk-UA"/>
        </w:rPr>
        <w:lastRenderedPageBreak/>
        <w:t xml:space="preserve">керуючого Радою керуючих МВФ. Сила інших країн в рамках організації формується </w:t>
      </w:r>
      <w:proofErr w:type="spellStart"/>
      <w:r w:rsidRPr="00264B90">
        <w:rPr>
          <w:color w:val="222222"/>
          <w:sz w:val="28"/>
          <w:szCs w:val="28"/>
          <w:lang w:val="uk-UA"/>
        </w:rPr>
        <w:t>пропорційно</w:t>
      </w:r>
      <w:proofErr w:type="spellEnd"/>
      <w:r w:rsidRPr="00264B90">
        <w:rPr>
          <w:color w:val="222222"/>
          <w:sz w:val="28"/>
          <w:szCs w:val="28"/>
          <w:lang w:val="uk-UA"/>
        </w:rPr>
        <w:t xml:space="preserve"> до їх населення та економічного рейтингу у світі.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b/>
          <w:color w:val="222222"/>
          <w:sz w:val="28"/>
          <w:szCs w:val="28"/>
          <w:lang w:val="uk-UA"/>
        </w:rPr>
        <w:t>Основні функції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Штаб-квартира МВФ, </w:t>
      </w:r>
      <w:hyperlink r:id="rId41" w:tooltip="Вашингтон (округ Колумбія)" w:history="1">
        <w:r w:rsidRPr="00264B90">
          <w:rPr>
            <w:color w:val="222222"/>
            <w:sz w:val="28"/>
            <w:szCs w:val="28"/>
            <w:lang w:val="uk-UA"/>
          </w:rPr>
          <w:t>Вашингтон (округ Колумбія)</w:t>
        </w:r>
      </w:hyperlink>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сприяння міжнародній співпраці в грошовій політиці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розширення світової торгівлі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кредитування</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стабілізація грошових обмінних курсів</w:t>
      </w:r>
    </w:p>
    <w:p w:rsidR="00801D00" w:rsidRPr="00264B90" w:rsidRDefault="00801D00" w:rsidP="00801D00">
      <w:pPr>
        <w:pStyle w:val="a3"/>
        <w:shd w:val="clear" w:color="auto" w:fill="FFFFFF"/>
        <w:spacing w:before="0" w:beforeAutospacing="0" w:after="0" w:afterAutospacing="0"/>
        <w:ind w:firstLine="567"/>
        <w:jc w:val="both"/>
        <w:rPr>
          <w:b/>
          <w:color w:val="222222"/>
          <w:sz w:val="28"/>
          <w:szCs w:val="28"/>
          <w:lang w:val="uk-UA"/>
        </w:rPr>
      </w:pPr>
      <w:r w:rsidRPr="00264B90">
        <w:rPr>
          <w:b/>
          <w:color w:val="222222"/>
          <w:sz w:val="28"/>
          <w:szCs w:val="28"/>
          <w:lang w:val="uk-UA"/>
        </w:rPr>
        <w:t>Офіційні цілі МВФ</w:t>
      </w:r>
    </w:p>
    <w:p w:rsidR="00801D00" w:rsidRPr="00264B90" w:rsidRDefault="00801D00" w:rsidP="00801D00">
      <w:pPr>
        <w:shd w:val="clear" w:color="auto" w:fill="FFFFFF"/>
        <w:spacing w:line="240" w:lineRule="auto"/>
        <w:ind w:firstLine="567"/>
        <w:rPr>
          <w:color w:val="222222"/>
          <w:szCs w:val="28"/>
        </w:rPr>
      </w:pPr>
      <w:r w:rsidRPr="00264B90">
        <w:rPr>
          <w:color w:val="222222"/>
          <w:szCs w:val="28"/>
        </w:rPr>
        <w:t>1. «сприяти міжнародній співпраці в валютно-фінансовій сфері»;</w:t>
      </w:r>
    </w:p>
    <w:p w:rsidR="00801D00" w:rsidRPr="00264B90" w:rsidRDefault="00801D00" w:rsidP="00801D00">
      <w:pPr>
        <w:shd w:val="clear" w:color="auto" w:fill="FFFFFF"/>
        <w:spacing w:line="240" w:lineRule="auto"/>
        <w:ind w:firstLine="567"/>
        <w:rPr>
          <w:color w:val="222222"/>
          <w:szCs w:val="28"/>
        </w:rPr>
      </w:pPr>
      <w:r w:rsidRPr="00264B90">
        <w:rPr>
          <w:color w:val="222222"/>
          <w:szCs w:val="28"/>
        </w:rPr>
        <w:t xml:space="preserve">2. «сприяти розширенню і збалансованому росту міжнародної торгівлі» в інтересах розвитку </w:t>
      </w:r>
      <w:hyperlink r:id="rId42" w:tooltip="Виробничі ресурси" w:history="1">
        <w:r w:rsidRPr="00264B90">
          <w:rPr>
            <w:color w:val="222222"/>
            <w:szCs w:val="28"/>
          </w:rPr>
          <w:t>виробничих ресурсів</w:t>
        </w:r>
      </w:hyperlink>
      <w:r w:rsidRPr="00264B90">
        <w:rPr>
          <w:color w:val="222222"/>
          <w:szCs w:val="28"/>
        </w:rPr>
        <w:t>, досягнення високого рівня зайнятості і реальних доходів держав-членів;</w:t>
      </w:r>
    </w:p>
    <w:p w:rsidR="00801D00" w:rsidRPr="00264B90" w:rsidRDefault="00801D00" w:rsidP="00801D00">
      <w:pPr>
        <w:shd w:val="clear" w:color="auto" w:fill="FFFFFF"/>
        <w:spacing w:line="240" w:lineRule="auto"/>
        <w:ind w:firstLine="567"/>
        <w:rPr>
          <w:color w:val="222222"/>
          <w:szCs w:val="28"/>
        </w:rPr>
      </w:pPr>
      <w:r w:rsidRPr="00264B90">
        <w:rPr>
          <w:color w:val="222222"/>
          <w:szCs w:val="28"/>
        </w:rPr>
        <w:t>3. «забезпечити стабільність валют, підтримувати упорядковані співвідношення валютної системи серед держав-членів» і не допускати «знецінення валют з метою отримання конкурентних переваг»;</w:t>
      </w:r>
    </w:p>
    <w:p w:rsidR="00801D00" w:rsidRPr="00264B90" w:rsidRDefault="00801D00" w:rsidP="00801D00">
      <w:pPr>
        <w:shd w:val="clear" w:color="auto" w:fill="FFFFFF"/>
        <w:spacing w:line="240" w:lineRule="auto"/>
        <w:ind w:firstLine="567"/>
        <w:rPr>
          <w:color w:val="222222"/>
          <w:szCs w:val="28"/>
        </w:rPr>
      </w:pPr>
      <w:r w:rsidRPr="00264B90">
        <w:rPr>
          <w:color w:val="222222"/>
          <w:szCs w:val="28"/>
        </w:rPr>
        <w:t>4. надавати допомогу в створенні багатосторонньої системи розрахунків між державами-членами, а також в ліквідації валютних обмежень;</w:t>
      </w:r>
    </w:p>
    <w:p w:rsidR="00801D00" w:rsidRPr="00264B90" w:rsidRDefault="00801D00" w:rsidP="00801D00">
      <w:pPr>
        <w:shd w:val="clear" w:color="auto" w:fill="FFFFFF"/>
        <w:spacing w:line="240" w:lineRule="auto"/>
        <w:ind w:firstLine="567"/>
        <w:rPr>
          <w:rStyle w:val="mw-headline"/>
          <w:color w:val="222222"/>
          <w:szCs w:val="28"/>
        </w:rPr>
      </w:pPr>
      <w:r w:rsidRPr="00264B90">
        <w:rPr>
          <w:color w:val="222222"/>
          <w:szCs w:val="28"/>
        </w:rPr>
        <w:t>5. тимчасово надавати державам-членам кошти в іноземній валюті, з метою «виправлення порушення рівноваги їх платіжного балансу».</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Структура органів управління</w:t>
      </w:r>
      <w:r w:rsidRPr="00264B90">
        <w:rPr>
          <w:rStyle w:val="mw-editsection-bracket"/>
          <w:bCs w:val="0"/>
          <w:color w:val="54595D"/>
          <w:sz w:val="28"/>
          <w:szCs w:val="28"/>
          <w:lang w:val="uk-UA"/>
        </w:rPr>
        <w:t>:</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b/>
          <w:bCs/>
          <w:i/>
          <w:color w:val="000000"/>
          <w:sz w:val="28"/>
          <w:szCs w:val="28"/>
          <w:lang w:val="uk-UA"/>
        </w:rPr>
      </w:pPr>
      <w:r w:rsidRPr="00264B90">
        <w:rPr>
          <w:rStyle w:val="mw-headline"/>
          <w:rFonts w:ascii="Times New Roman" w:hAnsi="Times New Roman" w:cs="Times New Roman"/>
          <w:i/>
          <w:color w:val="000000"/>
          <w:sz w:val="28"/>
          <w:szCs w:val="28"/>
          <w:lang w:val="uk-UA"/>
        </w:rPr>
        <w:t>Рада керуючих</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Вищий керівний орган МВФ – </w:t>
      </w:r>
      <w:r w:rsidRPr="00264B90">
        <w:rPr>
          <w:b/>
          <w:bCs/>
          <w:color w:val="222222"/>
          <w:sz w:val="28"/>
          <w:szCs w:val="28"/>
          <w:lang w:val="uk-UA"/>
        </w:rPr>
        <w:t>Рада керуючих</w:t>
      </w:r>
      <w:r w:rsidRPr="00264B90">
        <w:rPr>
          <w:color w:val="222222"/>
          <w:sz w:val="28"/>
          <w:szCs w:val="28"/>
          <w:lang w:val="uk-UA"/>
        </w:rPr>
        <w:t xml:space="preserve"> (</w:t>
      </w:r>
      <w:proofErr w:type="spellStart"/>
      <w:r w:rsidRPr="00264B90">
        <w:rPr>
          <w:color w:val="222222"/>
          <w:sz w:val="28"/>
          <w:szCs w:val="28"/>
          <w:lang w:val="uk-UA"/>
        </w:rPr>
        <w:t>Board</w:t>
      </w:r>
      <w:proofErr w:type="spellEnd"/>
      <w:r w:rsidRPr="00264B90">
        <w:rPr>
          <w:color w:val="222222"/>
          <w:sz w:val="28"/>
          <w:szCs w:val="28"/>
          <w:lang w:val="uk-UA"/>
        </w:rPr>
        <w:t xml:space="preserve"> </w:t>
      </w:r>
      <w:proofErr w:type="spellStart"/>
      <w:r w:rsidRPr="00264B90">
        <w:rPr>
          <w:color w:val="222222"/>
          <w:sz w:val="28"/>
          <w:szCs w:val="28"/>
          <w:lang w:val="uk-UA"/>
        </w:rPr>
        <w:t>of</w:t>
      </w:r>
      <w:proofErr w:type="spellEnd"/>
      <w:r w:rsidRPr="00264B90">
        <w:rPr>
          <w:color w:val="222222"/>
          <w:sz w:val="28"/>
          <w:szCs w:val="28"/>
          <w:lang w:val="uk-UA"/>
        </w:rPr>
        <w:t xml:space="preserve"> </w:t>
      </w:r>
      <w:proofErr w:type="spellStart"/>
      <w:r w:rsidRPr="00264B90">
        <w:rPr>
          <w:color w:val="222222"/>
          <w:sz w:val="28"/>
          <w:szCs w:val="28"/>
          <w:lang w:val="uk-UA"/>
        </w:rPr>
        <w:t>Governors</w:t>
      </w:r>
      <w:proofErr w:type="spellEnd"/>
      <w:r w:rsidRPr="00264B90">
        <w:rPr>
          <w:color w:val="222222"/>
          <w:sz w:val="28"/>
          <w:szCs w:val="28"/>
          <w:lang w:val="uk-UA"/>
        </w:rPr>
        <w:t xml:space="preserve">), в якій кожна країна-член представлена керуючим і його заступником. Зазвичай це міністри фінансів або керівники </w:t>
      </w:r>
      <w:hyperlink r:id="rId43" w:tooltip="Центральний банк" w:history="1">
        <w:r w:rsidRPr="00264B90">
          <w:rPr>
            <w:color w:val="222222"/>
            <w:sz w:val="28"/>
            <w:szCs w:val="28"/>
            <w:lang w:val="uk-UA"/>
          </w:rPr>
          <w:t>центральних банків</w:t>
        </w:r>
      </w:hyperlink>
      <w:r w:rsidRPr="00264B90">
        <w:rPr>
          <w:color w:val="222222"/>
          <w:sz w:val="28"/>
          <w:szCs w:val="28"/>
          <w:lang w:val="uk-UA"/>
        </w:rPr>
        <w:t>. До повноважень Ради належить – вирішення ключових питань діяльності Фонду: внесення змін до Статей Угоди, прийняття і виключення країн-членів, визначення і перегляд їх часток в капіталі, вибори виконавчих директорів. Керуючі збираються на сесії зазвичай один раз на рік, але можуть проводити засідання, а також голосувати через пошту в будь-який час.</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В МВФ діє принцип «зваженої» кількості голосів: можливість країн членів впливати на діяльність Фонду через голосування визначається їх часткою в його капіталі. Кожна держава має 250 «базових» голосів незалежно від величини її внеску в капітал і додатково по одному голосу за кожні 100 тис. </w:t>
      </w:r>
      <w:hyperlink r:id="rId44" w:tooltip="СДР" w:history="1">
        <w:r w:rsidRPr="00264B90">
          <w:rPr>
            <w:color w:val="222222"/>
            <w:sz w:val="28"/>
            <w:szCs w:val="28"/>
            <w:lang w:val="uk-UA"/>
          </w:rPr>
          <w:t>СДР</w:t>
        </w:r>
      </w:hyperlink>
      <w:r w:rsidRPr="00264B90">
        <w:rPr>
          <w:color w:val="222222"/>
          <w:sz w:val="28"/>
          <w:szCs w:val="28"/>
          <w:lang w:val="uk-UA"/>
        </w:rPr>
        <w:t xml:space="preserve"> суми цього внеску. Такий порядок забезпечує більшість, яка спроможна приймати рішення, провідним державам.</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Рішення в Раді керуючих зазвичай приймаються простою більшістю (не менше половини) голосів, з важливих питань, які мають оперативне або стратегічне значення,  – «спеціальною більшістю» (відповідно 70 або 85% голосів країн-членів). Не зважаючи на скорочення питомої ваги голосів </w:t>
      </w:r>
      <w:hyperlink r:id="rId45" w:tooltip="США" w:history="1">
        <w:r w:rsidRPr="00264B90">
          <w:rPr>
            <w:color w:val="222222"/>
            <w:sz w:val="28"/>
            <w:szCs w:val="28"/>
            <w:lang w:val="uk-UA"/>
          </w:rPr>
          <w:t>США</w:t>
        </w:r>
      </w:hyperlink>
      <w:r w:rsidRPr="00264B90">
        <w:rPr>
          <w:color w:val="222222"/>
          <w:sz w:val="28"/>
          <w:szCs w:val="28"/>
          <w:lang w:val="uk-UA"/>
        </w:rPr>
        <w:t xml:space="preserve"> і </w:t>
      </w:r>
      <w:hyperlink r:id="rId46" w:tooltip="ЄС" w:history="1">
        <w:r w:rsidRPr="00264B90">
          <w:rPr>
            <w:color w:val="222222"/>
            <w:sz w:val="28"/>
            <w:szCs w:val="28"/>
            <w:lang w:val="uk-UA"/>
          </w:rPr>
          <w:t>ЄС</w:t>
        </w:r>
      </w:hyperlink>
      <w:r w:rsidRPr="00264B90">
        <w:rPr>
          <w:color w:val="222222"/>
          <w:sz w:val="28"/>
          <w:szCs w:val="28"/>
          <w:lang w:val="uk-UA"/>
        </w:rPr>
        <w:t xml:space="preserve">, вони, як і раніше, можуть накладати </w:t>
      </w:r>
      <w:hyperlink r:id="rId47" w:tooltip="Вето" w:history="1">
        <w:r w:rsidRPr="00264B90">
          <w:rPr>
            <w:color w:val="222222"/>
            <w:sz w:val="28"/>
            <w:szCs w:val="28"/>
            <w:lang w:val="uk-UA"/>
          </w:rPr>
          <w:t>вето</w:t>
        </w:r>
      </w:hyperlink>
      <w:r w:rsidRPr="00264B90">
        <w:rPr>
          <w:color w:val="222222"/>
          <w:sz w:val="28"/>
          <w:szCs w:val="28"/>
          <w:lang w:val="uk-UA"/>
        </w:rPr>
        <w:t xml:space="preserve"> на ключові питання Фонду, тому що для прийняття яких необхідно максимальної більшості (85%). Це значить, що США разом з провідними західними державами мають можливість здійснювати контроль над процесом прийняття рішень в МВФ і спрямовувати його діяльність виходячи зі своїх інтересів. Відносно </w:t>
      </w:r>
      <w:hyperlink r:id="rId48" w:tooltip="Країни, що розвиваються" w:history="1">
        <w:r w:rsidRPr="00264B90">
          <w:rPr>
            <w:color w:val="222222"/>
            <w:sz w:val="28"/>
            <w:szCs w:val="28"/>
            <w:lang w:val="uk-UA"/>
          </w:rPr>
          <w:t xml:space="preserve">країн які </w:t>
        </w:r>
        <w:r w:rsidRPr="00264B90">
          <w:rPr>
            <w:color w:val="222222"/>
            <w:sz w:val="28"/>
            <w:szCs w:val="28"/>
            <w:lang w:val="uk-UA"/>
          </w:rPr>
          <w:lastRenderedPageBreak/>
          <w:t>розвиваються</w:t>
        </w:r>
      </w:hyperlink>
      <w:r w:rsidRPr="00264B90">
        <w:rPr>
          <w:color w:val="222222"/>
          <w:sz w:val="28"/>
          <w:szCs w:val="28"/>
          <w:lang w:val="uk-UA"/>
        </w:rPr>
        <w:t xml:space="preserve">, то за наявності скоординованих дій, теоретично, вони також мають можливість блокувати прийняття рішень які їх не влаштовують. Але досягти узгодженості великій кількості різнорідних країн досить складно. На зустрічі керівників Фонду в </w:t>
      </w:r>
      <w:hyperlink r:id="rId49" w:tooltip="Липень" w:history="1">
        <w:r w:rsidRPr="00264B90">
          <w:rPr>
            <w:color w:val="222222"/>
            <w:sz w:val="28"/>
            <w:szCs w:val="28"/>
            <w:lang w:val="uk-UA"/>
          </w:rPr>
          <w:t>липні</w:t>
        </w:r>
      </w:hyperlink>
      <w:r w:rsidRPr="00264B90">
        <w:rPr>
          <w:color w:val="222222"/>
          <w:sz w:val="28"/>
          <w:szCs w:val="28"/>
          <w:lang w:val="uk-UA"/>
        </w:rPr>
        <w:t xml:space="preserve"> </w:t>
      </w:r>
      <w:hyperlink r:id="rId50" w:tooltip="2004" w:history="1">
        <w:r w:rsidRPr="00264B90">
          <w:rPr>
            <w:color w:val="222222"/>
            <w:sz w:val="28"/>
            <w:szCs w:val="28"/>
            <w:lang w:val="uk-UA"/>
          </w:rPr>
          <w:t>2004</w:t>
        </w:r>
      </w:hyperlink>
      <w:r w:rsidRPr="00264B90">
        <w:rPr>
          <w:color w:val="222222"/>
          <w:sz w:val="28"/>
          <w:szCs w:val="28"/>
          <w:lang w:val="uk-UA"/>
        </w:rPr>
        <w:t xml:space="preserve"> року прозвучав намір «розширити можливість країн які розвиваються і країн з </w:t>
      </w:r>
      <w:hyperlink r:id="rId51" w:tooltip="Перехідна економіка" w:history="1">
        <w:r w:rsidRPr="00264B90">
          <w:rPr>
            <w:color w:val="222222"/>
            <w:sz w:val="28"/>
            <w:szCs w:val="28"/>
            <w:lang w:val="uk-UA"/>
          </w:rPr>
          <w:t>перехідними економіками</w:t>
        </w:r>
      </w:hyperlink>
      <w:r w:rsidRPr="00264B90">
        <w:rPr>
          <w:color w:val="222222"/>
          <w:sz w:val="28"/>
          <w:szCs w:val="28"/>
          <w:lang w:val="uk-UA"/>
        </w:rPr>
        <w:t xml:space="preserve"> більш ефективно брати участь в механізмі прийняття рішень в МВФ».</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b/>
          <w:color w:val="000000"/>
          <w:sz w:val="28"/>
          <w:szCs w:val="28"/>
          <w:lang w:val="uk-UA"/>
        </w:rPr>
      </w:pPr>
      <w:r w:rsidRPr="00264B90">
        <w:rPr>
          <w:rStyle w:val="mw-headline"/>
          <w:rFonts w:ascii="Times New Roman" w:hAnsi="Times New Roman" w:cs="Times New Roman"/>
          <w:b/>
          <w:color w:val="000000"/>
          <w:sz w:val="28"/>
          <w:szCs w:val="28"/>
          <w:lang w:val="uk-UA"/>
        </w:rPr>
        <w:t>Міжнародний валютний і фінансовий комітет</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Міжнародний валютний і фінансовий комітет МВФК (</w:t>
      </w:r>
      <w:proofErr w:type="spellStart"/>
      <w:r w:rsidRPr="00264B90">
        <w:rPr>
          <w:color w:val="222222"/>
          <w:sz w:val="28"/>
          <w:szCs w:val="28"/>
          <w:lang w:val="uk-UA"/>
        </w:rPr>
        <w:t>International</w:t>
      </w:r>
      <w:proofErr w:type="spellEnd"/>
      <w:r w:rsidRPr="00264B90">
        <w:rPr>
          <w:color w:val="222222"/>
          <w:sz w:val="28"/>
          <w:szCs w:val="28"/>
          <w:lang w:val="uk-UA"/>
        </w:rPr>
        <w:t xml:space="preserve"> </w:t>
      </w:r>
      <w:proofErr w:type="spellStart"/>
      <w:r w:rsidRPr="00264B90">
        <w:rPr>
          <w:color w:val="222222"/>
          <w:sz w:val="28"/>
          <w:szCs w:val="28"/>
          <w:lang w:val="uk-UA"/>
        </w:rPr>
        <w:t>Monetary</w:t>
      </w:r>
      <w:proofErr w:type="spellEnd"/>
      <w:r w:rsidRPr="00264B90">
        <w:rPr>
          <w:color w:val="222222"/>
          <w:sz w:val="28"/>
          <w:szCs w:val="28"/>
          <w:lang w:val="uk-UA"/>
        </w:rPr>
        <w:t xml:space="preserve"> </w:t>
      </w:r>
      <w:proofErr w:type="spellStart"/>
      <w:r w:rsidRPr="00264B90">
        <w:rPr>
          <w:color w:val="222222"/>
          <w:sz w:val="28"/>
          <w:szCs w:val="28"/>
          <w:lang w:val="uk-UA"/>
        </w:rPr>
        <w:t>and</w:t>
      </w:r>
      <w:proofErr w:type="spellEnd"/>
      <w:r w:rsidRPr="00264B90">
        <w:rPr>
          <w:color w:val="222222"/>
          <w:sz w:val="28"/>
          <w:szCs w:val="28"/>
          <w:lang w:val="uk-UA"/>
        </w:rPr>
        <w:t xml:space="preserve"> </w:t>
      </w:r>
      <w:proofErr w:type="spellStart"/>
      <w:r w:rsidRPr="00264B90">
        <w:rPr>
          <w:color w:val="222222"/>
          <w:sz w:val="28"/>
          <w:szCs w:val="28"/>
          <w:lang w:val="uk-UA"/>
        </w:rPr>
        <w:t>Financial</w:t>
      </w:r>
      <w:proofErr w:type="spellEnd"/>
      <w:r w:rsidRPr="00264B90">
        <w:rPr>
          <w:color w:val="222222"/>
          <w:sz w:val="28"/>
          <w:szCs w:val="28"/>
          <w:lang w:val="uk-UA"/>
        </w:rPr>
        <w:t xml:space="preserve"> </w:t>
      </w:r>
      <w:proofErr w:type="spellStart"/>
      <w:r w:rsidRPr="00264B90">
        <w:rPr>
          <w:color w:val="222222"/>
          <w:sz w:val="28"/>
          <w:szCs w:val="28"/>
          <w:lang w:val="uk-UA"/>
        </w:rPr>
        <w:t>Committee</w:t>
      </w:r>
      <w:proofErr w:type="spellEnd"/>
      <w:r w:rsidRPr="00264B90">
        <w:rPr>
          <w:color w:val="222222"/>
          <w:sz w:val="28"/>
          <w:szCs w:val="28"/>
          <w:lang w:val="uk-UA"/>
        </w:rPr>
        <w:t xml:space="preserve">, IMFC) відіграє важливу роль в організаційній структурі МВФ. З </w:t>
      </w:r>
      <w:hyperlink r:id="rId52" w:tooltip="1974" w:history="1">
        <w:r w:rsidRPr="00264B90">
          <w:rPr>
            <w:color w:val="222222"/>
            <w:sz w:val="28"/>
            <w:szCs w:val="28"/>
            <w:lang w:val="uk-UA"/>
          </w:rPr>
          <w:t>1974</w:t>
        </w:r>
      </w:hyperlink>
      <w:r w:rsidRPr="00264B90">
        <w:rPr>
          <w:color w:val="222222"/>
          <w:sz w:val="28"/>
          <w:szCs w:val="28"/>
          <w:lang w:val="uk-UA"/>
        </w:rPr>
        <w:t xml:space="preserve"> р. до </w:t>
      </w:r>
      <w:hyperlink r:id="rId53" w:tooltip="Вересень" w:history="1">
        <w:r w:rsidRPr="00264B90">
          <w:rPr>
            <w:color w:val="222222"/>
            <w:sz w:val="28"/>
            <w:szCs w:val="28"/>
            <w:lang w:val="uk-UA"/>
          </w:rPr>
          <w:t>вересня</w:t>
        </w:r>
      </w:hyperlink>
      <w:r w:rsidRPr="00264B90">
        <w:rPr>
          <w:color w:val="222222"/>
          <w:sz w:val="28"/>
          <w:szCs w:val="28"/>
          <w:lang w:val="uk-UA"/>
        </w:rPr>
        <w:t xml:space="preserve"> </w:t>
      </w:r>
      <w:hyperlink r:id="rId54" w:tooltip="1999" w:history="1">
        <w:r w:rsidRPr="00264B90">
          <w:rPr>
            <w:color w:val="222222"/>
            <w:sz w:val="28"/>
            <w:szCs w:val="28"/>
            <w:lang w:val="uk-UA"/>
          </w:rPr>
          <w:t>1999</w:t>
        </w:r>
      </w:hyperlink>
      <w:r w:rsidRPr="00264B90">
        <w:rPr>
          <w:color w:val="222222"/>
          <w:sz w:val="28"/>
          <w:szCs w:val="28"/>
          <w:lang w:val="uk-UA"/>
        </w:rPr>
        <w:t xml:space="preserve"> р. його попередником був </w:t>
      </w:r>
      <w:hyperlink r:id="rId55" w:tooltip="Тимчасовий комітет з питань міжнародної валютної системи (ще не написана)" w:history="1">
        <w:r w:rsidRPr="00264B90">
          <w:rPr>
            <w:color w:val="222222"/>
            <w:sz w:val="28"/>
            <w:szCs w:val="28"/>
            <w:lang w:val="uk-UA"/>
          </w:rPr>
          <w:t>Тимчасовий комітет з питань міжнародної валютної системи</w:t>
        </w:r>
      </w:hyperlink>
      <w:r w:rsidRPr="00264B90">
        <w:rPr>
          <w:color w:val="222222"/>
          <w:sz w:val="28"/>
          <w:szCs w:val="28"/>
          <w:lang w:val="uk-UA"/>
        </w:rPr>
        <w:t xml:space="preserve">. Він складається з 24 керуючих МВФ і збирається на сесії два рази на рік. Цей комітет є дорадчим органом Ради керуючих і не має повноважень для прийняття директивних рішень. Але він виконує важливі функції: спрямовує діяльність </w:t>
      </w:r>
      <w:hyperlink r:id="rId56" w:tooltip="Виконавча рада МВФ (ще не написана)" w:history="1">
        <w:r w:rsidRPr="00264B90">
          <w:rPr>
            <w:color w:val="222222"/>
            <w:sz w:val="28"/>
            <w:szCs w:val="28"/>
            <w:lang w:val="uk-UA"/>
          </w:rPr>
          <w:t>Виконавчої ради</w:t>
        </w:r>
      </w:hyperlink>
      <w:r w:rsidRPr="00264B90">
        <w:rPr>
          <w:color w:val="222222"/>
          <w:sz w:val="28"/>
          <w:szCs w:val="28"/>
          <w:lang w:val="uk-UA"/>
        </w:rPr>
        <w:t xml:space="preserve">; формує стратегічні рішення, які відносяться до світової валютної системи і діяльності МВФ; вносить на розгляд </w:t>
      </w:r>
      <w:hyperlink r:id="rId57" w:tooltip="Рада керуючих (ще не написана)" w:history="1">
        <w:r w:rsidRPr="00264B90">
          <w:rPr>
            <w:color w:val="222222"/>
            <w:sz w:val="28"/>
            <w:szCs w:val="28"/>
            <w:lang w:val="uk-UA"/>
          </w:rPr>
          <w:t>Раді керуючих</w:t>
        </w:r>
      </w:hyperlink>
      <w:r w:rsidRPr="00264B90">
        <w:rPr>
          <w:color w:val="222222"/>
          <w:sz w:val="28"/>
          <w:szCs w:val="28"/>
          <w:lang w:val="uk-UA"/>
        </w:rPr>
        <w:t xml:space="preserve"> пропозиції про внесення поправок до статей Угоди МВФ. Схожу роль відіграє також </w:t>
      </w:r>
      <w:hyperlink r:id="rId58" w:tooltip="Комітет з розвитку МВФ (ще не написана)" w:history="1">
        <w:r w:rsidRPr="00264B90">
          <w:rPr>
            <w:color w:val="222222"/>
            <w:sz w:val="28"/>
            <w:szCs w:val="28"/>
            <w:lang w:val="uk-UA"/>
          </w:rPr>
          <w:t>Комітет з розвитку</w:t>
        </w:r>
      </w:hyperlink>
      <w:r w:rsidRPr="00264B90">
        <w:rPr>
          <w:color w:val="222222"/>
          <w:sz w:val="28"/>
          <w:szCs w:val="28"/>
          <w:lang w:val="uk-UA"/>
        </w:rPr>
        <w:t xml:space="preserve"> – Об'єднаний міністерський комітет Рад керуючих Світового Банку і Фонду </w:t>
      </w:r>
      <w:proofErr w:type="spellStart"/>
      <w:r w:rsidRPr="00264B90">
        <w:rPr>
          <w:color w:val="222222"/>
          <w:sz w:val="28"/>
          <w:szCs w:val="28"/>
          <w:lang w:val="uk-UA"/>
        </w:rPr>
        <w:t>Joint</w:t>
      </w:r>
      <w:proofErr w:type="spellEnd"/>
      <w:r w:rsidRPr="00264B90">
        <w:rPr>
          <w:color w:val="222222"/>
          <w:sz w:val="28"/>
          <w:szCs w:val="28"/>
          <w:lang w:val="uk-UA"/>
        </w:rPr>
        <w:t xml:space="preserve"> IMF – </w:t>
      </w:r>
      <w:proofErr w:type="spellStart"/>
      <w:r w:rsidRPr="00264B90">
        <w:rPr>
          <w:color w:val="222222"/>
          <w:sz w:val="28"/>
          <w:szCs w:val="28"/>
          <w:lang w:val="uk-UA"/>
        </w:rPr>
        <w:t>World</w:t>
      </w:r>
      <w:proofErr w:type="spellEnd"/>
      <w:r w:rsidRPr="00264B90">
        <w:rPr>
          <w:color w:val="222222"/>
          <w:sz w:val="28"/>
          <w:szCs w:val="28"/>
          <w:lang w:val="uk-UA"/>
        </w:rPr>
        <w:t xml:space="preserve"> </w:t>
      </w:r>
      <w:proofErr w:type="spellStart"/>
      <w:r w:rsidRPr="00264B90">
        <w:rPr>
          <w:color w:val="222222"/>
          <w:sz w:val="28"/>
          <w:szCs w:val="28"/>
          <w:lang w:val="uk-UA"/>
        </w:rPr>
        <w:t>Bank</w:t>
      </w:r>
      <w:proofErr w:type="spellEnd"/>
      <w:r w:rsidRPr="00264B90">
        <w:rPr>
          <w:color w:val="222222"/>
          <w:sz w:val="28"/>
          <w:szCs w:val="28"/>
          <w:lang w:val="uk-UA"/>
        </w:rPr>
        <w:t xml:space="preserve"> </w:t>
      </w:r>
      <w:proofErr w:type="spellStart"/>
      <w:r w:rsidRPr="00264B90">
        <w:rPr>
          <w:color w:val="222222"/>
          <w:sz w:val="28"/>
          <w:szCs w:val="28"/>
          <w:lang w:val="uk-UA"/>
        </w:rPr>
        <w:t>Development</w:t>
      </w:r>
      <w:proofErr w:type="spellEnd"/>
      <w:r w:rsidRPr="00264B90">
        <w:rPr>
          <w:color w:val="222222"/>
          <w:sz w:val="28"/>
          <w:szCs w:val="28"/>
          <w:lang w:val="uk-UA"/>
        </w:rPr>
        <w:t xml:space="preserve"> </w:t>
      </w:r>
      <w:proofErr w:type="spellStart"/>
      <w:r w:rsidRPr="00264B90">
        <w:rPr>
          <w:color w:val="222222"/>
          <w:sz w:val="28"/>
          <w:szCs w:val="28"/>
          <w:lang w:val="uk-UA"/>
        </w:rPr>
        <w:t>Committee</w:t>
      </w:r>
      <w:proofErr w:type="spellEnd"/>
      <w:r w:rsidRPr="00264B90">
        <w:rPr>
          <w:color w:val="222222"/>
          <w:sz w:val="28"/>
          <w:szCs w:val="28"/>
          <w:lang w:val="uk-UA"/>
        </w:rPr>
        <w:t>.</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b/>
          <w:color w:val="000000"/>
          <w:sz w:val="28"/>
          <w:szCs w:val="28"/>
          <w:lang w:val="uk-UA"/>
        </w:rPr>
      </w:pPr>
      <w:r w:rsidRPr="00264B90">
        <w:rPr>
          <w:rStyle w:val="mw-headline"/>
          <w:rFonts w:ascii="Times New Roman" w:hAnsi="Times New Roman" w:cs="Times New Roman"/>
          <w:b/>
          <w:color w:val="000000"/>
          <w:sz w:val="28"/>
          <w:szCs w:val="28"/>
          <w:lang w:val="uk-UA"/>
        </w:rPr>
        <w:t>Виконавча рада</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Рада керуючих делегує більшість своїх повноважень </w:t>
      </w:r>
      <w:hyperlink r:id="rId59" w:tooltip="Виконавча Рада МВФ (ще не написана)" w:history="1">
        <w:r w:rsidRPr="00264B90">
          <w:rPr>
            <w:color w:val="222222"/>
            <w:sz w:val="28"/>
            <w:szCs w:val="28"/>
            <w:lang w:val="uk-UA"/>
          </w:rPr>
          <w:t>Виконавчій раді</w:t>
        </w:r>
      </w:hyperlink>
      <w:r w:rsidRPr="00264B90">
        <w:rPr>
          <w:color w:val="222222"/>
          <w:sz w:val="28"/>
          <w:szCs w:val="28"/>
          <w:lang w:val="uk-UA"/>
        </w:rPr>
        <w:t xml:space="preserve"> (</w:t>
      </w:r>
      <w:proofErr w:type="spellStart"/>
      <w:r w:rsidRPr="00264B90">
        <w:rPr>
          <w:color w:val="222222"/>
          <w:sz w:val="28"/>
          <w:szCs w:val="28"/>
          <w:lang w:val="uk-UA"/>
        </w:rPr>
        <w:t>Executive</w:t>
      </w:r>
      <w:proofErr w:type="spellEnd"/>
      <w:r w:rsidRPr="00264B90">
        <w:rPr>
          <w:color w:val="222222"/>
          <w:sz w:val="28"/>
          <w:szCs w:val="28"/>
          <w:lang w:val="uk-UA"/>
        </w:rPr>
        <w:t xml:space="preserve"> </w:t>
      </w:r>
      <w:proofErr w:type="spellStart"/>
      <w:r w:rsidRPr="00264B90">
        <w:rPr>
          <w:color w:val="222222"/>
          <w:sz w:val="28"/>
          <w:szCs w:val="28"/>
          <w:lang w:val="uk-UA"/>
        </w:rPr>
        <w:t>Board</w:t>
      </w:r>
      <w:proofErr w:type="spellEnd"/>
      <w:r w:rsidRPr="00264B90">
        <w:rPr>
          <w:color w:val="222222"/>
          <w:sz w:val="28"/>
          <w:szCs w:val="28"/>
          <w:lang w:val="uk-UA"/>
        </w:rPr>
        <w:t xml:space="preserve">), тобто директорату, який несе відповідальність за ведення справ МВФ, які включають широке коло політичних, оперативних і адміністративних питань, а саме надання </w:t>
      </w:r>
      <w:hyperlink r:id="rId60" w:tooltip="Кредит" w:history="1">
        <w:r w:rsidRPr="00264B90">
          <w:rPr>
            <w:color w:val="222222"/>
            <w:sz w:val="28"/>
            <w:szCs w:val="28"/>
            <w:lang w:val="uk-UA"/>
          </w:rPr>
          <w:t>кредитів</w:t>
        </w:r>
      </w:hyperlink>
      <w:r w:rsidRPr="00264B90">
        <w:rPr>
          <w:color w:val="222222"/>
          <w:sz w:val="28"/>
          <w:szCs w:val="28"/>
          <w:lang w:val="uk-UA"/>
        </w:rPr>
        <w:t xml:space="preserve"> країнам-учасникам і здійснення нагляду за їх політикою </w:t>
      </w:r>
      <w:hyperlink r:id="rId61" w:tooltip="Валютний курс" w:history="1">
        <w:r w:rsidRPr="00264B90">
          <w:rPr>
            <w:color w:val="222222"/>
            <w:sz w:val="28"/>
            <w:szCs w:val="28"/>
            <w:lang w:val="uk-UA"/>
          </w:rPr>
          <w:t>валютного курсу</w:t>
        </w:r>
      </w:hyperlink>
      <w:r w:rsidRPr="00264B90">
        <w:rPr>
          <w:color w:val="222222"/>
          <w:sz w:val="28"/>
          <w:szCs w:val="28"/>
          <w:lang w:val="uk-UA"/>
        </w:rPr>
        <w:t>.</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Виконавча рада складається з 24 директорів, 5 з яких призначаються країнами з найбільшими квотами: США, Німеччиною, Японією, Великою Британією та Францією. Рада засідає три рази на тиждень та керує поточною діяльністю Фонду, у тому числі й розподілом кредитів країнам-учасницям. Крім того до повноважень Виконавчої ради МВФ входить обрання на п'ятирічний термін </w:t>
      </w:r>
      <w:hyperlink r:id="rId62" w:tooltip="Директор-розпорядник МВФ (ще не написана)" w:history="1">
        <w:r w:rsidRPr="00264B90">
          <w:rPr>
            <w:color w:val="222222"/>
            <w:sz w:val="28"/>
            <w:szCs w:val="28"/>
            <w:lang w:val="uk-UA"/>
          </w:rPr>
          <w:t>директора-розпорядника</w:t>
        </w:r>
      </w:hyperlink>
      <w:r w:rsidRPr="00264B90">
        <w:rPr>
          <w:color w:val="222222"/>
          <w:sz w:val="28"/>
          <w:szCs w:val="28"/>
          <w:lang w:val="uk-UA"/>
        </w:rPr>
        <w:t xml:space="preserve"> (</w:t>
      </w:r>
      <w:proofErr w:type="spellStart"/>
      <w:r w:rsidRPr="00264B90">
        <w:rPr>
          <w:color w:val="222222"/>
          <w:sz w:val="28"/>
          <w:szCs w:val="28"/>
          <w:lang w:val="uk-UA"/>
        </w:rPr>
        <w:t>Managing</w:t>
      </w:r>
      <w:proofErr w:type="spellEnd"/>
      <w:r w:rsidRPr="00264B90">
        <w:rPr>
          <w:color w:val="222222"/>
          <w:sz w:val="28"/>
          <w:szCs w:val="28"/>
          <w:lang w:val="uk-UA"/>
        </w:rPr>
        <w:t xml:space="preserve"> </w:t>
      </w:r>
      <w:proofErr w:type="spellStart"/>
      <w:r w:rsidRPr="00264B90">
        <w:rPr>
          <w:color w:val="222222"/>
          <w:sz w:val="28"/>
          <w:szCs w:val="28"/>
          <w:lang w:val="uk-UA"/>
        </w:rPr>
        <w:t>Director</w:t>
      </w:r>
      <w:proofErr w:type="spellEnd"/>
      <w:r w:rsidRPr="00264B90">
        <w:rPr>
          <w:color w:val="222222"/>
          <w:sz w:val="28"/>
          <w:szCs w:val="28"/>
          <w:lang w:val="uk-UA"/>
        </w:rPr>
        <w:t xml:space="preserve">), який очолює штат співробітників Фонду (на вересень 2004 р.  – близько 2700 чоловік з більш ніж 140 країн). Директор-розпорядник (з 5 липня 2011 р.)  – </w:t>
      </w:r>
      <w:hyperlink r:id="rId63" w:tooltip="Крістін Лаґард" w:history="1">
        <w:proofErr w:type="spellStart"/>
        <w:r w:rsidRPr="00264B90">
          <w:rPr>
            <w:color w:val="222222"/>
            <w:sz w:val="28"/>
            <w:szCs w:val="28"/>
            <w:lang w:val="uk-UA"/>
          </w:rPr>
          <w:t>Крістін</w:t>
        </w:r>
        <w:proofErr w:type="spellEnd"/>
        <w:r w:rsidRPr="00264B90">
          <w:rPr>
            <w:color w:val="222222"/>
            <w:sz w:val="28"/>
            <w:szCs w:val="28"/>
            <w:lang w:val="uk-UA"/>
          </w:rPr>
          <w:t xml:space="preserve"> </w:t>
        </w:r>
        <w:proofErr w:type="spellStart"/>
        <w:r w:rsidRPr="00264B90">
          <w:rPr>
            <w:color w:val="222222"/>
            <w:sz w:val="28"/>
            <w:szCs w:val="28"/>
            <w:lang w:val="uk-UA"/>
          </w:rPr>
          <w:t>Лаґард</w:t>
        </w:r>
        <w:proofErr w:type="spellEnd"/>
      </w:hyperlink>
      <w:r w:rsidRPr="00264B90">
        <w:rPr>
          <w:color w:val="222222"/>
          <w:sz w:val="28"/>
          <w:szCs w:val="28"/>
          <w:lang w:val="uk-UA"/>
        </w:rPr>
        <w:t xml:space="preserve"> (Франція), перша в історії жінка-голова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Від моменту утворення Фонд очолювали:</w:t>
      </w:r>
    </w:p>
    <w:tbl>
      <w:tblPr>
        <w:tblW w:w="10198"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4528"/>
        <w:gridCol w:w="2977"/>
        <w:gridCol w:w="2693"/>
      </w:tblGrid>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D00" w:rsidRPr="00264B90" w:rsidRDefault="00801D00" w:rsidP="00801D00">
            <w:pPr>
              <w:spacing w:line="240" w:lineRule="auto"/>
              <w:ind w:firstLine="567"/>
              <w:rPr>
                <w:b/>
                <w:bCs/>
                <w:color w:val="222222"/>
                <w:sz w:val="24"/>
                <w:szCs w:val="24"/>
              </w:rPr>
            </w:pPr>
            <w:r w:rsidRPr="00264B90">
              <w:rPr>
                <w:b/>
                <w:bCs/>
                <w:color w:val="222222"/>
                <w:sz w:val="24"/>
                <w:szCs w:val="24"/>
              </w:rPr>
              <w:t>Період</w:t>
            </w:r>
          </w:p>
        </w:tc>
        <w:tc>
          <w:tcPr>
            <w:tcW w:w="29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D00" w:rsidRPr="00264B90" w:rsidRDefault="00801D00" w:rsidP="00801D00">
            <w:pPr>
              <w:spacing w:line="240" w:lineRule="auto"/>
              <w:ind w:firstLine="567"/>
              <w:rPr>
                <w:b/>
                <w:bCs/>
                <w:color w:val="222222"/>
                <w:sz w:val="24"/>
                <w:szCs w:val="24"/>
              </w:rPr>
            </w:pPr>
            <w:r w:rsidRPr="00264B90">
              <w:rPr>
                <w:b/>
                <w:bCs/>
                <w:color w:val="222222"/>
                <w:sz w:val="24"/>
                <w:szCs w:val="24"/>
              </w:rPr>
              <w:t>Ім'я</w:t>
            </w:r>
          </w:p>
        </w:tc>
        <w:tc>
          <w:tcPr>
            <w:tcW w:w="269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D00" w:rsidRPr="00264B90" w:rsidRDefault="00801D00" w:rsidP="00801D00">
            <w:pPr>
              <w:spacing w:line="240" w:lineRule="auto"/>
              <w:ind w:firstLine="567"/>
              <w:rPr>
                <w:b/>
                <w:bCs/>
                <w:color w:val="222222"/>
                <w:sz w:val="24"/>
                <w:szCs w:val="24"/>
              </w:rPr>
            </w:pPr>
            <w:r w:rsidRPr="00264B90">
              <w:rPr>
                <w:b/>
                <w:bCs/>
                <w:color w:val="222222"/>
                <w:sz w:val="24"/>
                <w:szCs w:val="24"/>
              </w:rPr>
              <w:t>Громадянство</w:t>
            </w:r>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6 травня 1946  – 5 травня 1951</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64" w:tooltip="Camille Gutt (ще не написана)" w:history="1">
              <w:proofErr w:type="spellStart"/>
              <w:r w:rsidR="00801D00" w:rsidRPr="00264B90">
                <w:rPr>
                  <w:rStyle w:val="a4"/>
                  <w:rFonts w:eastAsiaTheme="majorEastAsia"/>
                  <w:color w:val="A55858"/>
                  <w:sz w:val="24"/>
                  <w:szCs w:val="24"/>
                  <w:u w:val="none"/>
                </w:rPr>
                <w:t>Camille</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Gutt</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340C8155" wp14:editId="5ECA77C3">
                  <wp:extent cx="190500" cy="123825"/>
                  <wp:effectExtent l="0" t="0" r="0" b="9525"/>
                  <wp:docPr id="13" name="Рисунок 13" descr="Бельгія">
                    <a:hlinkClick xmlns:a="http://schemas.openxmlformats.org/drawingml/2006/main" r:id="rId65" tooltip="&quot;Бельг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льгія">
                            <a:hlinkClick r:id="rId65" tooltip="&quot;Бельгія&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67" w:tooltip="Бельгія" w:history="1">
              <w:r w:rsidRPr="00264B90">
                <w:rPr>
                  <w:rStyle w:val="a4"/>
                  <w:rFonts w:eastAsiaTheme="majorEastAsia"/>
                  <w:color w:val="0B0080"/>
                  <w:sz w:val="24"/>
                  <w:szCs w:val="24"/>
                  <w:u w:val="none"/>
                </w:rPr>
                <w:t>Бельгія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3 серпня 1951  – 3 жовтня 1956</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68" w:tooltip="Ivar Rooth (ще не написана)" w:history="1">
              <w:proofErr w:type="spellStart"/>
              <w:r w:rsidR="00801D00" w:rsidRPr="00264B90">
                <w:rPr>
                  <w:rStyle w:val="a4"/>
                  <w:rFonts w:eastAsiaTheme="majorEastAsia"/>
                  <w:color w:val="A55858"/>
                  <w:sz w:val="24"/>
                  <w:szCs w:val="24"/>
                  <w:u w:val="none"/>
                </w:rPr>
                <w:t>Ivar</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Rooth</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18616489" wp14:editId="6B5A9670">
                  <wp:extent cx="190500" cy="123825"/>
                  <wp:effectExtent l="0" t="0" r="0" b="9525"/>
                  <wp:docPr id="12" name="Рисунок 12" descr="Швеція">
                    <a:hlinkClick xmlns:a="http://schemas.openxmlformats.org/drawingml/2006/main" r:id="rId69" tooltip="&quot;Шве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веція">
                            <a:hlinkClick r:id="rId69" tooltip="&quot;Швеція&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71" w:tooltip="Швеція" w:history="1">
              <w:r w:rsidRPr="00264B90">
                <w:rPr>
                  <w:rStyle w:val="a4"/>
                  <w:rFonts w:eastAsiaTheme="majorEastAsia"/>
                  <w:color w:val="0B0080"/>
                  <w:sz w:val="24"/>
                  <w:szCs w:val="24"/>
                  <w:u w:val="none"/>
                </w:rPr>
                <w:t>Швеція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21 листопада 1956  – 5 травня 1963</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72" w:tooltip="Per Jacobsson (ще не написана)" w:history="1">
              <w:proofErr w:type="spellStart"/>
              <w:r w:rsidR="00801D00" w:rsidRPr="00264B90">
                <w:rPr>
                  <w:rStyle w:val="a4"/>
                  <w:rFonts w:eastAsiaTheme="majorEastAsia"/>
                  <w:color w:val="A55858"/>
                  <w:sz w:val="24"/>
                  <w:szCs w:val="24"/>
                  <w:u w:val="none"/>
                </w:rPr>
                <w:t>Per</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Jacobsson</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0D4A2926" wp14:editId="71193DFD">
                  <wp:extent cx="190500" cy="123825"/>
                  <wp:effectExtent l="0" t="0" r="0" b="9525"/>
                  <wp:docPr id="11" name="Рисунок 11" descr="Швеція">
                    <a:hlinkClick xmlns:a="http://schemas.openxmlformats.org/drawingml/2006/main" r:id="rId69" tooltip="&quot;Шве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веція">
                            <a:hlinkClick r:id="rId69" tooltip="&quot;Швеція&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73" w:tooltip="Швеція" w:history="1">
              <w:r w:rsidRPr="00264B90">
                <w:rPr>
                  <w:rStyle w:val="a4"/>
                  <w:rFonts w:eastAsiaTheme="majorEastAsia"/>
                  <w:color w:val="0B0080"/>
                  <w:sz w:val="24"/>
                  <w:szCs w:val="24"/>
                  <w:u w:val="none"/>
                </w:rPr>
                <w:t>Швеція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1 вересня 1963  – 31 серпня 1973</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74" w:tooltip="Pierre-Paul Schweitzer (ще не написана)" w:history="1">
              <w:proofErr w:type="spellStart"/>
              <w:r w:rsidR="00801D00" w:rsidRPr="00264B90">
                <w:rPr>
                  <w:rStyle w:val="a4"/>
                  <w:rFonts w:eastAsiaTheme="majorEastAsia"/>
                  <w:color w:val="A55858"/>
                  <w:sz w:val="24"/>
                  <w:szCs w:val="24"/>
                  <w:u w:val="none"/>
                </w:rPr>
                <w:t>Pierre-Paul</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Schweitzer</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706C1309" wp14:editId="7D23317C">
                  <wp:extent cx="190500" cy="123825"/>
                  <wp:effectExtent l="0" t="0" r="0" b="9525"/>
                  <wp:docPr id="10" name="Рисунок 10" descr="Франція">
                    <a:hlinkClick xmlns:a="http://schemas.openxmlformats.org/drawingml/2006/main" r:id="rId75" tooltip="&quot;Фран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ранція">
                            <a:hlinkClick r:id="rId75" tooltip="&quot;Франція&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77" w:tooltip="Франція" w:history="1">
              <w:r w:rsidRPr="00264B90">
                <w:rPr>
                  <w:rStyle w:val="a4"/>
                  <w:rFonts w:eastAsiaTheme="majorEastAsia"/>
                  <w:color w:val="0B0080"/>
                  <w:sz w:val="24"/>
                  <w:szCs w:val="24"/>
                  <w:u w:val="none"/>
                </w:rPr>
                <w:t>Франція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1 вересня 1973  – 16 червня 1978</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78" w:tooltip="Johannes Witteveen (ще не написана)" w:history="1">
              <w:proofErr w:type="spellStart"/>
              <w:r w:rsidR="00801D00" w:rsidRPr="00264B90">
                <w:rPr>
                  <w:rStyle w:val="a4"/>
                  <w:rFonts w:eastAsiaTheme="majorEastAsia"/>
                  <w:color w:val="A55858"/>
                  <w:sz w:val="24"/>
                  <w:szCs w:val="24"/>
                  <w:u w:val="none"/>
                </w:rPr>
                <w:t>Johannes</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Witteveen</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4A2E4D92" wp14:editId="6D62A6B0">
                  <wp:extent cx="190500" cy="123825"/>
                  <wp:effectExtent l="0" t="0" r="0" b="9525"/>
                  <wp:docPr id="9" name="Рисунок 9" descr="Нідерланди">
                    <a:hlinkClick xmlns:a="http://schemas.openxmlformats.org/drawingml/2006/main" r:id="rId79" tooltip="&quot;Нідерланд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ідерланди">
                            <a:hlinkClick r:id="rId79" tooltip="&quot;Нідерланди&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81" w:tooltip="Нідерланди" w:history="1">
              <w:r w:rsidRPr="00264B90">
                <w:rPr>
                  <w:rStyle w:val="a4"/>
                  <w:rFonts w:eastAsiaTheme="majorEastAsia"/>
                  <w:color w:val="0B0080"/>
                  <w:sz w:val="24"/>
                  <w:szCs w:val="24"/>
                  <w:u w:val="none"/>
                </w:rPr>
                <w:t>Нідерланди</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17 червня 1978  – 15 січня 1987</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82" w:tooltip="Jacques de Larosière (ще не написана)" w:history="1">
              <w:proofErr w:type="spellStart"/>
              <w:r w:rsidR="00801D00" w:rsidRPr="00264B90">
                <w:rPr>
                  <w:rStyle w:val="a4"/>
                  <w:rFonts w:eastAsiaTheme="majorEastAsia"/>
                  <w:color w:val="A55858"/>
                  <w:sz w:val="24"/>
                  <w:szCs w:val="24"/>
                  <w:u w:val="none"/>
                </w:rPr>
                <w:t>Jacques</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de</w:t>
              </w:r>
              <w:proofErr w:type="spellEnd"/>
              <w:r w:rsidR="00801D00" w:rsidRPr="00264B90">
                <w:rPr>
                  <w:rStyle w:val="a4"/>
                  <w:rFonts w:eastAsiaTheme="majorEastAsia"/>
                  <w:color w:val="A55858"/>
                  <w:sz w:val="24"/>
                  <w:szCs w:val="24"/>
                  <w:u w:val="none"/>
                </w:rPr>
                <w:t xml:space="preserve"> </w:t>
              </w:r>
              <w:proofErr w:type="spellStart"/>
              <w:r w:rsidR="00801D00" w:rsidRPr="00264B90">
                <w:rPr>
                  <w:rStyle w:val="a4"/>
                  <w:rFonts w:eastAsiaTheme="majorEastAsia"/>
                  <w:color w:val="A55858"/>
                  <w:sz w:val="24"/>
                  <w:szCs w:val="24"/>
                  <w:u w:val="none"/>
                </w:rPr>
                <w:t>Larosière</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7CA1A72B" wp14:editId="609718ED">
                  <wp:extent cx="190500" cy="123825"/>
                  <wp:effectExtent l="0" t="0" r="0" b="9525"/>
                  <wp:docPr id="8" name="Рисунок 8" descr="Франція">
                    <a:hlinkClick xmlns:a="http://schemas.openxmlformats.org/drawingml/2006/main" r:id="rId75" tooltip="&quot;Фран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ранція">
                            <a:hlinkClick r:id="rId75" tooltip="&quot;Франція&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83" w:tooltip="Франція" w:history="1">
              <w:r w:rsidRPr="00264B90">
                <w:rPr>
                  <w:rStyle w:val="a4"/>
                  <w:rFonts w:eastAsiaTheme="majorEastAsia"/>
                  <w:color w:val="0B0080"/>
                  <w:sz w:val="24"/>
                  <w:szCs w:val="24"/>
                  <w:u w:val="none"/>
                </w:rPr>
                <w:t>Франція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lastRenderedPageBreak/>
              <w:t>16 січня 1987  – 14 січня 2000</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84" w:tooltip="Мішель Камдессю" w:history="1">
              <w:r w:rsidR="00801D00" w:rsidRPr="00264B90">
                <w:rPr>
                  <w:rStyle w:val="a4"/>
                  <w:rFonts w:eastAsiaTheme="majorEastAsia"/>
                  <w:color w:val="0B0080"/>
                  <w:sz w:val="24"/>
                  <w:szCs w:val="24"/>
                  <w:u w:val="none"/>
                </w:rPr>
                <w:t xml:space="preserve">Мішель </w:t>
              </w:r>
              <w:proofErr w:type="spellStart"/>
              <w:r w:rsidR="00801D00" w:rsidRPr="00264B90">
                <w:rPr>
                  <w:rStyle w:val="a4"/>
                  <w:rFonts w:eastAsiaTheme="majorEastAsia"/>
                  <w:color w:val="0B0080"/>
                  <w:sz w:val="24"/>
                  <w:szCs w:val="24"/>
                  <w:u w:val="none"/>
                </w:rPr>
                <w:t>Камдессю</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1FA42320" wp14:editId="76E45318">
                  <wp:extent cx="190500" cy="123825"/>
                  <wp:effectExtent l="0" t="0" r="0" b="9525"/>
                  <wp:docPr id="7" name="Рисунок 7" descr="Франція">
                    <a:hlinkClick xmlns:a="http://schemas.openxmlformats.org/drawingml/2006/main" r:id="rId75" tooltip="&quot;Фран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ранція">
                            <a:hlinkClick r:id="rId75" tooltip="&quot;Франція&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85" w:tooltip="Франція" w:history="1">
              <w:r w:rsidRPr="00264B90">
                <w:rPr>
                  <w:rStyle w:val="a4"/>
                  <w:rFonts w:eastAsiaTheme="majorEastAsia"/>
                  <w:color w:val="0B0080"/>
                  <w:sz w:val="24"/>
                  <w:szCs w:val="24"/>
                  <w:u w:val="none"/>
                </w:rPr>
                <w:t>Франція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1 травня 2000  – 4 березня 2004</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86" w:tooltip="Горст Келер" w:history="1">
              <w:r w:rsidR="00801D00" w:rsidRPr="00264B90">
                <w:rPr>
                  <w:rStyle w:val="a4"/>
                  <w:rFonts w:eastAsiaTheme="majorEastAsia"/>
                  <w:color w:val="0B0080"/>
                  <w:sz w:val="24"/>
                  <w:szCs w:val="24"/>
                  <w:u w:val="none"/>
                </w:rPr>
                <w:t xml:space="preserve">Горст </w:t>
              </w:r>
              <w:proofErr w:type="spellStart"/>
              <w:r w:rsidR="00801D00" w:rsidRPr="00264B90">
                <w:rPr>
                  <w:rStyle w:val="a4"/>
                  <w:rFonts w:eastAsiaTheme="majorEastAsia"/>
                  <w:color w:val="0B0080"/>
                  <w:sz w:val="24"/>
                  <w:szCs w:val="24"/>
                  <w:u w:val="none"/>
                </w:rPr>
                <w:t>Келер</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3054C312" wp14:editId="3ECC4D0D">
                  <wp:extent cx="190500" cy="114300"/>
                  <wp:effectExtent l="0" t="0" r="0" b="0"/>
                  <wp:docPr id="6" name="Рисунок 6" descr="Німеччина">
                    <a:hlinkClick xmlns:a="http://schemas.openxmlformats.org/drawingml/2006/main" r:id="rId87" tooltip="&quot;Німечч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імеччина">
                            <a:hlinkClick r:id="rId87" tooltip="&quot;Німеччина&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Pr="00264B90">
              <w:rPr>
                <w:color w:val="222222"/>
                <w:sz w:val="24"/>
                <w:szCs w:val="24"/>
              </w:rPr>
              <w:t xml:space="preserve"> </w:t>
            </w:r>
            <w:hyperlink r:id="rId89" w:tooltip="Німеччина" w:history="1">
              <w:r w:rsidRPr="00264B90">
                <w:rPr>
                  <w:rStyle w:val="a4"/>
                  <w:rFonts w:eastAsiaTheme="majorEastAsia"/>
                  <w:color w:val="0B0080"/>
                  <w:sz w:val="24"/>
                  <w:szCs w:val="24"/>
                  <w:u w:val="none"/>
                </w:rPr>
                <w:t>Німеччина</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7 червня 2004  – 31 жовтня 2007</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90" w:tooltip="Родріго Рато" w:history="1">
              <w:proofErr w:type="spellStart"/>
              <w:r w:rsidR="00801D00" w:rsidRPr="00264B90">
                <w:rPr>
                  <w:rStyle w:val="a4"/>
                  <w:rFonts w:eastAsiaTheme="majorEastAsia"/>
                  <w:color w:val="0B0080"/>
                  <w:sz w:val="24"/>
                  <w:szCs w:val="24"/>
                  <w:u w:val="none"/>
                </w:rPr>
                <w:t>Родріго</w:t>
              </w:r>
              <w:proofErr w:type="spellEnd"/>
              <w:r w:rsidR="00801D00" w:rsidRPr="00264B90">
                <w:rPr>
                  <w:rStyle w:val="a4"/>
                  <w:rFonts w:eastAsiaTheme="majorEastAsia"/>
                  <w:color w:val="0B0080"/>
                  <w:sz w:val="24"/>
                  <w:szCs w:val="24"/>
                  <w:u w:val="none"/>
                </w:rPr>
                <w:t xml:space="preserve"> </w:t>
              </w:r>
              <w:proofErr w:type="spellStart"/>
              <w:r w:rsidR="00801D00" w:rsidRPr="00264B90">
                <w:rPr>
                  <w:rStyle w:val="a4"/>
                  <w:rFonts w:eastAsiaTheme="majorEastAsia"/>
                  <w:color w:val="0B0080"/>
                  <w:sz w:val="24"/>
                  <w:szCs w:val="24"/>
                  <w:u w:val="none"/>
                </w:rPr>
                <w:t>Рато</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3EB4B873" wp14:editId="3614ED9E">
                  <wp:extent cx="190500" cy="123825"/>
                  <wp:effectExtent l="0" t="0" r="0" b="9525"/>
                  <wp:docPr id="5" name="Рисунок 5" descr="Іспанія">
                    <a:hlinkClick xmlns:a="http://schemas.openxmlformats.org/drawingml/2006/main" r:id="rId91" tooltip="&quot;Іспан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Іспанія">
                            <a:hlinkClick r:id="rId91" tooltip="&quot;Іспанія&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93" w:tooltip="Іспанія" w:history="1">
              <w:r w:rsidRPr="00264B90">
                <w:rPr>
                  <w:rStyle w:val="a4"/>
                  <w:rFonts w:eastAsiaTheme="majorEastAsia"/>
                  <w:color w:val="0B0080"/>
                  <w:sz w:val="24"/>
                  <w:szCs w:val="24"/>
                  <w:u w:val="none"/>
                </w:rPr>
                <w:t>Іспанія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1 листопада 2007  – 18 травня 2011</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94" w:tooltip="Домінік Стросс-Кан" w:history="1">
              <w:r w:rsidR="00801D00" w:rsidRPr="00264B90">
                <w:rPr>
                  <w:rStyle w:val="a4"/>
                  <w:rFonts w:eastAsiaTheme="majorEastAsia"/>
                  <w:color w:val="0B0080"/>
                  <w:sz w:val="24"/>
                  <w:szCs w:val="24"/>
                  <w:u w:val="none"/>
                </w:rPr>
                <w:t xml:space="preserve">Домінік </w:t>
              </w:r>
              <w:proofErr w:type="spellStart"/>
              <w:r w:rsidR="00801D00" w:rsidRPr="00264B90">
                <w:rPr>
                  <w:rStyle w:val="a4"/>
                  <w:rFonts w:eastAsiaTheme="majorEastAsia"/>
                  <w:color w:val="0B0080"/>
                  <w:sz w:val="24"/>
                  <w:szCs w:val="24"/>
                  <w:u w:val="none"/>
                </w:rPr>
                <w:t>Стросс</w:t>
              </w:r>
              <w:proofErr w:type="spellEnd"/>
              <w:r w:rsidR="00801D00" w:rsidRPr="00264B90">
                <w:rPr>
                  <w:rStyle w:val="a4"/>
                  <w:rFonts w:eastAsiaTheme="majorEastAsia"/>
                  <w:color w:val="0B0080"/>
                  <w:sz w:val="24"/>
                  <w:szCs w:val="24"/>
                  <w:u w:val="none"/>
                </w:rPr>
                <w:t>-Кан</w:t>
              </w:r>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5BEC9812" wp14:editId="1E92C3EE">
                  <wp:extent cx="190500" cy="123825"/>
                  <wp:effectExtent l="0" t="0" r="0" b="9525"/>
                  <wp:docPr id="4" name="Рисунок 4" descr="Франція">
                    <a:hlinkClick xmlns:a="http://schemas.openxmlformats.org/drawingml/2006/main" r:id="rId75" tooltip="&quot;Фран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ранція">
                            <a:hlinkClick r:id="rId75" tooltip="&quot;Франція&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95" w:tooltip="Франція" w:history="1">
              <w:r w:rsidRPr="00264B90">
                <w:rPr>
                  <w:rStyle w:val="a4"/>
                  <w:rFonts w:eastAsiaTheme="majorEastAsia"/>
                  <w:color w:val="0B0080"/>
                  <w:sz w:val="24"/>
                  <w:szCs w:val="24"/>
                  <w:u w:val="none"/>
                </w:rPr>
                <w:t>Франція</w:t>
              </w:r>
            </w:hyperlink>
          </w:p>
        </w:tc>
      </w:tr>
      <w:tr w:rsidR="00801D00" w:rsidRPr="00264B90" w:rsidTr="00702340">
        <w:tc>
          <w:tcPr>
            <w:tcW w:w="45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color w:val="222222"/>
                <w:sz w:val="24"/>
                <w:szCs w:val="24"/>
              </w:rPr>
              <w:t>5 липня 2011  – дотепер</w:t>
            </w:r>
          </w:p>
        </w:tc>
        <w:tc>
          <w:tcPr>
            <w:tcW w:w="29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AA3A82" w:rsidP="00801D00">
            <w:pPr>
              <w:spacing w:line="240" w:lineRule="auto"/>
              <w:ind w:firstLine="567"/>
              <w:rPr>
                <w:color w:val="222222"/>
                <w:sz w:val="24"/>
                <w:szCs w:val="24"/>
              </w:rPr>
            </w:pPr>
            <w:hyperlink r:id="rId96" w:tooltip="Крістін Лаґард" w:history="1">
              <w:proofErr w:type="spellStart"/>
              <w:r w:rsidR="00801D00" w:rsidRPr="00264B90">
                <w:rPr>
                  <w:rStyle w:val="a4"/>
                  <w:rFonts w:eastAsiaTheme="majorEastAsia"/>
                  <w:color w:val="0B0080"/>
                  <w:sz w:val="24"/>
                  <w:szCs w:val="24"/>
                  <w:u w:val="none"/>
                </w:rPr>
                <w:t>Крістін</w:t>
              </w:r>
              <w:proofErr w:type="spellEnd"/>
              <w:r w:rsidR="00801D00" w:rsidRPr="00264B90">
                <w:rPr>
                  <w:rStyle w:val="a4"/>
                  <w:rFonts w:eastAsiaTheme="majorEastAsia"/>
                  <w:color w:val="0B0080"/>
                  <w:sz w:val="24"/>
                  <w:szCs w:val="24"/>
                  <w:u w:val="none"/>
                </w:rPr>
                <w:t xml:space="preserve"> </w:t>
              </w:r>
              <w:proofErr w:type="spellStart"/>
              <w:r w:rsidR="00801D00" w:rsidRPr="00264B90">
                <w:rPr>
                  <w:rStyle w:val="a4"/>
                  <w:rFonts w:eastAsiaTheme="majorEastAsia"/>
                  <w:color w:val="0B0080"/>
                  <w:sz w:val="24"/>
                  <w:szCs w:val="24"/>
                  <w:u w:val="none"/>
                </w:rPr>
                <w:t>Лаґард</w:t>
              </w:r>
              <w:proofErr w:type="spellEnd"/>
            </w:hyperlink>
          </w:p>
        </w:tc>
        <w:tc>
          <w:tcPr>
            <w:tcW w:w="26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D00" w:rsidRPr="00264B90" w:rsidRDefault="00801D00" w:rsidP="00801D00">
            <w:pPr>
              <w:spacing w:line="240" w:lineRule="auto"/>
              <w:ind w:firstLine="567"/>
              <w:rPr>
                <w:color w:val="222222"/>
                <w:sz w:val="24"/>
                <w:szCs w:val="24"/>
              </w:rPr>
            </w:pPr>
            <w:r w:rsidRPr="00264B90">
              <w:rPr>
                <w:noProof/>
                <w:color w:val="0B0080"/>
                <w:sz w:val="24"/>
                <w:szCs w:val="24"/>
                <w:lang w:val="ru-RU" w:eastAsia="ru-RU"/>
              </w:rPr>
              <w:drawing>
                <wp:inline distT="0" distB="0" distL="0" distR="0" wp14:anchorId="7F734FAF" wp14:editId="05C4DEB2">
                  <wp:extent cx="190500" cy="123825"/>
                  <wp:effectExtent l="0" t="0" r="0" b="9525"/>
                  <wp:docPr id="3" name="Рисунок 3" descr="Франція">
                    <a:hlinkClick xmlns:a="http://schemas.openxmlformats.org/drawingml/2006/main" r:id="rId75" tooltip="&quot;Франц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ранція">
                            <a:hlinkClick r:id="rId75" tooltip="&quot;Франція&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64B90">
              <w:rPr>
                <w:color w:val="222222"/>
                <w:sz w:val="24"/>
                <w:szCs w:val="24"/>
              </w:rPr>
              <w:t xml:space="preserve"> </w:t>
            </w:r>
            <w:hyperlink r:id="rId97" w:tooltip="Франція" w:history="1">
              <w:r w:rsidRPr="00264B90">
                <w:rPr>
                  <w:rStyle w:val="a4"/>
                  <w:rFonts w:eastAsiaTheme="majorEastAsia"/>
                  <w:color w:val="0B0080"/>
                  <w:sz w:val="24"/>
                  <w:szCs w:val="24"/>
                  <w:u w:val="none"/>
                </w:rPr>
                <w:t>Франція</w:t>
              </w:r>
            </w:hyperlink>
          </w:p>
        </w:tc>
      </w:tr>
    </w:tbl>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Головою Європейського департаменту МВФ є </w:t>
      </w:r>
      <w:proofErr w:type="spellStart"/>
      <w:r w:rsidRPr="00264B90">
        <w:rPr>
          <w:color w:val="222222"/>
          <w:sz w:val="28"/>
          <w:szCs w:val="28"/>
          <w:lang w:val="uk-UA"/>
        </w:rPr>
        <w:t>Антоніо</w:t>
      </w:r>
      <w:proofErr w:type="spellEnd"/>
      <w:r w:rsidRPr="00264B90">
        <w:rPr>
          <w:color w:val="222222"/>
          <w:sz w:val="28"/>
          <w:szCs w:val="28"/>
          <w:lang w:val="uk-UA"/>
        </w:rPr>
        <w:t xml:space="preserve"> </w:t>
      </w:r>
      <w:proofErr w:type="spellStart"/>
      <w:r w:rsidRPr="00264B90">
        <w:rPr>
          <w:color w:val="222222"/>
          <w:sz w:val="28"/>
          <w:szCs w:val="28"/>
          <w:lang w:val="uk-UA"/>
        </w:rPr>
        <w:t>Борхес</w:t>
      </w:r>
      <w:proofErr w:type="spellEnd"/>
      <w:r w:rsidRPr="00264B90">
        <w:rPr>
          <w:color w:val="222222"/>
          <w:sz w:val="28"/>
          <w:szCs w:val="28"/>
          <w:lang w:val="uk-UA"/>
        </w:rPr>
        <w:t xml:space="preserve"> з </w:t>
      </w:r>
      <w:hyperlink r:id="rId98" w:tooltip="Португалія" w:history="1">
        <w:r w:rsidRPr="00264B90">
          <w:rPr>
            <w:color w:val="222222"/>
            <w:sz w:val="28"/>
            <w:szCs w:val="28"/>
            <w:lang w:val="uk-UA"/>
          </w:rPr>
          <w:t>Португалії</w:t>
        </w:r>
      </w:hyperlink>
      <w:r w:rsidRPr="00264B90">
        <w:rPr>
          <w:color w:val="222222"/>
          <w:sz w:val="28"/>
          <w:szCs w:val="28"/>
          <w:lang w:val="uk-UA"/>
        </w:rPr>
        <w:t xml:space="preserve">, колишній заступник керуючого </w:t>
      </w:r>
      <w:hyperlink r:id="rId99" w:tooltip="Банк Португалії" w:history="1">
        <w:r w:rsidRPr="00264B90">
          <w:rPr>
            <w:color w:val="222222"/>
            <w:sz w:val="28"/>
            <w:szCs w:val="28"/>
            <w:lang w:val="uk-UA"/>
          </w:rPr>
          <w:t>Банком Португалії</w:t>
        </w:r>
      </w:hyperlink>
      <w:r w:rsidRPr="00264B90">
        <w:rPr>
          <w:color w:val="222222"/>
          <w:sz w:val="28"/>
          <w:szCs w:val="28"/>
          <w:lang w:val="uk-UA"/>
        </w:rPr>
        <w:t>. Він був обраний у жовтні 2010 року.</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b/>
          <w:color w:val="000000"/>
          <w:sz w:val="28"/>
          <w:szCs w:val="28"/>
          <w:lang w:val="uk-UA"/>
        </w:rPr>
      </w:pPr>
      <w:r w:rsidRPr="00264B90">
        <w:rPr>
          <w:rStyle w:val="mw-headline"/>
          <w:rFonts w:ascii="Times New Roman" w:hAnsi="Times New Roman" w:cs="Times New Roman"/>
          <w:b/>
          <w:color w:val="000000"/>
          <w:sz w:val="28"/>
          <w:szCs w:val="28"/>
          <w:lang w:val="uk-UA"/>
        </w:rPr>
        <w:t>Комітет з розвитку</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Комітет з розвитку є спільним органом МВФ та </w:t>
      </w:r>
      <w:hyperlink r:id="rId100" w:tooltip="Міжнародний банк реконструкції та розвитку" w:history="1">
        <w:r w:rsidRPr="00264B90">
          <w:rPr>
            <w:color w:val="222222"/>
            <w:sz w:val="28"/>
            <w:szCs w:val="28"/>
            <w:lang w:val="uk-UA"/>
          </w:rPr>
          <w:t>МБРР</w:t>
        </w:r>
      </w:hyperlink>
      <w:r w:rsidRPr="00264B90">
        <w:rPr>
          <w:color w:val="222222"/>
          <w:sz w:val="28"/>
          <w:szCs w:val="28"/>
          <w:lang w:val="uk-UA"/>
        </w:rPr>
        <w:t>, що займається питаннями щодо надання коштів країнам, що розвиваються. Комітет складається з 24 членів  – міністрів фінансів країн-учасниць. Основною функцією комітету є підготовка аналітичних доповідей стосовно цих країн та надання рекомендації Раді керуючих МВФ та МБРР.</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Ресурси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Формування ресурсів МВФ відбувається шляхом внесення державою коштів до статутного капіталу Фонду відповідно до її квоти та за рахунок позичених коштів.</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b/>
          <w:color w:val="000000"/>
          <w:sz w:val="28"/>
          <w:szCs w:val="28"/>
          <w:lang w:val="uk-UA"/>
        </w:rPr>
      </w:pPr>
      <w:r w:rsidRPr="00264B90">
        <w:rPr>
          <w:rStyle w:val="mw-headline"/>
          <w:rFonts w:ascii="Times New Roman" w:hAnsi="Times New Roman" w:cs="Times New Roman"/>
          <w:b/>
          <w:color w:val="000000"/>
          <w:sz w:val="28"/>
          <w:szCs w:val="28"/>
          <w:lang w:val="uk-UA"/>
        </w:rPr>
        <w:t>Квоти</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Розмір квот для кожної країни-члена встановлюється на підставі її ваги у </w:t>
      </w:r>
      <w:hyperlink r:id="rId101" w:tooltip="Світова економіка" w:history="1">
        <w:r w:rsidRPr="00264B90">
          <w:rPr>
            <w:color w:val="222222"/>
            <w:sz w:val="28"/>
            <w:szCs w:val="28"/>
            <w:lang w:val="uk-UA"/>
          </w:rPr>
          <w:t>світовій економіці</w:t>
        </w:r>
      </w:hyperlink>
      <w:r w:rsidRPr="00264B90">
        <w:rPr>
          <w:color w:val="222222"/>
          <w:sz w:val="28"/>
          <w:szCs w:val="28"/>
          <w:lang w:val="uk-UA"/>
        </w:rPr>
        <w:t xml:space="preserve">. При розрахунках квот застосовується спеціальна формула, що являє собою середньозважене значення </w:t>
      </w:r>
      <w:hyperlink r:id="rId102" w:tooltip="Валовий внутрішній продукт" w:history="1">
        <w:r w:rsidRPr="00264B90">
          <w:rPr>
            <w:color w:val="222222"/>
            <w:sz w:val="28"/>
            <w:szCs w:val="28"/>
            <w:lang w:val="uk-UA"/>
          </w:rPr>
          <w:t>ВВП</w:t>
        </w:r>
      </w:hyperlink>
      <w:r w:rsidRPr="00264B90">
        <w:rPr>
          <w:color w:val="222222"/>
          <w:sz w:val="28"/>
          <w:szCs w:val="28"/>
          <w:lang w:val="uk-UA"/>
        </w:rPr>
        <w:t xml:space="preserve"> (50%), відкритості (30%), економічної мінливості (25%) та міжнародних резервів (5%). Квоти виражаються в </w:t>
      </w:r>
      <w:hyperlink r:id="rId103" w:tooltip="Спеціальні права запозичення" w:history="1">
        <w:r w:rsidRPr="00264B90">
          <w:rPr>
            <w:color w:val="222222"/>
            <w:sz w:val="28"/>
            <w:szCs w:val="28"/>
            <w:lang w:val="uk-UA"/>
          </w:rPr>
          <w:t>спеціальних правах запозичення</w:t>
        </w:r>
      </w:hyperlink>
      <w:r w:rsidRPr="00264B90">
        <w:rPr>
          <w:color w:val="222222"/>
          <w:sz w:val="28"/>
          <w:szCs w:val="28"/>
          <w:lang w:val="uk-UA"/>
        </w:rPr>
        <w:t xml:space="preserve"> (СДР, від </w:t>
      </w:r>
      <w:hyperlink r:id="rId104" w:tooltip="Англійська мова" w:history="1">
        <w:proofErr w:type="spellStart"/>
        <w:r w:rsidRPr="00264B90">
          <w:rPr>
            <w:color w:val="222222"/>
            <w:sz w:val="28"/>
            <w:szCs w:val="28"/>
            <w:lang w:val="uk-UA"/>
          </w:rPr>
          <w:t>англ</w:t>
        </w:r>
        <w:proofErr w:type="spellEnd"/>
        <w:r w:rsidRPr="00264B90">
          <w:rPr>
            <w:color w:val="222222"/>
            <w:sz w:val="28"/>
            <w:szCs w:val="28"/>
            <w:lang w:val="uk-UA"/>
          </w:rPr>
          <w:t>.</w:t>
        </w:r>
      </w:hyperlink>
      <w:r w:rsidRPr="00264B90">
        <w:rPr>
          <w:color w:val="222222"/>
          <w:sz w:val="28"/>
          <w:szCs w:val="28"/>
          <w:lang w:val="uk-UA"/>
        </w:rPr>
        <w:t xml:space="preserve"> </w:t>
      </w:r>
      <w:proofErr w:type="spellStart"/>
      <w:r w:rsidRPr="00264B90">
        <w:rPr>
          <w:color w:val="222222"/>
          <w:sz w:val="28"/>
          <w:szCs w:val="28"/>
          <w:lang w:val="uk-UA"/>
        </w:rPr>
        <w:t>special</w:t>
      </w:r>
      <w:proofErr w:type="spellEnd"/>
      <w:r w:rsidRPr="00264B90">
        <w:rPr>
          <w:color w:val="222222"/>
          <w:sz w:val="28"/>
          <w:szCs w:val="28"/>
          <w:lang w:val="uk-UA"/>
        </w:rPr>
        <w:t xml:space="preserve"> </w:t>
      </w:r>
      <w:proofErr w:type="spellStart"/>
      <w:r w:rsidRPr="00264B90">
        <w:rPr>
          <w:color w:val="222222"/>
          <w:sz w:val="28"/>
          <w:szCs w:val="28"/>
          <w:lang w:val="uk-UA"/>
        </w:rPr>
        <w:t>drawing</w:t>
      </w:r>
      <w:proofErr w:type="spellEnd"/>
      <w:r w:rsidRPr="00264B90">
        <w:rPr>
          <w:color w:val="222222"/>
          <w:sz w:val="28"/>
          <w:szCs w:val="28"/>
          <w:lang w:val="uk-UA"/>
        </w:rPr>
        <w:t xml:space="preserve"> </w:t>
      </w:r>
      <w:proofErr w:type="spellStart"/>
      <w:r w:rsidRPr="00264B90">
        <w:rPr>
          <w:color w:val="222222"/>
          <w:sz w:val="28"/>
          <w:szCs w:val="28"/>
          <w:lang w:val="uk-UA"/>
        </w:rPr>
        <w:t>rights</w:t>
      </w:r>
      <w:proofErr w:type="spellEnd"/>
      <w:r w:rsidRPr="00264B90">
        <w:rPr>
          <w:color w:val="222222"/>
          <w:sz w:val="28"/>
          <w:szCs w:val="28"/>
          <w:lang w:val="uk-UA"/>
        </w:rPr>
        <w:t>), розрахунковій одиниці Фонду. Найбільша сума квот припадає на США, Японію, Німеччину, Велику Британію та Францію. Частка 25 найбільш розвинутих країн становить близько 63%.</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Внесок кожної країни в статутний капітал МВФ здійснюється на 25% СДР або твердій іноземній валюті (</w:t>
      </w:r>
      <w:hyperlink r:id="rId105" w:tooltip="Долар США" w:history="1">
        <w:r w:rsidRPr="00264B90">
          <w:rPr>
            <w:color w:val="222222"/>
            <w:sz w:val="28"/>
            <w:szCs w:val="28"/>
            <w:lang w:val="uk-UA"/>
          </w:rPr>
          <w:t>долари США</w:t>
        </w:r>
      </w:hyperlink>
      <w:r w:rsidRPr="00264B90">
        <w:rPr>
          <w:color w:val="222222"/>
          <w:sz w:val="28"/>
          <w:szCs w:val="28"/>
          <w:lang w:val="uk-UA"/>
        </w:rPr>
        <w:t xml:space="preserve">, </w:t>
      </w:r>
      <w:hyperlink r:id="rId106" w:tooltip="Євро" w:history="1">
        <w:r w:rsidRPr="00264B90">
          <w:rPr>
            <w:color w:val="222222"/>
            <w:sz w:val="28"/>
            <w:szCs w:val="28"/>
            <w:lang w:val="uk-UA"/>
          </w:rPr>
          <w:t>євро</w:t>
        </w:r>
      </w:hyperlink>
      <w:r w:rsidRPr="00264B90">
        <w:rPr>
          <w:color w:val="222222"/>
          <w:sz w:val="28"/>
          <w:szCs w:val="28"/>
          <w:lang w:val="uk-UA"/>
        </w:rPr>
        <w:t xml:space="preserve">, </w:t>
      </w:r>
      <w:hyperlink r:id="rId107" w:tooltip="Єна" w:history="1">
        <w:r w:rsidRPr="00264B90">
          <w:rPr>
            <w:color w:val="222222"/>
            <w:sz w:val="28"/>
            <w:szCs w:val="28"/>
            <w:lang w:val="uk-UA"/>
          </w:rPr>
          <w:t>єні</w:t>
        </w:r>
      </w:hyperlink>
      <w:r w:rsidRPr="00264B90">
        <w:rPr>
          <w:color w:val="222222"/>
          <w:sz w:val="28"/>
          <w:szCs w:val="28"/>
          <w:lang w:val="uk-UA"/>
        </w:rPr>
        <w:t xml:space="preserve">, </w:t>
      </w:r>
      <w:hyperlink r:id="rId108" w:tooltip="Фунт стерлінгів" w:history="1">
        <w:r w:rsidRPr="00264B90">
          <w:rPr>
            <w:color w:val="222222"/>
            <w:sz w:val="28"/>
            <w:szCs w:val="28"/>
            <w:lang w:val="uk-UA"/>
          </w:rPr>
          <w:t>фунті стерлінгів</w:t>
        </w:r>
      </w:hyperlink>
      <w:r w:rsidRPr="00264B90">
        <w:rPr>
          <w:color w:val="222222"/>
          <w:sz w:val="28"/>
          <w:szCs w:val="28"/>
          <w:lang w:val="uk-UA"/>
        </w:rPr>
        <w:t>) та на 75% в національній валюті. Кожні п'ять років квоти переглядаються у зв'язку з тим, що змінюється місце країни у світовій економіці.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Квота визначає кількість голосів країни-учасниці. Голоси країни складаються з базової кількості голосів плюс одного голосу за кожні 100 тис. СДР. Згідно з реформою </w:t>
      </w:r>
      <w:hyperlink r:id="rId109" w:tooltip="2008" w:history="1">
        <w:r w:rsidRPr="00264B90">
          <w:rPr>
            <w:color w:val="222222"/>
            <w:sz w:val="28"/>
            <w:szCs w:val="28"/>
            <w:lang w:val="uk-UA"/>
          </w:rPr>
          <w:t>2008</w:t>
        </w:r>
      </w:hyperlink>
      <w:r w:rsidRPr="00264B90">
        <w:rPr>
          <w:color w:val="222222"/>
          <w:sz w:val="28"/>
          <w:szCs w:val="28"/>
          <w:lang w:val="uk-UA"/>
        </w:rPr>
        <w:t>року базова кількість голосів країни-учасниці становить 5,502% від загальної кількості голосів, що дозволило збільшити число базових голосів з 250 до 677 на кожного учасника. Кількість базових голосів ростиме разом зі сплатою підвищення квот державами, що мають право на спеціальне підвищення. Крім того розмір квоти визначає об'єм фінансування, на який країна може розраховувати.</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Перегляд розмірів квот відбувається кожні п'ять років. Зміна квоти держави відбувається за попередньою домовленістю з нею та ухвалюються 85% від усієї кількості голосів. При загальному перегляді квот вирішуються питання щодо загального розміру збільшення та його розподіл між країнами-членами.</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lastRenderedPageBreak/>
        <w:t xml:space="preserve">Загальний перегляд квот дозволяє МВФ оцінити адекватність квот відносно потреб держави-члена у фінансуванні її </w:t>
      </w:r>
      <w:hyperlink r:id="rId110" w:tooltip="Платіжний баланс" w:history="1">
        <w:r w:rsidRPr="00264B90">
          <w:rPr>
            <w:color w:val="222222"/>
            <w:sz w:val="28"/>
            <w:szCs w:val="28"/>
            <w:lang w:val="uk-UA"/>
          </w:rPr>
          <w:t>платіжного балансу</w:t>
        </w:r>
      </w:hyperlink>
      <w:r w:rsidRPr="00264B90">
        <w:rPr>
          <w:color w:val="222222"/>
          <w:sz w:val="28"/>
          <w:szCs w:val="28"/>
          <w:lang w:val="uk-UA"/>
        </w:rPr>
        <w:t xml:space="preserve"> та її здатності самостійно забезпечити цю потребу.</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Розподіл квот дозволяє збільшити квоти країн-учасниць з урахуванням зміни їхнього місця в світовій економіці.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Запозичені кошти</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МВФ у своїй діяльності використовує й </w:t>
      </w:r>
      <w:hyperlink r:id="rId111" w:tooltip="Позика" w:history="1">
        <w:r w:rsidRPr="00264B90">
          <w:rPr>
            <w:color w:val="222222"/>
            <w:sz w:val="28"/>
            <w:szCs w:val="28"/>
            <w:lang w:val="uk-UA"/>
          </w:rPr>
          <w:t>запозичені кошти</w:t>
        </w:r>
      </w:hyperlink>
      <w:r w:rsidRPr="00264B90">
        <w:rPr>
          <w:color w:val="222222"/>
          <w:sz w:val="28"/>
          <w:szCs w:val="28"/>
          <w:lang w:val="uk-UA"/>
        </w:rPr>
        <w:t xml:space="preserve">. Фонд користується кредитом </w:t>
      </w:r>
      <w:hyperlink r:id="rId112" w:tooltip="Група десяти (ще не написана)" w:history="1">
        <w:r w:rsidRPr="00264B90">
          <w:rPr>
            <w:color w:val="222222"/>
            <w:sz w:val="28"/>
            <w:szCs w:val="28"/>
            <w:lang w:val="uk-UA"/>
          </w:rPr>
          <w:t>групи десяти</w:t>
        </w:r>
      </w:hyperlink>
      <w:r w:rsidRPr="00264B90">
        <w:rPr>
          <w:color w:val="222222"/>
          <w:sz w:val="28"/>
          <w:szCs w:val="28"/>
          <w:lang w:val="uk-UA"/>
        </w:rPr>
        <w:t xml:space="preserve"> в межах 17 млрд. СДР. Фонд також одержує позики </w:t>
      </w:r>
      <w:hyperlink r:id="rId113" w:tooltip="Валютне агенство Саудівської Аравії (ще не написана)" w:history="1">
        <w:r w:rsidRPr="00264B90">
          <w:rPr>
            <w:color w:val="222222"/>
            <w:sz w:val="28"/>
            <w:szCs w:val="28"/>
            <w:lang w:val="uk-UA"/>
          </w:rPr>
          <w:t>центрального банку</w:t>
        </w:r>
      </w:hyperlink>
      <w:r w:rsidRPr="00264B90">
        <w:rPr>
          <w:color w:val="222222"/>
          <w:sz w:val="28"/>
          <w:szCs w:val="28"/>
          <w:lang w:val="uk-UA"/>
        </w:rPr>
        <w:t xml:space="preserve"> і скарбниці </w:t>
      </w:r>
      <w:hyperlink r:id="rId114" w:tooltip="Саудівська Аравія" w:history="1">
        <w:r w:rsidRPr="00264B90">
          <w:rPr>
            <w:color w:val="222222"/>
            <w:sz w:val="28"/>
            <w:szCs w:val="28"/>
            <w:lang w:val="uk-UA"/>
          </w:rPr>
          <w:t>Саудівської Аравії</w:t>
        </w:r>
      </w:hyperlink>
      <w:r w:rsidRPr="00264B90">
        <w:rPr>
          <w:color w:val="222222"/>
          <w:sz w:val="28"/>
          <w:szCs w:val="28"/>
          <w:lang w:val="uk-UA"/>
        </w:rPr>
        <w:t xml:space="preserve"> та деяких інших країн. Загальна сума позик не повинна перевищувати 60% загального обсягу квот.</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Основні механізми кредитування</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1. </w:t>
      </w:r>
      <w:r w:rsidRPr="00264B90">
        <w:rPr>
          <w:b/>
          <w:bCs/>
          <w:color w:val="222222"/>
          <w:sz w:val="28"/>
          <w:szCs w:val="28"/>
          <w:lang w:val="uk-UA"/>
        </w:rPr>
        <w:t>Резервна частка.</w:t>
      </w:r>
      <w:r w:rsidRPr="00264B90">
        <w:rPr>
          <w:color w:val="222222"/>
          <w:sz w:val="28"/>
          <w:szCs w:val="28"/>
          <w:lang w:val="uk-UA"/>
        </w:rPr>
        <w:t xml:space="preserve"> Перша порція іноземної валюти, яку країна-член може отримати в МВФ в межах 25% квоти, називалася до ямайської угоди «золотою», з </w:t>
      </w:r>
      <w:hyperlink r:id="rId115" w:tooltip="1978" w:history="1">
        <w:r w:rsidRPr="00264B90">
          <w:rPr>
            <w:rStyle w:val="a4"/>
            <w:rFonts w:eastAsiaTheme="majorEastAsia"/>
            <w:color w:val="0B0080"/>
            <w:sz w:val="28"/>
            <w:szCs w:val="28"/>
            <w:u w:val="none"/>
            <w:lang w:val="uk-UA"/>
          </w:rPr>
          <w:t>1978</w:t>
        </w:r>
      </w:hyperlink>
      <w:r w:rsidRPr="00264B90">
        <w:rPr>
          <w:color w:val="222222"/>
          <w:sz w:val="28"/>
          <w:szCs w:val="28"/>
          <w:lang w:val="uk-UA"/>
        </w:rPr>
        <w:t xml:space="preserve"> р. – резервною часткою (</w:t>
      </w:r>
      <w:proofErr w:type="spellStart"/>
      <w:r w:rsidRPr="00264B90">
        <w:rPr>
          <w:color w:val="222222"/>
          <w:sz w:val="28"/>
          <w:szCs w:val="28"/>
          <w:lang w:val="uk-UA"/>
        </w:rPr>
        <w:t>Reserve</w:t>
      </w:r>
      <w:proofErr w:type="spellEnd"/>
      <w:r w:rsidRPr="00264B90">
        <w:rPr>
          <w:color w:val="222222"/>
          <w:sz w:val="28"/>
          <w:szCs w:val="28"/>
          <w:lang w:val="uk-UA"/>
        </w:rPr>
        <w:t xml:space="preserve"> </w:t>
      </w:r>
      <w:proofErr w:type="spellStart"/>
      <w:r w:rsidRPr="00264B90">
        <w:rPr>
          <w:color w:val="222222"/>
          <w:sz w:val="28"/>
          <w:szCs w:val="28"/>
          <w:lang w:val="uk-UA"/>
        </w:rPr>
        <w:t>Tranche</w:t>
      </w:r>
      <w:proofErr w:type="spellEnd"/>
      <w:r w:rsidRPr="00264B90">
        <w:rPr>
          <w:color w:val="222222"/>
          <w:sz w:val="28"/>
          <w:szCs w:val="28"/>
          <w:lang w:val="uk-UA"/>
        </w:rPr>
        <w:t>). Резервна частка визначається як перевищення величини квоти країни-члена над сумою, яка перебуває на рахунку Фонду національної валюти даної країни. Якщо МВФ використовує частину національної валюти країни-члена для надання кредиту іншим країнам, то резервна частка такої країни відповідно збільшується. Непогашена сума позик, наданих країною-членом Фонду в рамках кредитних угод ГСЗ і НСЗ, формують її кредитну позицію. Резервна частка і кредитна позиція разом складають «резервну позицію» країни-члена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2. </w:t>
      </w:r>
      <w:r w:rsidRPr="00264B90">
        <w:rPr>
          <w:b/>
          <w:bCs/>
          <w:color w:val="222222"/>
          <w:sz w:val="28"/>
          <w:szCs w:val="28"/>
          <w:lang w:val="uk-UA"/>
        </w:rPr>
        <w:t>Кредитні частки.</w:t>
      </w:r>
      <w:r w:rsidRPr="00264B90">
        <w:rPr>
          <w:color w:val="222222"/>
          <w:sz w:val="28"/>
          <w:szCs w:val="28"/>
          <w:lang w:val="uk-UA"/>
        </w:rPr>
        <w:t xml:space="preserve"> Засоби в іноземній валюті, які країна-член може отримати понад розмір резервної частки (у випадку її повного використання </w:t>
      </w:r>
      <w:hyperlink r:id="rId116" w:tooltip="Авуари" w:history="1">
        <w:r w:rsidRPr="00264B90">
          <w:rPr>
            <w:rStyle w:val="a4"/>
            <w:rFonts w:eastAsiaTheme="majorEastAsia"/>
            <w:color w:val="0B0080"/>
            <w:sz w:val="28"/>
            <w:szCs w:val="28"/>
            <w:u w:val="none"/>
            <w:lang w:val="uk-UA"/>
          </w:rPr>
          <w:t>авуари</w:t>
        </w:r>
      </w:hyperlink>
      <w:r w:rsidRPr="00264B90">
        <w:rPr>
          <w:color w:val="222222"/>
          <w:sz w:val="28"/>
          <w:szCs w:val="28"/>
          <w:lang w:val="uk-UA"/>
        </w:rPr>
        <w:t xml:space="preserve"> МВФ в валюті країни досягають 100%), поділяються на чотири кредитні частки, або (</w:t>
      </w:r>
      <w:proofErr w:type="spellStart"/>
      <w:r w:rsidRPr="00264B90">
        <w:rPr>
          <w:color w:val="222222"/>
          <w:sz w:val="28"/>
          <w:szCs w:val="28"/>
          <w:lang w:val="uk-UA"/>
        </w:rPr>
        <w:t>Credit</w:t>
      </w:r>
      <w:proofErr w:type="spellEnd"/>
      <w:r w:rsidRPr="00264B90">
        <w:rPr>
          <w:color w:val="222222"/>
          <w:sz w:val="28"/>
          <w:szCs w:val="28"/>
          <w:lang w:val="uk-UA"/>
        </w:rPr>
        <w:t xml:space="preserve"> </w:t>
      </w:r>
      <w:proofErr w:type="spellStart"/>
      <w:r w:rsidRPr="00264B90">
        <w:rPr>
          <w:color w:val="222222"/>
          <w:sz w:val="28"/>
          <w:szCs w:val="28"/>
          <w:lang w:val="uk-UA"/>
        </w:rPr>
        <w:t>Tranches</w:t>
      </w:r>
      <w:proofErr w:type="spellEnd"/>
      <w:r w:rsidRPr="00264B90">
        <w:rPr>
          <w:color w:val="222222"/>
          <w:sz w:val="28"/>
          <w:szCs w:val="28"/>
          <w:lang w:val="uk-UA"/>
        </w:rPr>
        <w:t>), які становлять по 25% квоти. Доступ країн-членів до кредитних ресурсів МВФ в межах кредитної частки є обмеженим: сума валюти країни в активах МВФ не може перевищувати 200% її квоти (враховуючи 75% квоти, яка внесена відповідно до підписки). Таким чином, гранична сума кредиту, яку країна може отримати в Фонді завдяки використання резервної і кредитної частки, становить 125% її квоти. Але угода надає МВФ право призупиняти це обмеження. На цій підставі ресурси Фонду у багатьох випадках використовується в розмірах, які перевищують зафіксовану в уставі межу. Тому поняття «верхні кредитні частки» (</w:t>
      </w:r>
      <w:proofErr w:type="spellStart"/>
      <w:r w:rsidRPr="00264B90">
        <w:rPr>
          <w:color w:val="222222"/>
          <w:sz w:val="28"/>
          <w:szCs w:val="28"/>
          <w:lang w:val="uk-UA"/>
        </w:rPr>
        <w:t>Upper</w:t>
      </w:r>
      <w:proofErr w:type="spellEnd"/>
      <w:r w:rsidRPr="00264B90">
        <w:rPr>
          <w:color w:val="222222"/>
          <w:sz w:val="28"/>
          <w:szCs w:val="28"/>
          <w:lang w:val="uk-UA"/>
        </w:rPr>
        <w:t xml:space="preserve"> </w:t>
      </w:r>
      <w:proofErr w:type="spellStart"/>
      <w:r w:rsidRPr="00264B90">
        <w:rPr>
          <w:color w:val="222222"/>
          <w:sz w:val="28"/>
          <w:szCs w:val="28"/>
          <w:lang w:val="uk-UA"/>
        </w:rPr>
        <w:t>Credit</w:t>
      </w:r>
      <w:proofErr w:type="spellEnd"/>
      <w:r w:rsidRPr="00264B90">
        <w:rPr>
          <w:color w:val="222222"/>
          <w:sz w:val="28"/>
          <w:szCs w:val="28"/>
          <w:lang w:val="uk-UA"/>
        </w:rPr>
        <w:t xml:space="preserve"> </w:t>
      </w:r>
      <w:proofErr w:type="spellStart"/>
      <w:r w:rsidRPr="00264B90">
        <w:rPr>
          <w:color w:val="222222"/>
          <w:sz w:val="28"/>
          <w:szCs w:val="28"/>
          <w:lang w:val="uk-UA"/>
        </w:rPr>
        <w:t>Tranches</w:t>
      </w:r>
      <w:proofErr w:type="spellEnd"/>
      <w:r w:rsidRPr="00264B90">
        <w:rPr>
          <w:color w:val="222222"/>
          <w:sz w:val="28"/>
          <w:szCs w:val="28"/>
          <w:lang w:val="uk-UA"/>
        </w:rPr>
        <w:t>) стало значити не лише 75% квоти, як в початковий період діяльності МВФ, а суми, які перевищують першу кредитну частку.</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3. </w:t>
      </w:r>
      <w:r w:rsidRPr="00264B90">
        <w:rPr>
          <w:b/>
          <w:bCs/>
          <w:color w:val="222222"/>
          <w:sz w:val="28"/>
          <w:szCs w:val="28"/>
          <w:lang w:val="uk-UA"/>
        </w:rPr>
        <w:t>Домовленості про резервні кредити стенд-бай (</w:t>
      </w:r>
      <w:proofErr w:type="spellStart"/>
      <w:r w:rsidRPr="00264B90">
        <w:rPr>
          <w:b/>
          <w:bCs/>
          <w:color w:val="222222"/>
          <w:sz w:val="28"/>
          <w:szCs w:val="28"/>
          <w:lang w:val="uk-UA"/>
        </w:rPr>
        <w:t>Stand-by</w:t>
      </w:r>
      <w:proofErr w:type="spellEnd"/>
      <w:r w:rsidRPr="00264B90">
        <w:rPr>
          <w:b/>
          <w:bCs/>
          <w:color w:val="222222"/>
          <w:sz w:val="28"/>
          <w:szCs w:val="28"/>
          <w:lang w:val="uk-UA"/>
        </w:rPr>
        <w:t xml:space="preserve"> </w:t>
      </w:r>
      <w:proofErr w:type="spellStart"/>
      <w:r w:rsidRPr="00264B90">
        <w:rPr>
          <w:b/>
          <w:bCs/>
          <w:color w:val="222222"/>
          <w:sz w:val="28"/>
          <w:szCs w:val="28"/>
          <w:lang w:val="uk-UA"/>
        </w:rPr>
        <w:t>Arrangements</w:t>
      </w:r>
      <w:proofErr w:type="spellEnd"/>
      <w:r w:rsidRPr="00264B90">
        <w:rPr>
          <w:b/>
          <w:bCs/>
          <w:color w:val="222222"/>
          <w:sz w:val="28"/>
          <w:szCs w:val="28"/>
          <w:lang w:val="uk-UA"/>
        </w:rPr>
        <w:t>)</w:t>
      </w:r>
      <w:r w:rsidRPr="00264B90">
        <w:rPr>
          <w:color w:val="222222"/>
          <w:sz w:val="28"/>
          <w:szCs w:val="28"/>
          <w:lang w:val="uk-UA"/>
        </w:rPr>
        <w:t xml:space="preserve"> (з 1952 р.) забезпечують країні-члену гарантію того, що в межах визначеної суми і протягом терміну дії угоди вона може при умові дотримання обумовлених в угоді умов безперешкодно отримувати від МВФ іноземну валюту в обмін на національну. Така практика надання кредитів являє собою відкриття кредитної лінії. Якщо використання першої кредитної частки може бути здійснено у формі прямого придбання іноземної валюти після схвалення Фондом її запиту, то виділення коштів понад верхню кредитну частку відбувається шляхом домовленості з країнами-членами про резервні </w:t>
      </w:r>
      <w:r w:rsidRPr="00264B90">
        <w:rPr>
          <w:color w:val="222222"/>
          <w:sz w:val="28"/>
          <w:szCs w:val="28"/>
          <w:lang w:val="uk-UA"/>
        </w:rPr>
        <w:lastRenderedPageBreak/>
        <w:t xml:space="preserve">кредити. З 50-х і до середини 70-х рр. угоди про кредити стенд-бай укладалися строком до 1 року, з </w:t>
      </w:r>
      <w:hyperlink r:id="rId117" w:tooltip="1977" w:history="1">
        <w:r w:rsidRPr="00264B90">
          <w:rPr>
            <w:rStyle w:val="a4"/>
            <w:rFonts w:eastAsiaTheme="majorEastAsia"/>
            <w:color w:val="0B0080"/>
            <w:sz w:val="28"/>
            <w:szCs w:val="28"/>
            <w:u w:val="none"/>
            <w:lang w:val="uk-UA"/>
          </w:rPr>
          <w:t>1977</w:t>
        </w:r>
      </w:hyperlink>
      <w:r w:rsidRPr="00264B90">
        <w:rPr>
          <w:color w:val="222222"/>
          <w:sz w:val="28"/>
          <w:szCs w:val="28"/>
          <w:lang w:val="uk-UA"/>
        </w:rPr>
        <w:t xml:space="preserve"> р. – до 18 місяців і навіть до 3 років в зв'язку з збільшенням дефіцитів платіжних балансів.</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4. </w:t>
      </w:r>
      <w:r w:rsidRPr="00264B90">
        <w:rPr>
          <w:b/>
          <w:bCs/>
          <w:color w:val="222222"/>
          <w:sz w:val="28"/>
          <w:szCs w:val="28"/>
          <w:lang w:val="uk-UA"/>
        </w:rPr>
        <w:t>Механізм розширеного кредитування</w:t>
      </w:r>
      <w:r w:rsidRPr="00264B90">
        <w:rPr>
          <w:color w:val="222222"/>
          <w:sz w:val="28"/>
          <w:szCs w:val="28"/>
          <w:lang w:val="uk-UA"/>
        </w:rPr>
        <w:t xml:space="preserve"> (</w:t>
      </w:r>
      <w:proofErr w:type="spellStart"/>
      <w:r w:rsidRPr="00264B90">
        <w:rPr>
          <w:color w:val="222222"/>
          <w:sz w:val="28"/>
          <w:szCs w:val="28"/>
          <w:lang w:val="uk-UA"/>
        </w:rPr>
        <w:t>Extended</w:t>
      </w:r>
      <w:proofErr w:type="spellEnd"/>
      <w:r w:rsidRPr="00264B90">
        <w:rPr>
          <w:color w:val="222222"/>
          <w:sz w:val="28"/>
          <w:szCs w:val="28"/>
          <w:lang w:val="uk-UA"/>
        </w:rPr>
        <w:t xml:space="preserve"> </w:t>
      </w:r>
      <w:proofErr w:type="spellStart"/>
      <w:r w:rsidRPr="00264B90">
        <w:rPr>
          <w:color w:val="222222"/>
          <w:sz w:val="28"/>
          <w:szCs w:val="28"/>
          <w:lang w:val="uk-UA"/>
        </w:rPr>
        <w:t>Fund</w:t>
      </w:r>
      <w:proofErr w:type="spellEnd"/>
      <w:r w:rsidRPr="00264B90">
        <w:rPr>
          <w:color w:val="222222"/>
          <w:sz w:val="28"/>
          <w:szCs w:val="28"/>
          <w:lang w:val="uk-UA"/>
        </w:rPr>
        <w:t xml:space="preserve"> </w:t>
      </w:r>
      <w:proofErr w:type="spellStart"/>
      <w:r w:rsidRPr="00264B90">
        <w:rPr>
          <w:color w:val="222222"/>
          <w:sz w:val="28"/>
          <w:szCs w:val="28"/>
          <w:lang w:val="uk-UA"/>
        </w:rPr>
        <w:t>Facility</w:t>
      </w:r>
      <w:proofErr w:type="spellEnd"/>
      <w:r w:rsidRPr="00264B90">
        <w:rPr>
          <w:color w:val="222222"/>
          <w:sz w:val="28"/>
          <w:szCs w:val="28"/>
          <w:lang w:val="uk-UA"/>
        </w:rPr>
        <w:t xml:space="preserve">) (з 1974 р.) доповнив резервну і кредитні частки. Він призначений для надання кредитів на триваліший період і в більших розмірах по відношенню до квот, ніж в рамках звичайних кредитних часток. Підставою для звернення країни до МВФ з проханням про надання кредиту в рамках розширеного кредитування є серйозні порушення </w:t>
      </w:r>
      <w:hyperlink r:id="rId118" w:tooltip="Рівновага" w:history="1">
        <w:r w:rsidRPr="00264B90">
          <w:rPr>
            <w:rStyle w:val="a4"/>
            <w:rFonts w:eastAsiaTheme="majorEastAsia"/>
            <w:color w:val="0B0080"/>
            <w:sz w:val="28"/>
            <w:szCs w:val="28"/>
            <w:u w:val="none"/>
            <w:lang w:val="uk-UA"/>
          </w:rPr>
          <w:t>рівноваги</w:t>
        </w:r>
      </w:hyperlink>
      <w:r w:rsidRPr="00264B90">
        <w:rPr>
          <w:color w:val="222222"/>
          <w:sz w:val="28"/>
          <w:szCs w:val="28"/>
          <w:lang w:val="uk-UA"/>
        </w:rPr>
        <w:t xml:space="preserve"> платіжного балансу, які були спричинені несприятливими структурними змінами в </w:t>
      </w:r>
      <w:hyperlink r:id="rId119" w:tooltip="Виробництво" w:history="1">
        <w:r w:rsidRPr="00264B90">
          <w:rPr>
            <w:rStyle w:val="a4"/>
            <w:rFonts w:eastAsiaTheme="majorEastAsia"/>
            <w:color w:val="0B0080"/>
            <w:sz w:val="28"/>
            <w:szCs w:val="28"/>
            <w:u w:val="none"/>
            <w:lang w:val="uk-UA"/>
          </w:rPr>
          <w:t>виробництва</w:t>
        </w:r>
      </w:hyperlink>
      <w:r w:rsidRPr="00264B90">
        <w:rPr>
          <w:color w:val="222222"/>
          <w:sz w:val="28"/>
          <w:szCs w:val="28"/>
          <w:lang w:val="uk-UA"/>
        </w:rPr>
        <w:t xml:space="preserve">, </w:t>
      </w:r>
      <w:hyperlink r:id="rId120" w:tooltip="Торгівля" w:history="1">
        <w:r w:rsidRPr="00264B90">
          <w:rPr>
            <w:rStyle w:val="a4"/>
            <w:rFonts w:eastAsiaTheme="majorEastAsia"/>
            <w:color w:val="0B0080"/>
            <w:sz w:val="28"/>
            <w:szCs w:val="28"/>
            <w:u w:val="none"/>
            <w:lang w:val="uk-UA"/>
          </w:rPr>
          <w:t>торгівлі</w:t>
        </w:r>
      </w:hyperlink>
      <w:r w:rsidRPr="00264B90">
        <w:rPr>
          <w:color w:val="222222"/>
          <w:sz w:val="28"/>
          <w:szCs w:val="28"/>
          <w:lang w:val="uk-UA"/>
        </w:rPr>
        <w:t xml:space="preserve"> або цін. Розширені кредити зазвичай надаються на три роки, за необхідністю  – до чотирьох, визначеними порціями (</w:t>
      </w:r>
      <w:hyperlink r:id="rId121" w:tooltip="Транш" w:history="1">
        <w:r w:rsidRPr="00264B90">
          <w:rPr>
            <w:rStyle w:val="a4"/>
            <w:rFonts w:eastAsiaTheme="majorEastAsia"/>
            <w:color w:val="0B0080"/>
            <w:sz w:val="28"/>
            <w:szCs w:val="28"/>
            <w:u w:val="none"/>
            <w:lang w:val="uk-UA"/>
          </w:rPr>
          <w:t>траншами</w:t>
        </w:r>
      </w:hyperlink>
      <w:r w:rsidRPr="00264B90">
        <w:rPr>
          <w:color w:val="222222"/>
          <w:sz w:val="28"/>
          <w:szCs w:val="28"/>
          <w:lang w:val="uk-UA"/>
        </w:rPr>
        <w:t xml:space="preserve">) через певні проміжки часу  – раз на півріччя, щоквартально або (в деяких випадках) щомісячно. Головним призначенням кредитів стенд-бай і розширених </w:t>
      </w:r>
      <w:hyperlink r:id="rId122" w:tooltip="Кредит" w:history="1">
        <w:r w:rsidRPr="00264B90">
          <w:rPr>
            <w:rStyle w:val="a4"/>
            <w:rFonts w:eastAsiaTheme="majorEastAsia"/>
            <w:color w:val="0B0080"/>
            <w:sz w:val="28"/>
            <w:szCs w:val="28"/>
            <w:u w:val="none"/>
            <w:lang w:val="uk-UA"/>
          </w:rPr>
          <w:t>кредитів</w:t>
        </w:r>
      </w:hyperlink>
      <w:r w:rsidRPr="00264B90">
        <w:rPr>
          <w:color w:val="222222"/>
          <w:sz w:val="28"/>
          <w:szCs w:val="28"/>
          <w:lang w:val="uk-UA"/>
        </w:rPr>
        <w:t xml:space="preserve"> є сприяння країнам-членам МВФ в реалізації </w:t>
      </w:r>
      <w:hyperlink r:id="rId123" w:tooltip="Макроекономіка" w:history="1">
        <w:r w:rsidRPr="00264B90">
          <w:rPr>
            <w:rStyle w:val="a4"/>
            <w:rFonts w:eastAsiaTheme="majorEastAsia"/>
            <w:color w:val="0B0080"/>
            <w:sz w:val="28"/>
            <w:szCs w:val="28"/>
            <w:u w:val="none"/>
            <w:lang w:val="uk-UA"/>
          </w:rPr>
          <w:t>макроекономічних</w:t>
        </w:r>
      </w:hyperlink>
      <w:r w:rsidRPr="00264B90">
        <w:rPr>
          <w:color w:val="222222"/>
          <w:sz w:val="28"/>
          <w:szCs w:val="28"/>
          <w:lang w:val="uk-UA"/>
        </w:rPr>
        <w:t xml:space="preserve"> стабілізаційних програм або структурних </w:t>
      </w:r>
      <w:hyperlink r:id="rId124" w:tooltip="Реформа" w:history="1">
        <w:r w:rsidRPr="00264B90">
          <w:rPr>
            <w:rStyle w:val="a4"/>
            <w:rFonts w:eastAsiaTheme="majorEastAsia"/>
            <w:color w:val="0B0080"/>
            <w:sz w:val="28"/>
            <w:szCs w:val="28"/>
            <w:u w:val="none"/>
            <w:lang w:val="uk-UA"/>
          </w:rPr>
          <w:t>реформ</w:t>
        </w:r>
      </w:hyperlink>
      <w:r w:rsidRPr="00264B90">
        <w:rPr>
          <w:color w:val="222222"/>
          <w:sz w:val="28"/>
          <w:szCs w:val="28"/>
          <w:lang w:val="uk-UA"/>
        </w:rPr>
        <w:t xml:space="preserve">. Фонд вимагає від держави-позичальника виконання певних умов, до того ж їх жорсткість збільшується поступово з переходом від однієї кредитної частки до іншої. Деякі умови необхідно виконати до моменту отримання кредиту. Зобов'язання країни-позичальника передбачають проведення нею відповідних фінансово-економічних заходів, фіксуються в </w:t>
      </w:r>
      <w:hyperlink r:id="rId125" w:tooltip="Лист про наміри (ще не написана)" w:history="1">
        <w:r w:rsidRPr="00264B90">
          <w:rPr>
            <w:color w:val="222222"/>
            <w:sz w:val="28"/>
            <w:szCs w:val="28"/>
            <w:lang w:val="uk-UA"/>
          </w:rPr>
          <w:t>Листі про наміри</w:t>
        </w:r>
      </w:hyperlink>
      <w:r w:rsidRPr="00264B90">
        <w:rPr>
          <w:color w:val="222222"/>
          <w:sz w:val="28"/>
          <w:szCs w:val="28"/>
          <w:lang w:val="uk-UA"/>
        </w:rPr>
        <w:t xml:space="preserve"> (</w:t>
      </w:r>
      <w:proofErr w:type="spellStart"/>
      <w:r w:rsidRPr="00264B90">
        <w:rPr>
          <w:color w:val="222222"/>
          <w:sz w:val="28"/>
          <w:szCs w:val="28"/>
          <w:lang w:val="uk-UA"/>
        </w:rPr>
        <w:t>Letter</w:t>
      </w:r>
      <w:proofErr w:type="spellEnd"/>
      <w:r w:rsidRPr="00264B90">
        <w:rPr>
          <w:color w:val="222222"/>
          <w:sz w:val="28"/>
          <w:szCs w:val="28"/>
          <w:lang w:val="uk-UA"/>
        </w:rPr>
        <w:t xml:space="preserve"> </w:t>
      </w:r>
      <w:proofErr w:type="spellStart"/>
      <w:r w:rsidRPr="00264B90">
        <w:rPr>
          <w:color w:val="222222"/>
          <w:sz w:val="28"/>
          <w:szCs w:val="28"/>
          <w:lang w:val="uk-UA"/>
        </w:rPr>
        <w:t>of</w:t>
      </w:r>
      <w:proofErr w:type="spellEnd"/>
      <w:r w:rsidRPr="00264B90">
        <w:rPr>
          <w:color w:val="222222"/>
          <w:sz w:val="28"/>
          <w:szCs w:val="28"/>
          <w:lang w:val="uk-UA"/>
        </w:rPr>
        <w:t xml:space="preserve"> </w:t>
      </w:r>
      <w:proofErr w:type="spellStart"/>
      <w:r w:rsidRPr="00264B90">
        <w:rPr>
          <w:color w:val="222222"/>
          <w:sz w:val="28"/>
          <w:szCs w:val="28"/>
          <w:lang w:val="uk-UA"/>
        </w:rPr>
        <w:t>intent</w:t>
      </w:r>
      <w:proofErr w:type="spellEnd"/>
      <w:r w:rsidRPr="00264B90">
        <w:rPr>
          <w:color w:val="222222"/>
          <w:sz w:val="28"/>
          <w:szCs w:val="28"/>
          <w:lang w:val="uk-UA"/>
        </w:rPr>
        <w:t xml:space="preserve">) або </w:t>
      </w:r>
      <w:hyperlink r:id="rId126" w:tooltip="Меморандум про економічну і фінансову політику (ще не написана)" w:history="1">
        <w:r w:rsidRPr="00264B90">
          <w:rPr>
            <w:color w:val="222222"/>
            <w:sz w:val="28"/>
            <w:szCs w:val="28"/>
            <w:lang w:val="uk-UA"/>
          </w:rPr>
          <w:t>Меморандумі про економічну і фінансову політику</w:t>
        </w:r>
      </w:hyperlink>
      <w:r w:rsidRPr="00264B90">
        <w:rPr>
          <w:color w:val="222222"/>
          <w:sz w:val="28"/>
          <w:szCs w:val="28"/>
          <w:lang w:val="uk-UA"/>
        </w:rPr>
        <w:t xml:space="preserve"> (</w:t>
      </w:r>
      <w:proofErr w:type="spellStart"/>
      <w:r w:rsidRPr="00264B90">
        <w:rPr>
          <w:color w:val="222222"/>
          <w:sz w:val="28"/>
          <w:szCs w:val="28"/>
          <w:lang w:val="uk-UA"/>
        </w:rPr>
        <w:t>Memorandum</w:t>
      </w:r>
      <w:proofErr w:type="spellEnd"/>
      <w:r w:rsidRPr="00264B90">
        <w:rPr>
          <w:color w:val="222222"/>
          <w:sz w:val="28"/>
          <w:szCs w:val="28"/>
          <w:lang w:val="uk-UA"/>
        </w:rPr>
        <w:t xml:space="preserve"> </w:t>
      </w:r>
      <w:proofErr w:type="spellStart"/>
      <w:r w:rsidRPr="00264B90">
        <w:rPr>
          <w:color w:val="222222"/>
          <w:sz w:val="28"/>
          <w:szCs w:val="28"/>
          <w:lang w:val="uk-UA"/>
        </w:rPr>
        <w:t>of</w:t>
      </w:r>
      <w:proofErr w:type="spellEnd"/>
      <w:r w:rsidRPr="00264B90">
        <w:rPr>
          <w:color w:val="222222"/>
          <w:sz w:val="28"/>
          <w:szCs w:val="28"/>
          <w:lang w:val="uk-UA"/>
        </w:rPr>
        <w:t xml:space="preserve"> </w:t>
      </w:r>
      <w:proofErr w:type="spellStart"/>
      <w:r w:rsidRPr="00264B90">
        <w:rPr>
          <w:color w:val="222222"/>
          <w:sz w:val="28"/>
          <w:szCs w:val="28"/>
          <w:lang w:val="uk-UA"/>
        </w:rPr>
        <w:t>Economic</w:t>
      </w:r>
      <w:proofErr w:type="spellEnd"/>
      <w:r w:rsidRPr="00264B90">
        <w:rPr>
          <w:color w:val="222222"/>
          <w:sz w:val="28"/>
          <w:szCs w:val="28"/>
          <w:lang w:val="uk-UA"/>
        </w:rPr>
        <w:t xml:space="preserve"> </w:t>
      </w:r>
      <w:proofErr w:type="spellStart"/>
      <w:r w:rsidRPr="00264B90">
        <w:rPr>
          <w:color w:val="222222"/>
          <w:sz w:val="28"/>
          <w:szCs w:val="28"/>
          <w:lang w:val="uk-UA"/>
        </w:rPr>
        <w:t>and</w:t>
      </w:r>
      <w:proofErr w:type="spellEnd"/>
      <w:r w:rsidRPr="00264B90">
        <w:rPr>
          <w:color w:val="222222"/>
          <w:sz w:val="28"/>
          <w:szCs w:val="28"/>
          <w:lang w:val="uk-UA"/>
        </w:rPr>
        <w:t xml:space="preserve"> </w:t>
      </w:r>
      <w:proofErr w:type="spellStart"/>
      <w:r w:rsidRPr="00264B90">
        <w:rPr>
          <w:color w:val="222222"/>
          <w:sz w:val="28"/>
          <w:szCs w:val="28"/>
          <w:lang w:val="uk-UA"/>
        </w:rPr>
        <w:t>Financial</w:t>
      </w:r>
      <w:proofErr w:type="spellEnd"/>
      <w:r w:rsidRPr="00264B90">
        <w:rPr>
          <w:color w:val="222222"/>
          <w:sz w:val="28"/>
          <w:szCs w:val="28"/>
          <w:lang w:val="uk-UA"/>
        </w:rPr>
        <w:t xml:space="preserve"> </w:t>
      </w:r>
      <w:proofErr w:type="spellStart"/>
      <w:r w:rsidRPr="00264B90">
        <w:rPr>
          <w:color w:val="222222"/>
          <w:sz w:val="28"/>
          <w:szCs w:val="28"/>
          <w:lang w:val="uk-UA"/>
        </w:rPr>
        <w:t>Policies</w:t>
      </w:r>
      <w:proofErr w:type="spellEnd"/>
      <w:r w:rsidRPr="00264B90">
        <w:rPr>
          <w:color w:val="222222"/>
          <w:sz w:val="28"/>
          <w:szCs w:val="28"/>
          <w:lang w:val="uk-UA"/>
        </w:rPr>
        <w:t>), які подаються до МВФ. Процес виконання зобов'язань країною, яка отримала кредит контролюється шляхом періодичної оцінки передбачених домовленістю спеціальних цільових критеріїв реалізації (</w:t>
      </w:r>
      <w:proofErr w:type="spellStart"/>
      <w:r w:rsidRPr="00264B90">
        <w:rPr>
          <w:color w:val="222222"/>
          <w:sz w:val="28"/>
          <w:szCs w:val="28"/>
          <w:lang w:val="uk-UA"/>
        </w:rPr>
        <w:t>Performance</w:t>
      </w:r>
      <w:proofErr w:type="spellEnd"/>
      <w:r w:rsidRPr="00264B90">
        <w:rPr>
          <w:color w:val="222222"/>
          <w:sz w:val="28"/>
          <w:szCs w:val="28"/>
          <w:lang w:val="uk-UA"/>
        </w:rPr>
        <w:t xml:space="preserve"> </w:t>
      </w:r>
      <w:proofErr w:type="spellStart"/>
      <w:r w:rsidRPr="00264B90">
        <w:rPr>
          <w:color w:val="222222"/>
          <w:sz w:val="28"/>
          <w:szCs w:val="28"/>
          <w:lang w:val="uk-UA"/>
        </w:rPr>
        <w:t>criteria</w:t>
      </w:r>
      <w:proofErr w:type="spellEnd"/>
      <w:r w:rsidRPr="00264B90">
        <w:rPr>
          <w:color w:val="222222"/>
          <w:sz w:val="28"/>
          <w:szCs w:val="28"/>
          <w:lang w:val="uk-UA"/>
        </w:rPr>
        <w:t>). Ці критерії можуть бути або кількісними (відносяться до певних макроекономічних показників) або структурними (відображають певні інституційні зміни). Якщо МВФ прийме рішення, що країна використовує кредит не за призначенням, не виконує взятих на себе зобов'язань, то в цьому випадку Фонд має право обмежити її кредитування або відмовити в наданні наступного траншу. Таким чином, цей механізм дозволяє МВФ здійснювати економічний тиск на країни-позичальники.</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На відміну від </w:t>
      </w:r>
      <w:hyperlink r:id="rId127" w:tooltip="Світовий банк" w:history="1">
        <w:r w:rsidRPr="00264B90">
          <w:rPr>
            <w:rStyle w:val="a4"/>
            <w:rFonts w:eastAsiaTheme="majorEastAsia"/>
            <w:color w:val="0B0080"/>
            <w:sz w:val="28"/>
            <w:szCs w:val="28"/>
            <w:u w:val="none"/>
            <w:lang w:val="uk-UA"/>
          </w:rPr>
          <w:t>Світового банку</w:t>
        </w:r>
      </w:hyperlink>
      <w:r w:rsidRPr="00264B90">
        <w:rPr>
          <w:color w:val="222222"/>
          <w:sz w:val="28"/>
          <w:szCs w:val="28"/>
          <w:lang w:val="uk-UA"/>
        </w:rPr>
        <w:t xml:space="preserve">, діяльність МВФ зосереджена на відносно короткострокових макроекономічних </w:t>
      </w:r>
      <w:hyperlink r:id="rId128" w:tooltip="Криза" w:history="1">
        <w:r w:rsidRPr="00264B90">
          <w:rPr>
            <w:rStyle w:val="a4"/>
            <w:rFonts w:eastAsiaTheme="majorEastAsia"/>
            <w:color w:val="0B0080"/>
            <w:sz w:val="28"/>
            <w:szCs w:val="28"/>
            <w:u w:val="none"/>
            <w:lang w:val="uk-UA"/>
          </w:rPr>
          <w:t>кризах</w:t>
        </w:r>
      </w:hyperlink>
      <w:r w:rsidRPr="00264B90">
        <w:rPr>
          <w:color w:val="222222"/>
          <w:sz w:val="28"/>
          <w:szCs w:val="28"/>
          <w:lang w:val="uk-UA"/>
        </w:rPr>
        <w:t>. Світовий банк надає кредити тільки бідним країнам, МВФ може кредитувати будь-яку країну з числа членів, яка відчуває нестачу іноземної валюти для покриття короткострокових фінансових зобов'язань.</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Системи розповсюдження даних</w:t>
      </w:r>
    </w:p>
    <w:p w:rsidR="00801D00" w:rsidRPr="00264B90" w:rsidRDefault="00801D00" w:rsidP="00801D00">
      <w:pPr>
        <w:shd w:val="clear" w:color="auto" w:fill="F8F9FA"/>
        <w:spacing w:line="240" w:lineRule="auto"/>
        <w:ind w:firstLine="567"/>
        <w:rPr>
          <w:color w:val="222222"/>
          <w:szCs w:val="28"/>
        </w:rPr>
      </w:pPr>
      <w:r w:rsidRPr="00264B90">
        <w:rPr>
          <w:noProof/>
          <w:color w:val="0B0080"/>
          <w:szCs w:val="28"/>
          <w:lang w:val="ru-RU" w:eastAsia="ru-RU"/>
        </w:rPr>
        <w:lastRenderedPageBreak/>
        <w:drawing>
          <wp:inline distT="0" distB="0" distL="0" distR="0" wp14:anchorId="6C9FF85A" wp14:editId="50077C8C">
            <wp:extent cx="3810000" cy="1933575"/>
            <wp:effectExtent l="0" t="0" r="0" b="0"/>
            <wp:docPr id="2" name="Рисунок 2" descr="https://upload.wikimedia.org/wikipedia/commons/thumb/5/52/IMF_DDS.svg/400px-IMF_DDS.svg.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5/52/IMF_DDS.svg/400px-IMF_DDS.svg.png">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10000" cy="1933575"/>
                    </a:xfrm>
                    <a:prstGeom prst="rect">
                      <a:avLst/>
                    </a:prstGeom>
                    <a:noFill/>
                    <a:ln>
                      <a:noFill/>
                    </a:ln>
                  </pic:spPr>
                </pic:pic>
              </a:graphicData>
            </a:graphic>
          </wp:inline>
        </w:drawing>
      </w:r>
    </w:p>
    <w:p w:rsidR="00801D00" w:rsidRPr="00264B90" w:rsidRDefault="00801D00" w:rsidP="00801D00">
      <w:pPr>
        <w:shd w:val="clear" w:color="auto" w:fill="F8F9FA"/>
        <w:spacing w:line="240" w:lineRule="auto"/>
        <w:ind w:firstLine="567"/>
        <w:rPr>
          <w:color w:val="222222"/>
          <w:szCs w:val="28"/>
        </w:rPr>
      </w:pPr>
      <w:r w:rsidRPr="00264B90">
        <w:rPr>
          <w:color w:val="222222"/>
          <w:szCs w:val="28"/>
        </w:rPr>
        <w:t>Використання Систем розповсюдження даних:</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FF7F40"/>
        </w:rPr>
        <w:t xml:space="preserve"> </w:t>
      </w:r>
      <w:r w:rsidRPr="00264B90">
        <w:rPr>
          <w:color w:val="222222"/>
          <w:szCs w:val="28"/>
        </w:rPr>
        <w:t xml:space="preserve">  Члени МВФ, які використовують SDDS</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FF00FF"/>
        </w:rPr>
        <w:t xml:space="preserve"> </w:t>
      </w:r>
      <w:r w:rsidRPr="00264B90">
        <w:rPr>
          <w:color w:val="222222"/>
          <w:szCs w:val="28"/>
        </w:rPr>
        <w:t xml:space="preserve">  Члени МВФ, які використовують GDDS</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007F00"/>
        </w:rPr>
        <w:t xml:space="preserve"> </w:t>
      </w:r>
      <w:r w:rsidRPr="00264B90">
        <w:rPr>
          <w:color w:val="222222"/>
          <w:szCs w:val="28"/>
        </w:rPr>
        <w:t xml:space="preserve">  Члени МВФ, не використовують стандартів</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FFFF00"/>
        </w:rPr>
        <w:t xml:space="preserve"> </w:t>
      </w:r>
      <w:r w:rsidRPr="00264B90">
        <w:rPr>
          <w:color w:val="222222"/>
          <w:szCs w:val="28"/>
        </w:rPr>
        <w:t xml:space="preserve">  Не члени МВФ, які використовують SDDS</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FF0000"/>
        </w:rPr>
        <w:t xml:space="preserve"> </w:t>
      </w:r>
      <w:r w:rsidRPr="00264B90">
        <w:rPr>
          <w:color w:val="222222"/>
          <w:szCs w:val="28"/>
        </w:rPr>
        <w:t xml:space="preserve">  Не члени МВФ, які використовують GDDS</w:t>
      </w:r>
    </w:p>
    <w:p w:rsidR="00801D00" w:rsidRPr="00264B90" w:rsidRDefault="00801D00" w:rsidP="00801D00">
      <w:pPr>
        <w:shd w:val="clear" w:color="auto" w:fill="F8F9FA"/>
        <w:spacing w:line="240" w:lineRule="auto"/>
        <w:ind w:firstLine="567"/>
        <w:rPr>
          <w:color w:val="222222"/>
          <w:szCs w:val="28"/>
        </w:rPr>
      </w:pPr>
      <w:r w:rsidRPr="00264B90">
        <w:rPr>
          <w:color w:val="222222"/>
          <w:szCs w:val="28"/>
          <w:bdr w:val="single" w:sz="6" w:space="0" w:color="808080" w:frame="1"/>
          <w:shd w:val="clear" w:color="auto" w:fill="C0C0C0"/>
        </w:rPr>
        <w:t xml:space="preserve"> </w:t>
      </w:r>
      <w:r w:rsidRPr="00264B90">
        <w:rPr>
          <w:color w:val="222222"/>
          <w:szCs w:val="28"/>
        </w:rPr>
        <w:t xml:space="preserve">  Не взаємодіють з МВФ</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У 1995 році Міжнародний валютний фонд почав роботу по створенню стандартів розповсюдження даних. Метою було створення однотипних систем поширення економічних і фінансових даних в країнах-членах МВФ. Міжнародний валютний і фінансовий комітет (</w:t>
      </w:r>
      <w:proofErr w:type="spellStart"/>
      <w:r w:rsidRPr="00264B90">
        <w:rPr>
          <w:sz w:val="28"/>
          <w:szCs w:val="28"/>
        </w:rPr>
        <w:fldChar w:fldCharType="begin"/>
      </w:r>
      <w:r w:rsidRPr="00264B90">
        <w:rPr>
          <w:sz w:val="28"/>
          <w:szCs w:val="28"/>
        </w:rPr>
        <w:instrText xml:space="preserve"> HYPERLINK "https://uk.wikipedia.org/wiki/%D0%90%D0%BD%D0%B3%D0%BB%D1%96%D0%B9%D1%81%D1%8C%D0%BA%D0%B0_%D0%BC%D0%BE%D0%B2%D0%B0" \o "Англійська мова" </w:instrText>
      </w:r>
      <w:r w:rsidRPr="00264B90">
        <w:rPr>
          <w:sz w:val="28"/>
          <w:szCs w:val="28"/>
        </w:rPr>
        <w:fldChar w:fldCharType="separate"/>
      </w:r>
      <w:r w:rsidRPr="00264B90">
        <w:rPr>
          <w:color w:val="222222"/>
          <w:sz w:val="28"/>
          <w:szCs w:val="28"/>
          <w:lang w:val="uk-UA"/>
        </w:rPr>
        <w:t>англ</w:t>
      </w:r>
      <w:proofErr w:type="spellEnd"/>
      <w:r w:rsidRPr="00264B90">
        <w:rPr>
          <w:color w:val="222222"/>
          <w:sz w:val="28"/>
          <w:szCs w:val="28"/>
          <w:lang w:val="uk-UA"/>
        </w:rPr>
        <w:t>.</w:t>
      </w:r>
      <w:r w:rsidRPr="00264B90">
        <w:rPr>
          <w:color w:val="222222"/>
          <w:sz w:val="28"/>
          <w:szCs w:val="28"/>
          <w:lang w:val="uk-UA"/>
        </w:rPr>
        <w:fldChar w:fldCharType="end"/>
      </w:r>
      <w:r w:rsidRPr="00264B90">
        <w:rPr>
          <w:color w:val="222222"/>
          <w:sz w:val="28"/>
          <w:szCs w:val="28"/>
          <w:lang w:val="uk-UA"/>
        </w:rPr>
        <w:t xml:space="preserve"> </w:t>
      </w:r>
      <w:proofErr w:type="spellStart"/>
      <w:r w:rsidRPr="00264B90">
        <w:rPr>
          <w:color w:val="222222"/>
          <w:sz w:val="28"/>
          <w:szCs w:val="28"/>
          <w:lang w:val="uk-UA"/>
        </w:rPr>
        <w:t>International</w:t>
      </w:r>
      <w:proofErr w:type="spellEnd"/>
      <w:r w:rsidRPr="00264B90">
        <w:rPr>
          <w:color w:val="222222"/>
          <w:sz w:val="28"/>
          <w:szCs w:val="28"/>
          <w:lang w:val="uk-UA"/>
        </w:rPr>
        <w:t xml:space="preserve"> </w:t>
      </w:r>
      <w:proofErr w:type="spellStart"/>
      <w:r w:rsidRPr="00264B90">
        <w:rPr>
          <w:color w:val="222222"/>
          <w:sz w:val="28"/>
          <w:szCs w:val="28"/>
          <w:lang w:val="uk-UA"/>
        </w:rPr>
        <w:t>Monetary</w:t>
      </w:r>
      <w:proofErr w:type="spellEnd"/>
      <w:r w:rsidRPr="00264B90">
        <w:rPr>
          <w:color w:val="222222"/>
          <w:sz w:val="28"/>
          <w:szCs w:val="28"/>
          <w:lang w:val="uk-UA"/>
        </w:rPr>
        <w:t xml:space="preserve"> </w:t>
      </w:r>
      <w:proofErr w:type="spellStart"/>
      <w:r w:rsidRPr="00264B90">
        <w:rPr>
          <w:color w:val="222222"/>
          <w:sz w:val="28"/>
          <w:szCs w:val="28"/>
          <w:lang w:val="uk-UA"/>
        </w:rPr>
        <w:t>and</w:t>
      </w:r>
      <w:proofErr w:type="spellEnd"/>
      <w:r w:rsidRPr="00264B90">
        <w:rPr>
          <w:color w:val="222222"/>
          <w:sz w:val="28"/>
          <w:szCs w:val="28"/>
          <w:lang w:val="uk-UA"/>
        </w:rPr>
        <w:t xml:space="preserve"> </w:t>
      </w:r>
      <w:proofErr w:type="spellStart"/>
      <w:r w:rsidRPr="00264B90">
        <w:rPr>
          <w:color w:val="222222"/>
          <w:sz w:val="28"/>
          <w:szCs w:val="28"/>
          <w:lang w:val="uk-UA"/>
        </w:rPr>
        <w:t>Financial</w:t>
      </w:r>
      <w:proofErr w:type="spellEnd"/>
      <w:r w:rsidRPr="00264B90">
        <w:rPr>
          <w:color w:val="222222"/>
          <w:sz w:val="28"/>
          <w:szCs w:val="28"/>
          <w:lang w:val="uk-UA"/>
        </w:rPr>
        <w:t xml:space="preserve"> </w:t>
      </w:r>
      <w:proofErr w:type="spellStart"/>
      <w:r w:rsidRPr="00264B90">
        <w:rPr>
          <w:color w:val="222222"/>
          <w:sz w:val="28"/>
          <w:szCs w:val="28"/>
          <w:lang w:val="uk-UA"/>
        </w:rPr>
        <w:t>Committee</w:t>
      </w:r>
      <w:proofErr w:type="spellEnd"/>
      <w:r w:rsidRPr="00264B90">
        <w:rPr>
          <w:color w:val="222222"/>
          <w:sz w:val="28"/>
          <w:szCs w:val="28"/>
          <w:lang w:val="uk-UA"/>
        </w:rPr>
        <w:t xml:space="preserve">, IMFC) схвалив основні принципи для стандартів розповсюдження даних, які були розділені на два рівні: Загальна система розповсюдження даних (ЗСРД, </w:t>
      </w:r>
      <w:hyperlink r:id="rId131" w:tooltip="Англійська мова" w:history="1">
        <w:proofErr w:type="spellStart"/>
        <w:r w:rsidRPr="00264B90">
          <w:rPr>
            <w:color w:val="222222"/>
            <w:sz w:val="28"/>
            <w:szCs w:val="28"/>
            <w:lang w:val="uk-UA"/>
          </w:rPr>
          <w:t>англ</w:t>
        </w:r>
        <w:proofErr w:type="spellEnd"/>
        <w:r w:rsidRPr="00264B90">
          <w:rPr>
            <w:color w:val="222222"/>
            <w:sz w:val="28"/>
            <w:szCs w:val="28"/>
            <w:lang w:val="uk-UA"/>
          </w:rPr>
          <w:t>.</w:t>
        </w:r>
      </w:hyperlink>
      <w:r w:rsidRPr="00264B90">
        <w:rPr>
          <w:color w:val="222222"/>
          <w:sz w:val="28"/>
          <w:szCs w:val="28"/>
          <w:lang w:val="uk-UA"/>
        </w:rPr>
        <w:t xml:space="preserve"> </w:t>
      </w:r>
      <w:proofErr w:type="spellStart"/>
      <w:r w:rsidRPr="00264B90">
        <w:rPr>
          <w:color w:val="222222"/>
          <w:sz w:val="28"/>
          <w:szCs w:val="28"/>
          <w:lang w:val="uk-UA"/>
        </w:rPr>
        <w:t>General</w:t>
      </w:r>
      <w:proofErr w:type="spellEnd"/>
      <w:r w:rsidRPr="00264B90">
        <w:rPr>
          <w:color w:val="222222"/>
          <w:sz w:val="28"/>
          <w:szCs w:val="28"/>
          <w:lang w:val="uk-UA"/>
        </w:rPr>
        <w:t xml:space="preserve"> </w:t>
      </w:r>
      <w:proofErr w:type="spellStart"/>
      <w:r w:rsidRPr="00264B90">
        <w:rPr>
          <w:color w:val="222222"/>
          <w:sz w:val="28"/>
          <w:szCs w:val="28"/>
          <w:lang w:val="uk-UA"/>
        </w:rPr>
        <w:t>Data</w:t>
      </w:r>
      <w:proofErr w:type="spellEnd"/>
      <w:r w:rsidRPr="00264B90">
        <w:rPr>
          <w:color w:val="222222"/>
          <w:sz w:val="28"/>
          <w:szCs w:val="28"/>
          <w:lang w:val="uk-UA"/>
        </w:rPr>
        <w:t xml:space="preserve"> </w:t>
      </w:r>
      <w:proofErr w:type="spellStart"/>
      <w:r w:rsidRPr="00264B90">
        <w:rPr>
          <w:color w:val="222222"/>
          <w:sz w:val="28"/>
          <w:szCs w:val="28"/>
          <w:lang w:val="uk-UA"/>
        </w:rPr>
        <w:t>Dissemination</w:t>
      </w:r>
      <w:proofErr w:type="spellEnd"/>
      <w:r w:rsidRPr="00264B90">
        <w:rPr>
          <w:color w:val="222222"/>
          <w:sz w:val="28"/>
          <w:szCs w:val="28"/>
          <w:lang w:val="uk-UA"/>
        </w:rPr>
        <w:t xml:space="preserve"> </w:t>
      </w:r>
      <w:proofErr w:type="spellStart"/>
      <w:r w:rsidRPr="00264B90">
        <w:rPr>
          <w:color w:val="222222"/>
          <w:sz w:val="28"/>
          <w:szCs w:val="28"/>
          <w:lang w:val="uk-UA"/>
        </w:rPr>
        <w:t>System</w:t>
      </w:r>
      <w:proofErr w:type="spellEnd"/>
      <w:r w:rsidRPr="00264B90">
        <w:rPr>
          <w:color w:val="222222"/>
          <w:sz w:val="28"/>
          <w:szCs w:val="28"/>
          <w:lang w:val="uk-UA"/>
        </w:rPr>
        <w:t xml:space="preserve">, GDDS) і Спеціальний стандарт розповсюдження даних (ССРД, </w:t>
      </w:r>
      <w:hyperlink r:id="rId132" w:tooltip="Англійська мова" w:history="1">
        <w:proofErr w:type="spellStart"/>
        <w:r w:rsidRPr="00264B90">
          <w:rPr>
            <w:color w:val="222222"/>
            <w:sz w:val="28"/>
            <w:szCs w:val="28"/>
            <w:lang w:val="uk-UA"/>
          </w:rPr>
          <w:t>англ</w:t>
        </w:r>
        <w:proofErr w:type="spellEnd"/>
        <w:r w:rsidRPr="00264B90">
          <w:rPr>
            <w:color w:val="222222"/>
            <w:sz w:val="28"/>
            <w:szCs w:val="28"/>
            <w:lang w:val="uk-UA"/>
          </w:rPr>
          <w:t>.</w:t>
        </w:r>
      </w:hyperlink>
      <w:r w:rsidRPr="00264B90">
        <w:rPr>
          <w:color w:val="222222"/>
          <w:sz w:val="28"/>
          <w:szCs w:val="28"/>
          <w:lang w:val="uk-UA"/>
        </w:rPr>
        <w:t xml:space="preserve"> </w:t>
      </w:r>
      <w:proofErr w:type="spellStart"/>
      <w:r w:rsidRPr="00264B90">
        <w:rPr>
          <w:color w:val="222222"/>
          <w:sz w:val="28"/>
          <w:szCs w:val="28"/>
          <w:lang w:val="uk-UA"/>
        </w:rPr>
        <w:t>Special</w:t>
      </w:r>
      <w:proofErr w:type="spellEnd"/>
      <w:r w:rsidRPr="00264B90">
        <w:rPr>
          <w:color w:val="222222"/>
          <w:sz w:val="28"/>
          <w:szCs w:val="28"/>
          <w:lang w:val="uk-UA"/>
        </w:rPr>
        <w:t xml:space="preserve"> </w:t>
      </w:r>
      <w:proofErr w:type="spellStart"/>
      <w:r w:rsidRPr="00264B90">
        <w:rPr>
          <w:color w:val="222222"/>
          <w:sz w:val="28"/>
          <w:szCs w:val="28"/>
          <w:lang w:val="uk-UA"/>
        </w:rPr>
        <w:t>Data</w:t>
      </w:r>
      <w:proofErr w:type="spellEnd"/>
      <w:r w:rsidRPr="00264B90">
        <w:rPr>
          <w:color w:val="222222"/>
          <w:sz w:val="28"/>
          <w:szCs w:val="28"/>
          <w:lang w:val="uk-UA"/>
        </w:rPr>
        <w:t xml:space="preserve"> </w:t>
      </w:r>
      <w:proofErr w:type="spellStart"/>
      <w:r w:rsidRPr="00264B90">
        <w:rPr>
          <w:color w:val="222222"/>
          <w:sz w:val="28"/>
          <w:szCs w:val="28"/>
          <w:lang w:val="uk-UA"/>
        </w:rPr>
        <w:t>Dissemination</w:t>
      </w:r>
      <w:proofErr w:type="spellEnd"/>
      <w:r w:rsidRPr="00264B90">
        <w:rPr>
          <w:color w:val="222222"/>
          <w:sz w:val="28"/>
          <w:szCs w:val="28"/>
          <w:lang w:val="uk-UA"/>
        </w:rPr>
        <w:t xml:space="preserve"> Standard, SDDS).</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Головною метою ЗСРД є сприяння країнам-членам МВФ у створення основи для підвищення якості даних і підвищення статистичного потенціалу. Це повинно включати підготовку метаданих, що описують поточні статистичні методи збору та встановлення планів модернізації. Після створення бази, країни можуть оцінити статистичні потреби, визначити пріоритети в підвищенні оперативності, </w:t>
      </w:r>
      <w:hyperlink r:id="rId133" w:tooltip="Прозорість (поведінка) (ще не написана)" w:history="1">
        <w:r w:rsidRPr="00264B90">
          <w:rPr>
            <w:color w:val="222222"/>
            <w:sz w:val="28"/>
            <w:szCs w:val="28"/>
            <w:lang w:val="uk-UA"/>
          </w:rPr>
          <w:t>прозорості</w:t>
        </w:r>
      </w:hyperlink>
      <w:r w:rsidRPr="00264B90">
        <w:rPr>
          <w:color w:val="222222"/>
          <w:sz w:val="28"/>
          <w:szCs w:val="28"/>
          <w:lang w:val="uk-UA"/>
        </w:rPr>
        <w:t>, надійності і доступності фінансових та економічних даних.</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Деякі організації, які не є членами МВФ, також надають статистичні дані у відповідних системах:</w:t>
      </w:r>
    </w:p>
    <w:p w:rsidR="00801D00" w:rsidRPr="00264B90" w:rsidRDefault="00AA3A82" w:rsidP="00801D00">
      <w:pPr>
        <w:pStyle w:val="a3"/>
        <w:shd w:val="clear" w:color="auto" w:fill="FFFFFF"/>
        <w:spacing w:before="0" w:beforeAutospacing="0" w:after="0" w:afterAutospacing="0"/>
        <w:ind w:firstLine="567"/>
        <w:jc w:val="both"/>
        <w:rPr>
          <w:color w:val="222222"/>
          <w:sz w:val="28"/>
          <w:szCs w:val="28"/>
          <w:lang w:val="uk-UA"/>
        </w:rPr>
      </w:pPr>
      <w:hyperlink r:id="rId134" w:tooltip="Палестинська автономія (ще не написана)" w:history="1">
        <w:r w:rsidR="00801D00" w:rsidRPr="00264B90">
          <w:rPr>
            <w:color w:val="222222"/>
            <w:sz w:val="28"/>
            <w:szCs w:val="28"/>
            <w:lang w:val="uk-UA"/>
          </w:rPr>
          <w:t>Палестинська автономія</w:t>
        </w:r>
      </w:hyperlink>
      <w:r w:rsidR="00801D00" w:rsidRPr="00264B90">
        <w:rPr>
          <w:color w:val="222222"/>
          <w:sz w:val="28"/>
          <w:szCs w:val="28"/>
          <w:lang w:val="uk-UA"/>
        </w:rPr>
        <w:t xml:space="preserve">  – ЗСРД</w:t>
      </w:r>
    </w:p>
    <w:p w:rsidR="00801D00" w:rsidRPr="00264B90" w:rsidRDefault="00AA3A82" w:rsidP="00801D00">
      <w:pPr>
        <w:pStyle w:val="a3"/>
        <w:shd w:val="clear" w:color="auto" w:fill="FFFFFF"/>
        <w:spacing w:before="0" w:beforeAutospacing="0" w:after="0" w:afterAutospacing="0"/>
        <w:ind w:firstLine="567"/>
        <w:jc w:val="both"/>
        <w:rPr>
          <w:color w:val="222222"/>
          <w:sz w:val="28"/>
          <w:szCs w:val="28"/>
          <w:lang w:val="uk-UA"/>
        </w:rPr>
      </w:pPr>
      <w:hyperlink r:id="rId135" w:tooltip="Гонконг" w:history="1">
        <w:r w:rsidR="00801D00" w:rsidRPr="00264B90">
          <w:rPr>
            <w:color w:val="222222"/>
            <w:sz w:val="28"/>
            <w:szCs w:val="28"/>
            <w:lang w:val="uk-UA"/>
          </w:rPr>
          <w:t>Гонконг</w:t>
        </w:r>
      </w:hyperlink>
      <w:r w:rsidR="00801D00" w:rsidRPr="00264B90">
        <w:rPr>
          <w:color w:val="222222"/>
          <w:sz w:val="28"/>
          <w:szCs w:val="28"/>
          <w:lang w:val="uk-UA"/>
        </w:rPr>
        <w:t xml:space="preserve">  – ССРД</w:t>
      </w:r>
    </w:p>
    <w:p w:rsidR="00801D00" w:rsidRPr="00264B90" w:rsidRDefault="00AA3A82" w:rsidP="00801D00">
      <w:pPr>
        <w:pStyle w:val="a3"/>
        <w:shd w:val="clear" w:color="auto" w:fill="FFFFFF"/>
        <w:spacing w:before="0" w:beforeAutospacing="0" w:after="0" w:afterAutospacing="0"/>
        <w:ind w:firstLine="567"/>
        <w:jc w:val="both"/>
        <w:rPr>
          <w:color w:val="222222"/>
          <w:sz w:val="28"/>
          <w:szCs w:val="28"/>
          <w:lang w:val="uk-UA"/>
        </w:rPr>
      </w:pPr>
      <w:hyperlink r:id="rId136" w:tooltip="Аоминь" w:history="1">
        <w:r w:rsidR="00801D00" w:rsidRPr="00264B90">
          <w:rPr>
            <w:color w:val="222222"/>
            <w:sz w:val="28"/>
            <w:szCs w:val="28"/>
            <w:lang w:val="uk-UA"/>
          </w:rPr>
          <w:t>Макао</w:t>
        </w:r>
      </w:hyperlink>
      <w:r w:rsidR="00801D00" w:rsidRPr="00264B90">
        <w:rPr>
          <w:color w:val="222222"/>
          <w:sz w:val="28"/>
          <w:szCs w:val="28"/>
          <w:lang w:val="uk-UA"/>
        </w:rPr>
        <w:t xml:space="preserve">  – ЗСРД</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Органи </w:t>
      </w:r>
      <w:hyperlink r:id="rId137" w:tooltip="Європейський Союз" w:history="1">
        <w:r w:rsidRPr="00264B90">
          <w:rPr>
            <w:color w:val="222222"/>
            <w:sz w:val="28"/>
            <w:szCs w:val="28"/>
            <w:lang w:val="uk-UA"/>
          </w:rPr>
          <w:t>Європейського Союзу</w:t>
        </w:r>
      </w:hyperlink>
      <w:r w:rsidRPr="00264B90">
        <w:rPr>
          <w:color w:val="222222"/>
          <w:sz w:val="28"/>
          <w:szCs w:val="28"/>
          <w:lang w:val="uk-UA"/>
        </w:rPr>
        <w:t>:</w:t>
      </w:r>
    </w:p>
    <w:p w:rsidR="00801D00" w:rsidRPr="00264B90" w:rsidRDefault="00AA3A82" w:rsidP="00801D00">
      <w:pPr>
        <w:pStyle w:val="a3"/>
        <w:shd w:val="clear" w:color="auto" w:fill="FFFFFF"/>
        <w:spacing w:before="0" w:beforeAutospacing="0" w:after="0" w:afterAutospacing="0"/>
        <w:ind w:firstLine="567"/>
        <w:jc w:val="both"/>
        <w:rPr>
          <w:color w:val="222222"/>
          <w:sz w:val="28"/>
          <w:szCs w:val="28"/>
          <w:lang w:val="uk-UA"/>
        </w:rPr>
      </w:pPr>
      <w:hyperlink r:id="rId138" w:tooltip="Європейський центральний банк" w:history="1">
        <w:r w:rsidR="00801D00" w:rsidRPr="00264B90">
          <w:rPr>
            <w:color w:val="222222"/>
            <w:sz w:val="28"/>
            <w:szCs w:val="28"/>
            <w:lang w:val="uk-UA"/>
          </w:rPr>
          <w:t>Європейський центральний банк</w:t>
        </w:r>
      </w:hyperlink>
      <w:r w:rsidR="00801D00" w:rsidRPr="00264B90">
        <w:rPr>
          <w:color w:val="222222"/>
          <w:sz w:val="28"/>
          <w:szCs w:val="28"/>
          <w:lang w:val="uk-UA"/>
        </w:rPr>
        <w:t xml:space="preserve"> для країн </w:t>
      </w:r>
      <w:hyperlink r:id="rId139" w:tooltip="Єврозона" w:history="1">
        <w:proofErr w:type="spellStart"/>
        <w:r w:rsidR="00801D00" w:rsidRPr="00264B90">
          <w:rPr>
            <w:color w:val="222222"/>
            <w:sz w:val="28"/>
            <w:szCs w:val="28"/>
            <w:lang w:val="uk-UA"/>
          </w:rPr>
          <w:t>єврозони</w:t>
        </w:r>
        <w:proofErr w:type="spellEnd"/>
      </w:hyperlink>
      <w:r w:rsidR="00801D00" w:rsidRPr="00264B90">
        <w:rPr>
          <w:color w:val="222222"/>
          <w:sz w:val="28"/>
          <w:szCs w:val="28"/>
          <w:lang w:val="uk-UA"/>
        </w:rPr>
        <w:t xml:space="preserve">  – ССРД</w:t>
      </w:r>
    </w:p>
    <w:p w:rsidR="00801D00" w:rsidRPr="00264B90" w:rsidRDefault="00AA3A82" w:rsidP="00801D00">
      <w:pPr>
        <w:pStyle w:val="a3"/>
        <w:shd w:val="clear" w:color="auto" w:fill="FFFFFF"/>
        <w:spacing w:before="0" w:beforeAutospacing="0" w:after="0" w:afterAutospacing="0"/>
        <w:ind w:firstLine="567"/>
        <w:jc w:val="both"/>
        <w:rPr>
          <w:color w:val="222222"/>
          <w:sz w:val="28"/>
          <w:szCs w:val="28"/>
          <w:lang w:val="uk-UA"/>
        </w:rPr>
      </w:pPr>
      <w:hyperlink r:id="rId140" w:tooltip="Євростат" w:history="1">
        <w:proofErr w:type="spellStart"/>
        <w:r w:rsidR="00801D00" w:rsidRPr="00264B90">
          <w:rPr>
            <w:color w:val="222222"/>
            <w:sz w:val="28"/>
            <w:szCs w:val="28"/>
            <w:lang w:val="uk-UA"/>
          </w:rPr>
          <w:t>Євростат</w:t>
        </w:r>
        <w:proofErr w:type="spellEnd"/>
      </w:hyperlink>
      <w:r w:rsidR="00801D00" w:rsidRPr="00264B90">
        <w:rPr>
          <w:color w:val="222222"/>
          <w:sz w:val="28"/>
          <w:szCs w:val="28"/>
          <w:lang w:val="uk-UA"/>
        </w:rPr>
        <w:t xml:space="preserve"> для ЄС в цілому  – ССРД, запевняючи таким чином дані для </w:t>
      </w:r>
      <w:hyperlink r:id="rId141" w:tooltip="Кіпр" w:history="1">
        <w:r w:rsidR="00801D00" w:rsidRPr="00264B90">
          <w:rPr>
            <w:color w:val="222222"/>
            <w:sz w:val="28"/>
            <w:szCs w:val="28"/>
            <w:lang w:val="uk-UA"/>
          </w:rPr>
          <w:t>Кіпру</w:t>
        </w:r>
      </w:hyperlink>
      <w:r w:rsidR="00801D00" w:rsidRPr="00264B90">
        <w:rPr>
          <w:color w:val="222222"/>
          <w:sz w:val="28"/>
          <w:szCs w:val="28"/>
          <w:lang w:val="uk-UA"/>
        </w:rPr>
        <w:t xml:space="preserve"> (сам не використовує стандартів) і </w:t>
      </w:r>
      <w:hyperlink r:id="rId142" w:tooltip="Мальта" w:history="1">
        <w:r w:rsidR="00801D00" w:rsidRPr="00264B90">
          <w:rPr>
            <w:color w:val="222222"/>
            <w:sz w:val="28"/>
            <w:szCs w:val="28"/>
            <w:lang w:val="uk-UA"/>
          </w:rPr>
          <w:t>Мальти</w:t>
        </w:r>
      </w:hyperlink>
      <w:r w:rsidR="00801D00" w:rsidRPr="00264B90">
        <w:rPr>
          <w:color w:val="222222"/>
          <w:sz w:val="28"/>
          <w:szCs w:val="28"/>
          <w:lang w:val="uk-UA"/>
        </w:rPr>
        <w:t xml:space="preserve"> (сама використовує ЗСРД)</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Критика</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Критика щодо МВФ полягає у наступному:</w:t>
      </w:r>
    </w:p>
    <w:p w:rsidR="00801D00" w:rsidRPr="00264B90" w:rsidRDefault="00801D00" w:rsidP="00801D00">
      <w:pPr>
        <w:numPr>
          <w:ilvl w:val="0"/>
          <w:numId w:val="1"/>
        </w:numPr>
        <w:shd w:val="clear" w:color="auto" w:fill="FFFFFF"/>
        <w:spacing w:line="240" w:lineRule="auto"/>
        <w:ind w:left="0" w:firstLine="567"/>
        <w:rPr>
          <w:color w:val="222222"/>
          <w:szCs w:val="28"/>
        </w:rPr>
      </w:pPr>
      <w:r w:rsidRPr="00264B90">
        <w:rPr>
          <w:color w:val="222222"/>
          <w:szCs w:val="28"/>
        </w:rPr>
        <w:lastRenderedPageBreak/>
        <w:t>Зависокі відсоткові ставки за якими надаються кредити. Завдяки цьому чимало країн потрапляють у «Боргову яму».</w:t>
      </w:r>
    </w:p>
    <w:p w:rsidR="00801D00" w:rsidRPr="00264B90" w:rsidRDefault="00801D00" w:rsidP="00801D00">
      <w:pPr>
        <w:numPr>
          <w:ilvl w:val="0"/>
          <w:numId w:val="1"/>
        </w:numPr>
        <w:shd w:val="clear" w:color="auto" w:fill="FFFFFF"/>
        <w:spacing w:line="240" w:lineRule="auto"/>
        <w:ind w:left="0" w:firstLine="567"/>
        <w:rPr>
          <w:color w:val="222222"/>
          <w:szCs w:val="28"/>
        </w:rPr>
      </w:pPr>
      <w:r w:rsidRPr="00264B90">
        <w:rPr>
          <w:color w:val="222222"/>
          <w:szCs w:val="28"/>
        </w:rPr>
        <w:t>Відсутність будь-якої відповідальності за неправильні рішення.</w:t>
      </w:r>
    </w:p>
    <w:p w:rsidR="00801D00" w:rsidRPr="00264B90" w:rsidRDefault="00801D00" w:rsidP="00801D00">
      <w:pPr>
        <w:numPr>
          <w:ilvl w:val="0"/>
          <w:numId w:val="1"/>
        </w:numPr>
        <w:shd w:val="clear" w:color="auto" w:fill="FFFFFF"/>
        <w:spacing w:line="240" w:lineRule="auto"/>
        <w:ind w:left="0" w:firstLine="567"/>
        <w:rPr>
          <w:color w:val="222222"/>
          <w:szCs w:val="28"/>
        </w:rPr>
      </w:pPr>
      <w:r w:rsidRPr="00264B90">
        <w:rPr>
          <w:color w:val="222222"/>
          <w:szCs w:val="28"/>
        </w:rPr>
        <w:t>Безпосередня підконтрольність владі США.</w:t>
      </w:r>
    </w:p>
    <w:p w:rsidR="00801D00" w:rsidRPr="00264B90" w:rsidRDefault="00801D00" w:rsidP="00801D00">
      <w:pPr>
        <w:numPr>
          <w:ilvl w:val="0"/>
          <w:numId w:val="1"/>
        </w:numPr>
        <w:shd w:val="clear" w:color="auto" w:fill="FFFFFF"/>
        <w:spacing w:line="240" w:lineRule="auto"/>
        <w:ind w:left="0" w:firstLine="567"/>
        <w:rPr>
          <w:color w:val="222222"/>
          <w:szCs w:val="28"/>
        </w:rPr>
      </w:pPr>
      <w:r w:rsidRPr="00264B90">
        <w:rPr>
          <w:color w:val="222222"/>
          <w:szCs w:val="28"/>
        </w:rPr>
        <w:t>Втручання у внутрішню політику держав.</w:t>
      </w:r>
    </w:p>
    <w:p w:rsidR="00801D00" w:rsidRPr="00264B90" w:rsidRDefault="00801D00" w:rsidP="00801D00">
      <w:pPr>
        <w:numPr>
          <w:ilvl w:val="0"/>
          <w:numId w:val="1"/>
        </w:numPr>
        <w:shd w:val="clear" w:color="auto" w:fill="FFFFFF"/>
        <w:spacing w:line="240" w:lineRule="auto"/>
        <w:ind w:left="0" w:firstLine="567"/>
        <w:rPr>
          <w:color w:val="222222"/>
          <w:szCs w:val="28"/>
        </w:rPr>
      </w:pPr>
      <w:r w:rsidRPr="00264B90">
        <w:rPr>
          <w:color w:val="222222"/>
          <w:szCs w:val="28"/>
        </w:rPr>
        <w:t>Надання коштів за кредитами «не у ті галузі виробництва» держави.</w:t>
      </w:r>
    </w:p>
    <w:p w:rsidR="00801D00" w:rsidRPr="00264B90" w:rsidRDefault="00801D00" w:rsidP="00801D00">
      <w:pPr>
        <w:pStyle w:val="2"/>
        <w:pBdr>
          <w:bottom w:val="single" w:sz="6" w:space="0" w:color="A2A9B1"/>
        </w:pBdr>
        <w:shd w:val="clear" w:color="auto" w:fill="FFFFFF"/>
        <w:spacing w:before="0" w:beforeAutospacing="0" w:after="0" w:afterAutospacing="0"/>
        <w:ind w:firstLine="567"/>
        <w:jc w:val="both"/>
        <w:rPr>
          <w:bCs w:val="0"/>
          <w:color w:val="000000"/>
          <w:sz w:val="28"/>
          <w:szCs w:val="28"/>
          <w:lang w:val="uk-UA"/>
        </w:rPr>
      </w:pPr>
      <w:r w:rsidRPr="00264B90">
        <w:rPr>
          <w:rStyle w:val="mw-headline"/>
          <w:bCs w:val="0"/>
          <w:color w:val="000000"/>
          <w:sz w:val="28"/>
          <w:szCs w:val="28"/>
          <w:lang w:val="uk-UA"/>
        </w:rPr>
        <w:t>Співпраця з Україною</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Оновлений Меморандум про економічну і фінансову політику (МЕФП) від 27 лютого і 21 липня 2015</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b/>
          <w:bCs/>
          <w:color w:val="222222"/>
          <w:sz w:val="28"/>
          <w:szCs w:val="28"/>
          <w:lang w:val="uk-UA"/>
        </w:rPr>
        <w:t>Хронологія відносин України та МВФ</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 xml:space="preserve">1-й етап - 1994-1995 Програма системної трансформаційної позики на суму 498,7 млн. СПЗ (763.1 млн. </w:t>
      </w:r>
      <w:proofErr w:type="spellStart"/>
      <w:r w:rsidRPr="00264B90">
        <w:rPr>
          <w:color w:val="222222"/>
          <w:szCs w:val="28"/>
        </w:rPr>
        <w:t>дол</w:t>
      </w:r>
      <w:proofErr w:type="spellEnd"/>
      <w:r w:rsidRPr="00264B90">
        <w:rPr>
          <w:color w:val="222222"/>
          <w:szCs w:val="28"/>
        </w:rPr>
        <w:t>. США.), метою якої була підтримка платіжного балансу України.</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 xml:space="preserve">2-й етап- 1995-1998 </w:t>
      </w:r>
      <w:proofErr w:type="spellStart"/>
      <w:r w:rsidRPr="00264B90">
        <w:rPr>
          <w:color w:val="222222"/>
          <w:szCs w:val="28"/>
        </w:rPr>
        <w:t>Трьохрічна</w:t>
      </w:r>
      <w:proofErr w:type="spellEnd"/>
      <w:r w:rsidRPr="00264B90">
        <w:rPr>
          <w:color w:val="222222"/>
          <w:szCs w:val="28"/>
        </w:rPr>
        <w:t xml:space="preserve"> програма </w:t>
      </w:r>
      <w:proofErr w:type="spellStart"/>
      <w:r w:rsidRPr="00264B90">
        <w:rPr>
          <w:color w:val="222222"/>
          <w:szCs w:val="28"/>
        </w:rPr>
        <w:t>Stand</w:t>
      </w:r>
      <w:proofErr w:type="spellEnd"/>
      <w:r w:rsidRPr="00264B90">
        <w:rPr>
          <w:color w:val="222222"/>
          <w:szCs w:val="28"/>
        </w:rPr>
        <w:t xml:space="preserve"> </w:t>
      </w:r>
      <w:proofErr w:type="spellStart"/>
      <w:r w:rsidRPr="00264B90">
        <w:rPr>
          <w:color w:val="222222"/>
          <w:szCs w:val="28"/>
        </w:rPr>
        <w:t>by</w:t>
      </w:r>
      <w:proofErr w:type="spellEnd"/>
      <w:r w:rsidRPr="00264B90">
        <w:rPr>
          <w:color w:val="222222"/>
          <w:szCs w:val="28"/>
        </w:rPr>
        <w:t xml:space="preserve">, загальна сума кредиту на 1318,2 млн. СПЗ. (1 935 млн. </w:t>
      </w:r>
      <w:proofErr w:type="spellStart"/>
      <w:r w:rsidRPr="00264B90">
        <w:rPr>
          <w:color w:val="222222"/>
          <w:szCs w:val="28"/>
        </w:rPr>
        <w:t>дол</w:t>
      </w:r>
      <w:proofErr w:type="spellEnd"/>
      <w:r w:rsidRPr="00264B90">
        <w:rPr>
          <w:color w:val="222222"/>
          <w:szCs w:val="28"/>
        </w:rPr>
        <w:t>. США.), метою цих кредитів була підтримка курсу національної валюти і фінансування дефіциту платіжного балансу України</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3-й етап- 1998-2002 Програма розширеного фінансування (EFF-</w:t>
      </w:r>
      <w:proofErr w:type="spellStart"/>
      <w:r w:rsidRPr="00264B90">
        <w:rPr>
          <w:color w:val="222222"/>
          <w:szCs w:val="28"/>
        </w:rPr>
        <w:t>Extended</w:t>
      </w:r>
      <w:proofErr w:type="spellEnd"/>
      <w:r w:rsidRPr="00264B90">
        <w:rPr>
          <w:color w:val="222222"/>
          <w:szCs w:val="28"/>
        </w:rPr>
        <w:t xml:space="preserve"> </w:t>
      </w:r>
      <w:proofErr w:type="spellStart"/>
      <w:r w:rsidRPr="00264B90">
        <w:rPr>
          <w:color w:val="222222"/>
          <w:szCs w:val="28"/>
        </w:rPr>
        <w:t>Fund</w:t>
      </w:r>
      <w:proofErr w:type="spellEnd"/>
      <w:r w:rsidRPr="00264B90">
        <w:rPr>
          <w:color w:val="222222"/>
          <w:szCs w:val="28"/>
        </w:rPr>
        <w:t xml:space="preserve"> </w:t>
      </w:r>
      <w:proofErr w:type="spellStart"/>
      <w:r w:rsidRPr="00264B90">
        <w:rPr>
          <w:color w:val="222222"/>
          <w:szCs w:val="28"/>
        </w:rPr>
        <w:t>Facility</w:t>
      </w:r>
      <w:proofErr w:type="spellEnd"/>
      <w:r w:rsidRPr="00264B90">
        <w:rPr>
          <w:color w:val="222222"/>
          <w:szCs w:val="28"/>
        </w:rPr>
        <w:t xml:space="preserve">), яка передбачала надання кредиту обсягом 2,6 млрд. </w:t>
      </w:r>
      <w:proofErr w:type="spellStart"/>
      <w:r w:rsidRPr="00264B90">
        <w:rPr>
          <w:color w:val="222222"/>
          <w:szCs w:val="28"/>
        </w:rPr>
        <w:t>дол</w:t>
      </w:r>
      <w:proofErr w:type="spellEnd"/>
      <w:r w:rsidRPr="00264B90">
        <w:rPr>
          <w:color w:val="222222"/>
          <w:szCs w:val="28"/>
        </w:rPr>
        <w:t xml:space="preserve">. США. У рамках цієї Програми EFF Україна отримала 1.193,0 млн. СПЗ (1.591,0 млн. </w:t>
      </w:r>
      <w:proofErr w:type="spellStart"/>
      <w:r w:rsidRPr="00264B90">
        <w:rPr>
          <w:color w:val="222222"/>
          <w:szCs w:val="28"/>
        </w:rPr>
        <w:t>дол</w:t>
      </w:r>
      <w:proofErr w:type="spellEnd"/>
      <w:r w:rsidRPr="00264B90">
        <w:rPr>
          <w:color w:val="222222"/>
          <w:szCs w:val="28"/>
        </w:rPr>
        <w:t>. США.), які були спрямовані на поповнення валютних резервів Національного банку України.</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 xml:space="preserve">4-й етап 2002-2008 Співпраця, на </w:t>
      </w:r>
      <w:proofErr w:type="spellStart"/>
      <w:r w:rsidRPr="00264B90">
        <w:rPr>
          <w:color w:val="222222"/>
          <w:szCs w:val="28"/>
        </w:rPr>
        <w:t>безкредитній</w:t>
      </w:r>
      <w:proofErr w:type="spellEnd"/>
      <w:r w:rsidRPr="00264B90">
        <w:rPr>
          <w:color w:val="222222"/>
          <w:szCs w:val="28"/>
        </w:rPr>
        <w:t xml:space="preserve"> основі, в рамках річної програми “попереджувальний стенд-бай”, яка надавала можливість отримати від МВФ зарезервований кредит у сумі, еквівалентній 411,6 млн. СПЗ (30% квоти України), у випадку погіршення ситуації з платіжним балансом або валютними резервами країни. Проте, до кінця березня 2005 року співробітництво стало неможливим у зв’язку з не виконання умов програми. 2005-2008 роки: Співробітництво України з МВФ сконцентровано у сфері технічної допомоги.</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 xml:space="preserve">5-й етап- 2008–2013 Нова дворічна програма співробітництва </w:t>
      </w:r>
      <w:proofErr w:type="spellStart"/>
      <w:r w:rsidRPr="00264B90">
        <w:rPr>
          <w:color w:val="222222"/>
          <w:szCs w:val="28"/>
        </w:rPr>
        <w:t>Stand</w:t>
      </w:r>
      <w:proofErr w:type="spellEnd"/>
      <w:r w:rsidRPr="00264B90">
        <w:rPr>
          <w:color w:val="222222"/>
          <w:szCs w:val="28"/>
        </w:rPr>
        <w:t xml:space="preserve"> </w:t>
      </w:r>
      <w:proofErr w:type="spellStart"/>
      <w:r w:rsidRPr="00264B90">
        <w:rPr>
          <w:color w:val="222222"/>
          <w:szCs w:val="28"/>
        </w:rPr>
        <w:t>by</w:t>
      </w:r>
      <w:proofErr w:type="spellEnd"/>
      <w:r w:rsidRPr="00264B90">
        <w:rPr>
          <w:color w:val="222222"/>
          <w:szCs w:val="28"/>
        </w:rPr>
        <w:t xml:space="preserve"> загальним обсягом в 802% від квоти України в МВФ, або 11 млрд. СПЗ (приблизно 16,4 млрд. </w:t>
      </w:r>
      <w:proofErr w:type="spellStart"/>
      <w:r w:rsidRPr="00264B90">
        <w:rPr>
          <w:color w:val="222222"/>
          <w:szCs w:val="28"/>
        </w:rPr>
        <w:t>дол</w:t>
      </w:r>
      <w:proofErr w:type="spellEnd"/>
      <w:r w:rsidRPr="00264B90">
        <w:rPr>
          <w:color w:val="222222"/>
          <w:szCs w:val="28"/>
        </w:rPr>
        <w:t>. США). 3 млрд. СПЗ були в терміновому порядку зараховані до золотовалютних резервів Національного банку України.</w:t>
      </w:r>
    </w:p>
    <w:p w:rsidR="00801D00" w:rsidRPr="00264B90" w:rsidRDefault="00801D00" w:rsidP="00801D00">
      <w:pPr>
        <w:numPr>
          <w:ilvl w:val="0"/>
          <w:numId w:val="2"/>
        </w:numPr>
        <w:shd w:val="clear" w:color="auto" w:fill="FFFFFF"/>
        <w:spacing w:line="240" w:lineRule="auto"/>
        <w:ind w:left="0" w:firstLine="567"/>
        <w:rPr>
          <w:color w:val="222222"/>
          <w:szCs w:val="28"/>
        </w:rPr>
      </w:pPr>
      <w:r w:rsidRPr="00264B90">
        <w:rPr>
          <w:color w:val="222222"/>
          <w:szCs w:val="28"/>
        </w:rPr>
        <w:t xml:space="preserve">6-й етап- 2014-2015 Нова позика </w:t>
      </w:r>
      <w:proofErr w:type="spellStart"/>
      <w:r w:rsidRPr="00264B90">
        <w:rPr>
          <w:color w:val="222222"/>
          <w:szCs w:val="28"/>
        </w:rPr>
        <w:t>Stand</w:t>
      </w:r>
      <w:proofErr w:type="spellEnd"/>
      <w:r w:rsidRPr="00264B90">
        <w:rPr>
          <w:color w:val="222222"/>
          <w:szCs w:val="28"/>
        </w:rPr>
        <w:t xml:space="preserve"> </w:t>
      </w:r>
      <w:proofErr w:type="spellStart"/>
      <w:r w:rsidRPr="00264B90">
        <w:rPr>
          <w:color w:val="222222"/>
          <w:szCs w:val="28"/>
        </w:rPr>
        <w:t>by</w:t>
      </w:r>
      <w:proofErr w:type="spellEnd"/>
      <w:r w:rsidRPr="00264B90">
        <w:rPr>
          <w:color w:val="222222"/>
          <w:szCs w:val="28"/>
        </w:rPr>
        <w:t xml:space="preserve"> обсягом 16,5 млрд. </w:t>
      </w:r>
      <w:proofErr w:type="spellStart"/>
      <w:r w:rsidRPr="00264B90">
        <w:rPr>
          <w:color w:val="222222"/>
          <w:szCs w:val="28"/>
        </w:rPr>
        <w:t>дол</w:t>
      </w:r>
      <w:proofErr w:type="spellEnd"/>
      <w:r w:rsidRPr="00264B90">
        <w:rPr>
          <w:color w:val="222222"/>
          <w:szCs w:val="28"/>
        </w:rPr>
        <w:t xml:space="preserve">. США (10,976 млрд. СПЗ). В рамках цієї програми Україна отримала два транші обсягом 3 млрд. </w:t>
      </w:r>
      <w:proofErr w:type="spellStart"/>
      <w:r w:rsidRPr="00264B90">
        <w:rPr>
          <w:color w:val="222222"/>
          <w:szCs w:val="28"/>
        </w:rPr>
        <w:t>дол</w:t>
      </w:r>
      <w:proofErr w:type="spellEnd"/>
      <w:r w:rsidRPr="00264B90">
        <w:rPr>
          <w:color w:val="222222"/>
          <w:szCs w:val="28"/>
        </w:rPr>
        <w:t xml:space="preserve">. США (2,058 млрд. СПЗ) та 1,3 млрд. </w:t>
      </w:r>
      <w:proofErr w:type="spellStart"/>
      <w:r w:rsidRPr="00264B90">
        <w:rPr>
          <w:color w:val="222222"/>
          <w:szCs w:val="28"/>
        </w:rPr>
        <w:t>дол</w:t>
      </w:r>
      <w:proofErr w:type="spellEnd"/>
      <w:r w:rsidRPr="00264B90">
        <w:rPr>
          <w:color w:val="222222"/>
          <w:szCs w:val="28"/>
        </w:rPr>
        <w:t xml:space="preserve">. США (914,7 млн. СПЗ), але влітку 2014 року макроекономічні показники, було значно </w:t>
      </w:r>
      <w:proofErr w:type="spellStart"/>
      <w:r w:rsidRPr="00264B90">
        <w:rPr>
          <w:color w:val="222222"/>
          <w:szCs w:val="28"/>
        </w:rPr>
        <w:t>відкореговано</w:t>
      </w:r>
      <w:proofErr w:type="spellEnd"/>
      <w:r w:rsidRPr="00264B90">
        <w:rPr>
          <w:color w:val="222222"/>
          <w:szCs w:val="28"/>
        </w:rPr>
        <w:t xml:space="preserve"> через розгортання в Україні масштабної економічної кризи. 11 березня 2015 року МВФ ухвалив заміну програми </w:t>
      </w:r>
      <w:proofErr w:type="spellStart"/>
      <w:r w:rsidRPr="00264B90">
        <w:rPr>
          <w:color w:val="222222"/>
          <w:szCs w:val="28"/>
        </w:rPr>
        <w:t>Stand</w:t>
      </w:r>
      <w:proofErr w:type="spellEnd"/>
      <w:r w:rsidRPr="00264B90">
        <w:rPr>
          <w:color w:val="222222"/>
          <w:szCs w:val="28"/>
        </w:rPr>
        <w:t xml:space="preserve"> </w:t>
      </w:r>
      <w:proofErr w:type="spellStart"/>
      <w:r w:rsidRPr="00264B90">
        <w:rPr>
          <w:color w:val="222222"/>
          <w:szCs w:val="28"/>
        </w:rPr>
        <w:t>by</w:t>
      </w:r>
      <w:proofErr w:type="spellEnd"/>
      <w:r w:rsidRPr="00264B90">
        <w:rPr>
          <w:color w:val="222222"/>
          <w:szCs w:val="28"/>
        </w:rPr>
        <w:t xml:space="preserve"> на нову, чотирирічну програму «Механізм Розширеного Фінансування» (</w:t>
      </w:r>
      <w:proofErr w:type="spellStart"/>
      <w:r w:rsidRPr="00264B90">
        <w:rPr>
          <w:color w:val="222222"/>
          <w:szCs w:val="28"/>
        </w:rPr>
        <w:t>Extended</w:t>
      </w:r>
      <w:proofErr w:type="spellEnd"/>
      <w:r w:rsidRPr="00264B90">
        <w:rPr>
          <w:color w:val="222222"/>
          <w:szCs w:val="28"/>
        </w:rPr>
        <w:t xml:space="preserve"> </w:t>
      </w:r>
      <w:proofErr w:type="spellStart"/>
      <w:r w:rsidRPr="00264B90">
        <w:rPr>
          <w:color w:val="222222"/>
          <w:szCs w:val="28"/>
        </w:rPr>
        <w:t>Fund</w:t>
      </w:r>
      <w:proofErr w:type="spellEnd"/>
      <w:r w:rsidRPr="00264B90">
        <w:rPr>
          <w:color w:val="222222"/>
          <w:szCs w:val="28"/>
        </w:rPr>
        <w:t xml:space="preserve"> </w:t>
      </w:r>
      <w:proofErr w:type="spellStart"/>
      <w:r w:rsidRPr="00264B90">
        <w:rPr>
          <w:color w:val="222222"/>
          <w:szCs w:val="28"/>
        </w:rPr>
        <w:t>Facility</w:t>
      </w:r>
      <w:proofErr w:type="spellEnd"/>
      <w:r w:rsidRPr="00264B90">
        <w:rPr>
          <w:color w:val="222222"/>
          <w:szCs w:val="28"/>
        </w:rPr>
        <w:t xml:space="preserve">). Перший транш обсягом 5 млрд. </w:t>
      </w:r>
      <w:proofErr w:type="spellStart"/>
      <w:r w:rsidRPr="00264B90">
        <w:rPr>
          <w:color w:val="222222"/>
          <w:szCs w:val="28"/>
        </w:rPr>
        <w:t>дол</w:t>
      </w:r>
      <w:proofErr w:type="spellEnd"/>
      <w:r w:rsidRPr="00264B90">
        <w:rPr>
          <w:color w:val="222222"/>
          <w:szCs w:val="28"/>
        </w:rPr>
        <w:t xml:space="preserve">. США за новою програмою було отримано одразу після її ухвалення. Надання другого траншу обсягом 1,7 млрд. </w:t>
      </w:r>
      <w:proofErr w:type="spellStart"/>
      <w:r w:rsidRPr="00264B90">
        <w:rPr>
          <w:color w:val="222222"/>
          <w:szCs w:val="28"/>
        </w:rPr>
        <w:t>дол</w:t>
      </w:r>
      <w:proofErr w:type="spellEnd"/>
      <w:r w:rsidRPr="00264B90">
        <w:rPr>
          <w:color w:val="222222"/>
          <w:szCs w:val="28"/>
        </w:rPr>
        <w:t xml:space="preserve">. США (що було повністю спрямовано на поповнення резервів </w:t>
      </w:r>
      <w:r w:rsidRPr="00264B90">
        <w:rPr>
          <w:color w:val="222222"/>
          <w:szCs w:val="28"/>
        </w:rPr>
        <w:lastRenderedPageBreak/>
        <w:t>Національного банку) було ухвалено Радою директорів МВФ 31 липня 2015 року.</w:t>
      </w:r>
    </w:p>
    <w:p w:rsidR="00801D00" w:rsidRPr="00264B90" w:rsidRDefault="00801D00" w:rsidP="00801D00">
      <w:pPr>
        <w:pStyle w:val="3"/>
        <w:shd w:val="clear" w:color="auto" w:fill="FFFFFF"/>
        <w:spacing w:before="0" w:line="240" w:lineRule="auto"/>
        <w:ind w:firstLine="567"/>
        <w:jc w:val="both"/>
        <w:rPr>
          <w:rFonts w:ascii="Times New Roman" w:hAnsi="Times New Roman" w:cs="Times New Roman"/>
          <w:color w:val="000000"/>
          <w:sz w:val="28"/>
          <w:szCs w:val="28"/>
          <w:lang w:val="uk-UA"/>
        </w:rPr>
      </w:pPr>
      <w:r w:rsidRPr="00264B90">
        <w:rPr>
          <w:rStyle w:val="mw-headline"/>
          <w:rFonts w:ascii="Times New Roman" w:hAnsi="Times New Roman" w:cs="Times New Roman"/>
          <w:color w:val="000000"/>
          <w:sz w:val="28"/>
          <w:szCs w:val="28"/>
          <w:lang w:val="uk-UA"/>
        </w:rPr>
        <w:t>Постійний представник в Україні</w:t>
      </w:r>
    </w:p>
    <w:p w:rsidR="00801D00" w:rsidRPr="00264B90" w:rsidRDefault="00801D00" w:rsidP="00801D00">
      <w:pPr>
        <w:pStyle w:val="a3"/>
        <w:shd w:val="clear" w:color="auto" w:fill="FFFFFF"/>
        <w:spacing w:before="0" w:beforeAutospacing="0" w:after="0" w:afterAutospacing="0"/>
        <w:ind w:firstLine="567"/>
        <w:jc w:val="both"/>
        <w:rPr>
          <w:color w:val="222222"/>
          <w:sz w:val="28"/>
          <w:szCs w:val="28"/>
          <w:lang w:val="uk-UA"/>
        </w:rPr>
      </w:pPr>
      <w:r w:rsidRPr="00264B90">
        <w:rPr>
          <w:color w:val="222222"/>
          <w:sz w:val="28"/>
          <w:szCs w:val="28"/>
          <w:lang w:val="uk-UA"/>
        </w:rPr>
        <w:t xml:space="preserve">30 червня 2017 року постійним представником МВФ в Україні призначено </w:t>
      </w:r>
      <w:proofErr w:type="spellStart"/>
      <w:r w:rsidRPr="00264B90">
        <w:rPr>
          <w:color w:val="222222"/>
          <w:sz w:val="28"/>
          <w:szCs w:val="28"/>
          <w:lang w:val="uk-UA"/>
        </w:rPr>
        <w:t>Йоста</w:t>
      </w:r>
      <w:proofErr w:type="spellEnd"/>
      <w:r w:rsidRPr="00264B90">
        <w:rPr>
          <w:color w:val="222222"/>
          <w:sz w:val="28"/>
          <w:szCs w:val="28"/>
          <w:lang w:val="uk-UA"/>
        </w:rPr>
        <w:t xml:space="preserve"> </w:t>
      </w:r>
      <w:proofErr w:type="spellStart"/>
      <w:r w:rsidRPr="00264B90">
        <w:rPr>
          <w:color w:val="222222"/>
          <w:sz w:val="28"/>
          <w:szCs w:val="28"/>
          <w:lang w:val="uk-UA"/>
        </w:rPr>
        <w:t>Люнгмана</w:t>
      </w:r>
      <w:proofErr w:type="spellEnd"/>
      <w:r w:rsidRPr="00264B90">
        <w:rPr>
          <w:color w:val="222222"/>
          <w:sz w:val="28"/>
          <w:szCs w:val="28"/>
          <w:lang w:val="uk-UA"/>
        </w:rPr>
        <w:t>.</w:t>
      </w:r>
    </w:p>
    <w:p w:rsidR="00152DA9" w:rsidRDefault="00152DA9" w:rsidP="00152DA9">
      <w:pPr>
        <w:ind w:firstLine="567"/>
        <w:rPr>
          <w:b/>
          <w:bCs/>
          <w:szCs w:val="28"/>
        </w:rPr>
      </w:pPr>
    </w:p>
    <w:p w:rsidR="00152DA9" w:rsidRPr="003D1513" w:rsidRDefault="00152DA9" w:rsidP="003D1513">
      <w:pPr>
        <w:spacing w:line="240" w:lineRule="auto"/>
        <w:ind w:firstLine="567"/>
        <w:rPr>
          <w:b/>
          <w:bCs/>
          <w:color w:val="000000" w:themeColor="text1"/>
          <w:szCs w:val="28"/>
        </w:rPr>
      </w:pPr>
      <w:r w:rsidRPr="003D1513">
        <w:rPr>
          <w:b/>
          <w:bCs/>
          <w:color w:val="000000" w:themeColor="text1"/>
          <w:szCs w:val="28"/>
        </w:rPr>
        <w:t>2. Світовий банк</w:t>
      </w:r>
    </w:p>
    <w:p w:rsidR="00152DA9" w:rsidRPr="003D1513" w:rsidRDefault="00152DA9" w:rsidP="003D1513">
      <w:pPr>
        <w:pStyle w:val="3"/>
        <w:spacing w:before="0" w:line="240" w:lineRule="auto"/>
        <w:ind w:firstLine="567"/>
        <w:jc w:val="both"/>
        <w:rPr>
          <w:rFonts w:ascii="Times New Roman" w:hAnsi="Times New Roman" w:cs="Times New Roman"/>
          <w:b/>
          <w:iCs/>
          <w:color w:val="000000" w:themeColor="text1"/>
          <w:sz w:val="28"/>
          <w:szCs w:val="28"/>
        </w:rPr>
      </w:pPr>
      <w:proofErr w:type="spellStart"/>
      <w:r w:rsidRPr="003D1513">
        <w:rPr>
          <w:rFonts w:ascii="Times New Roman" w:hAnsi="Times New Roman" w:cs="Times New Roman"/>
          <w:bCs/>
          <w:color w:val="000000" w:themeColor="text1"/>
          <w:sz w:val="28"/>
          <w:szCs w:val="28"/>
        </w:rPr>
        <w:t>Група</w:t>
      </w:r>
      <w:proofErr w:type="spellEnd"/>
      <w:r w:rsidRPr="003D1513">
        <w:rPr>
          <w:rFonts w:ascii="Times New Roman" w:hAnsi="Times New Roman" w:cs="Times New Roman"/>
          <w:bCs/>
          <w:color w:val="000000" w:themeColor="text1"/>
          <w:sz w:val="28"/>
          <w:szCs w:val="28"/>
        </w:rPr>
        <w:t xml:space="preserve"> </w:t>
      </w:r>
      <w:proofErr w:type="spellStart"/>
      <w:r w:rsidRPr="003D1513">
        <w:rPr>
          <w:rFonts w:ascii="Times New Roman" w:hAnsi="Times New Roman" w:cs="Times New Roman"/>
          <w:bCs/>
          <w:color w:val="000000" w:themeColor="text1"/>
          <w:sz w:val="28"/>
          <w:szCs w:val="28"/>
        </w:rPr>
        <w:t>Всесвітнього</w:t>
      </w:r>
      <w:proofErr w:type="spellEnd"/>
      <w:r w:rsidRPr="003D1513">
        <w:rPr>
          <w:rFonts w:ascii="Times New Roman" w:hAnsi="Times New Roman" w:cs="Times New Roman"/>
          <w:bCs/>
          <w:color w:val="000000" w:themeColor="text1"/>
          <w:sz w:val="28"/>
          <w:szCs w:val="28"/>
        </w:rPr>
        <w:t xml:space="preserve"> банку</w:t>
      </w:r>
      <w:r w:rsidRPr="003D1513">
        <w:rPr>
          <w:rFonts w:ascii="Times New Roman" w:hAnsi="Times New Roman" w:cs="Times New Roman"/>
          <w:b/>
          <w:color w:val="000000" w:themeColor="text1"/>
          <w:sz w:val="28"/>
          <w:szCs w:val="28"/>
        </w:rPr>
        <w:t xml:space="preserve">. </w:t>
      </w:r>
      <w:r w:rsidRPr="003D1513">
        <w:rPr>
          <w:rFonts w:ascii="Times New Roman" w:hAnsi="Times New Roman" w:cs="Times New Roman"/>
          <w:b/>
          <w:iCs/>
          <w:color w:val="000000" w:themeColor="text1"/>
          <w:sz w:val="28"/>
          <w:szCs w:val="28"/>
        </w:rPr>
        <w:t xml:space="preserve">До </w:t>
      </w:r>
      <w:proofErr w:type="spellStart"/>
      <w:r w:rsidRPr="003D1513">
        <w:rPr>
          <w:rFonts w:ascii="Times New Roman" w:hAnsi="Times New Roman" w:cs="Times New Roman"/>
          <w:b/>
          <w:iCs/>
          <w:color w:val="000000" w:themeColor="text1"/>
          <w:sz w:val="28"/>
          <w:szCs w:val="28"/>
        </w:rPr>
        <w:t>групи</w:t>
      </w:r>
      <w:proofErr w:type="spellEnd"/>
      <w:r w:rsidRPr="003D1513">
        <w:rPr>
          <w:rFonts w:ascii="Times New Roman" w:hAnsi="Times New Roman" w:cs="Times New Roman"/>
          <w:b/>
          <w:iCs/>
          <w:color w:val="000000" w:themeColor="text1"/>
          <w:sz w:val="28"/>
          <w:szCs w:val="28"/>
        </w:rPr>
        <w:t xml:space="preserve"> </w:t>
      </w:r>
      <w:proofErr w:type="spellStart"/>
      <w:r w:rsidRPr="003D1513">
        <w:rPr>
          <w:rFonts w:ascii="Times New Roman" w:hAnsi="Times New Roman" w:cs="Times New Roman"/>
          <w:b/>
          <w:iCs/>
          <w:color w:val="000000" w:themeColor="text1"/>
          <w:sz w:val="28"/>
          <w:szCs w:val="28"/>
        </w:rPr>
        <w:t>Всесвітнього</w:t>
      </w:r>
      <w:proofErr w:type="spellEnd"/>
      <w:r w:rsidRPr="003D1513">
        <w:rPr>
          <w:rFonts w:ascii="Times New Roman" w:hAnsi="Times New Roman" w:cs="Times New Roman"/>
          <w:b/>
          <w:iCs/>
          <w:color w:val="000000" w:themeColor="text1"/>
          <w:sz w:val="28"/>
          <w:szCs w:val="28"/>
        </w:rPr>
        <w:t xml:space="preserve"> банку </w:t>
      </w:r>
      <w:proofErr w:type="spellStart"/>
      <w:r w:rsidRPr="003D1513">
        <w:rPr>
          <w:rFonts w:ascii="Times New Roman" w:hAnsi="Times New Roman" w:cs="Times New Roman"/>
          <w:b/>
          <w:iCs/>
          <w:color w:val="000000" w:themeColor="text1"/>
          <w:sz w:val="28"/>
          <w:szCs w:val="28"/>
        </w:rPr>
        <w:t>входять</w:t>
      </w:r>
      <w:proofErr w:type="spellEnd"/>
      <w:r w:rsidRPr="003D1513">
        <w:rPr>
          <w:rFonts w:ascii="Times New Roman" w:hAnsi="Times New Roman" w:cs="Times New Roman"/>
          <w:b/>
          <w:iCs/>
          <w:color w:val="000000" w:themeColor="text1"/>
          <w:sz w:val="28"/>
          <w:szCs w:val="28"/>
        </w:rPr>
        <w:t xml:space="preserve"> </w:t>
      </w:r>
      <w:proofErr w:type="spellStart"/>
      <w:r w:rsidRPr="003D1513">
        <w:rPr>
          <w:rFonts w:ascii="Times New Roman" w:hAnsi="Times New Roman" w:cs="Times New Roman"/>
          <w:b/>
          <w:iCs/>
          <w:color w:val="000000" w:themeColor="text1"/>
          <w:sz w:val="28"/>
          <w:szCs w:val="28"/>
        </w:rPr>
        <w:t>п’ять</w:t>
      </w:r>
      <w:proofErr w:type="spellEnd"/>
      <w:r w:rsidRPr="003D1513">
        <w:rPr>
          <w:rFonts w:ascii="Times New Roman" w:hAnsi="Times New Roman" w:cs="Times New Roman"/>
          <w:b/>
          <w:iCs/>
          <w:color w:val="000000" w:themeColor="text1"/>
          <w:sz w:val="28"/>
          <w:szCs w:val="28"/>
        </w:rPr>
        <w:t xml:space="preserve"> </w:t>
      </w:r>
      <w:proofErr w:type="spellStart"/>
      <w:r w:rsidRPr="003D1513">
        <w:rPr>
          <w:rFonts w:ascii="Times New Roman" w:hAnsi="Times New Roman" w:cs="Times New Roman"/>
          <w:b/>
          <w:iCs/>
          <w:color w:val="000000" w:themeColor="text1"/>
          <w:sz w:val="28"/>
          <w:szCs w:val="28"/>
        </w:rPr>
        <w:t>окремих</w:t>
      </w:r>
      <w:proofErr w:type="spellEnd"/>
      <w:r w:rsidRPr="003D1513">
        <w:rPr>
          <w:rFonts w:ascii="Times New Roman" w:hAnsi="Times New Roman" w:cs="Times New Roman"/>
          <w:b/>
          <w:iCs/>
          <w:color w:val="000000" w:themeColor="text1"/>
          <w:sz w:val="28"/>
          <w:szCs w:val="28"/>
        </w:rPr>
        <w:t xml:space="preserve"> </w:t>
      </w:r>
      <w:proofErr w:type="spellStart"/>
      <w:r w:rsidRPr="003D1513">
        <w:rPr>
          <w:rFonts w:ascii="Times New Roman" w:hAnsi="Times New Roman" w:cs="Times New Roman"/>
          <w:b/>
          <w:iCs/>
          <w:color w:val="000000" w:themeColor="text1"/>
          <w:sz w:val="28"/>
          <w:szCs w:val="28"/>
        </w:rPr>
        <w:t>фінансових</w:t>
      </w:r>
      <w:proofErr w:type="spellEnd"/>
      <w:r w:rsidRPr="003D1513">
        <w:rPr>
          <w:rFonts w:ascii="Times New Roman" w:hAnsi="Times New Roman" w:cs="Times New Roman"/>
          <w:b/>
          <w:iCs/>
          <w:color w:val="000000" w:themeColor="text1"/>
          <w:sz w:val="28"/>
          <w:szCs w:val="28"/>
        </w:rPr>
        <w:t xml:space="preserve"> </w:t>
      </w:r>
      <w:proofErr w:type="spellStart"/>
      <w:r w:rsidRPr="003D1513">
        <w:rPr>
          <w:rFonts w:ascii="Times New Roman" w:hAnsi="Times New Roman" w:cs="Times New Roman"/>
          <w:b/>
          <w:iCs/>
          <w:color w:val="000000" w:themeColor="text1"/>
          <w:sz w:val="28"/>
          <w:szCs w:val="28"/>
        </w:rPr>
        <w:t>установ</w:t>
      </w:r>
      <w:proofErr w:type="spellEnd"/>
      <w:r w:rsidRPr="003D1513">
        <w:rPr>
          <w:rFonts w:ascii="Times New Roman" w:hAnsi="Times New Roman" w:cs="Times New Roman"/>
          <w:b/>
          <w:iCs/>
          <w:color w:val="000000" w:themeColor="text1"/>
          <w:sz w:val="28"/>
          <w:szCs w:val="28"/>
        </w:rPr>
        <w:t>:</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1. Міжнародний банк реконструкції та розвитку (МБРР) </w:t>
      </w:r>
      <w:r w:rsidRPr="003D1513">
        <w:rPr>
          <w:color w:val="000000" w:themeColor="text1"/>
          <w:szCs w:val="28"/>
        </w:rPr>
        <w:noBreakHyphen/>
        <w:t xml:space="preserve"> головна складова групи, найчастіше його називають Всесвітній банк. Заснований у 1944 р.</w:t>
      </w:r>
    </w:p>
    <w:p w:rsidR="00152DA9" w:rsidRPr="003D1513" w:rsidRDefault="00152DA9" w:rsidP="003D1513">
      <w:pPr>
        <w:pStyle w:val="a5"/>
        <w:ind w:firstLine="567"/>
        <w:rPr>
          <w:color w:val="000000" w:themeColor="text1"/>
          <w:szCs w:val="28"/>
        </w:rPr>
      </w:pPr>
      <w:r w:rsidRPr="003D1513">
        <w:rPr>
          <w:color w:val="000000" w:themeColor="text1"/>
          <w:szCs w:val="28"/>
        </w:rPr>
        <w:t>2. Міжнародна фінансова корпорація (МФК, заснована у 1956 р.).</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3. Міжнародна асоціація розвитку (МАР, заснована у 1960 р.),</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4. Багатостороннє агентство по гарантіях інвестицій (БАГІ,</w:t>
      </w:r>
      <w:r w:rsidRPr="003D1513">
        <w:rPr>
          <w:b/>
          <w:bCs/>
          <w:color w:val="000000" w:themeColor="text1"/>
          <w:szCs w:val="28"/>
        </w:rPr>
        <w:t xml:space="preserve"> </w:t>
      </w:r>
      <w:r w:rsidRPr="003D1513">
        <w:rPr>
          <w:color w:val="000000" w:themeColor="text1"/>
          <w:szCs w:val="28"/>
        </w:rPr>
        <w:t>засновано у 1988р.),</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5. Міжнародний центр з урегулювання інвестиційних спорів (МЦУІС, заснований у 1966 р.).</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Як юридично та </w:t>
      </w:r>
      <w:proofErr w:type="spellStart"/>
      <w:r w:rsidRPr="003D1513">
        <w:rPr>
          <w:color w:val="000000" w:themeColor="text1"/>
          <w:szCs w:val="28"/>
        </w:rPr>
        <w:t>фінансо</w:t>
      </w:r>
      <w:proofErr w:type="spellEnd"/>
      <w:r w:rsidRPr="003D1513">
        <w:rPr>
          <w:color w:val="000000" w:themeColor="text1"/>
          <w:szCs w:val="28"/>
        </w:rPr>
        <w:t xml:space="preserve"> незалежні, ці установи мають власні статути, власний акціонерний капітал, окреме членство і окремі штати працівників, але вони мають спільне керівництво. Президент МБРР одночасно є президентом МАР, МФК і БАГІ. Останні мають також один і той самий склад виконавчих директорів. Членства у МАР, БАГІ, МЦУІС або МФК набуває тільки країна-член МБРР.</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Вступ країни в МВФ автоматично забезпечує їй членство у Світовому банку. Водночас вся кредитна діяльність банку, яка звичайно має довгостроковий характер і пов’язана з фінансуванням об’єктів виробничого призначення прямо та безпосередньо синхронізується з відповідними експертними оцінками МВФ.</w:t>
      </w:r>
    </w:p>
    <w:p w:rsidR="00152DA9" w:rsidRPr="003D1513" w:rsidRDefault="00152DA9" w:rsidP="003D1513">
      <w:pPr>
        <w:pStyle w:val="a5"/>
        <w:ind w:firstLine="567"/>
        <w:jc w:val="both"/>
        <w:rPr>
          <w:color w:val="000000" w:themeColor="text1"/>
          <w:szCs w:val="28"/>
        </w:rPr>
      </w:pPr>
      <w:r w:rsidRPr="003D1513">
        <w:rPr>
          <w:color w:val="000000" w:themeColor="text1"/>
          <w:szCs w:val="28"/>
        </w:rPr>
        <w:t xml:space="preserve">Загальні офіційні цілі створення усіх членів групи Всесвітнього банку </w:t>
      </w:r>
      <w:r w:rsidRPr="003D1513">
        <w:rPr>
          <w:color w:val="000000" w:themeColor="text1"/>
          <w:szCs w:val="28"/>
        </w:rPr>
        <w:noBreakHyphen/>
        <w:t xml:space="preserve"> сприяння економічному розвитку країн-членів шляхом залучення ресурсів з розвинутих країн до країн, що розвиваються, зменшення бідності і підвищення життєвого рівня у країнах “третього світу”. Але на кожну установу групи Всесвітнього банку покладено певні конкретні завдання. МБРР кредитує уряди країн, що розвиваються з середнім рівнем доходу. МАР зосереджує свою увагу на кредитуванні найбідніших країн світу. МФК координує питання інвестування приватного сектора країн, що розвиваються. БАГІ надає гарантії від некомерційних ризиків іноземним інвесторам, що вкладають кошти у країни, що розвиваються і є членами Всесвітнього банку. МЦУІС забезпечує сприяння потокам міжнародних інвестицій шляхом надання послуг з арбітражного розгляду та врегулювання спорів між урядами та іноземними інвесторами, здійснює консультування, наукові дослідження, збирає інформацію щодо інвестиційного законодавства у різних країнах.</w:t>
      </w:r>
    </w:p>
    <w:p w:rsidR="00152DA9" w:rsidRPr="003D1513" w:rsidRDefault="00152DA9" w:rsidP="003D1513">
      <w:pPr>
        <w:pStyle w:val="3"/>
        <w:spacing w:before="0" w:line="240" w:lineRule="auto"/>
        <w:ind w:firstLine="567"/>
        <w:jc w:val="both"/>
        <w:rPr>
          <w:rFonts w:ascii="Times New Roman" w:hAnsi="Times New Roman" w:cs="Times New Roman"/>
          <w:b/>
          <w:bCs/>
          <w:color w:val="000000" w:themeColor="text1"/>
          <w:sz w:val="28"/>
          <w:szCs w:val="28"/>
        </w:rPr>
      </w:pPr>
      <w:proofErr w:type="spellStart"/>
      <w:r w:rsidRPr="003D1513">
        <w:rPr>
          <w:rFonts w:ascii="Times New Roman" w:hAnsi="Times New Roman" w:cs="Times New Roman"/>
          <w:iCs/>
          <w:color w:val="000000" w:themeColor="text1"/>
          <w:sz w:val="28"/>
          <w:szCs w:val="28"/>
        </w:rPr>
        <w:lastRenderedPageBreak/>
        <w:t>Міжнародний</w:t>
      </w:r>
      <w:proofErr w:type="spellEnd"/>
      <w:r w:rsidRPr="003D1513">
        <w:rPr>
          <w:rFonts w:ascii="Times New Roman" w:hAnsi="Times New Roman" w:cs="Times New Roman"/>
          <w:iCs/>
          <w:color w:val="000000" w:themeColor="text1"/>
          <w:sz w:val="28"/>
          <w:szCs w:val="28"/>
        </w:rPr>
        <w:t xml:space="preserve"> банк </w:t>
      </w:r>
      <w:proofErr w:type="spellStart"/>
      <w:r w:rsidRPr="003D1513">
        <w:rPr>
          <w:rFonts w:ascii="Times New Roman" w:hAnsi="Times New Roman" w:cs="Times New Roman"/>
          <w:iCs/>
          <w:color w:val="000000" w:themeColor="text1"/>
          <w:sz w:val="28"/>
          <w:szCs w:val="28"/>
        </w:rPr>
        <w:t>реконструкції</w:t>
      </w:r>
      <w:proofErr w:type="spellEnd"/>
      <w:r w:rsidRPr="003D1513">
        <w:rPr>
          <w:rFonts w:ascii="Times New Roman" w:hAnsi="Times New Roman" w:cs="Times New Roman"/>
          <w:iCs/>
          <w:color w:val="000000" w:themeColor="text1"/>
          <w:sz w:val="28"/>
          <w:szCs w:val="28"/>
        </w:rPr>
        <w:t xml:space="preserve"> та </w:t>
      </w:r>
      <w:proofErr w:type="spellStart"/>
      <w:r w:rsidRPr="003D1513">
        <w:rPr>
          <w:rFonts w:ascii="Times New Roman" w:hAnsi="Times New Roman" w:cs="Times New Roman"/>
          <w:iCs/>
          <w:color w:val="000000" w:themeColor="text1"/>
          <w:sz w:val="28"/>
          <w:szCs w:val="28"/>
        </w:rPr>
        <w:t>розвитку</w:t>
      </w:r>
      <w:proofErr w:type="spellEnd"/>
      <w:r w:rsidRPr="003D1513">
        <w:rPr>
          <w:rFonts w:ascii="Times New Roman" w:hAnsi="Times New Roman" w:cs="Times New Roman"/>
          <w:iCs/>
          <w:color w:val="000000" w:themeColor="text1"/>
          <w:sz w:val="28"/>
          <w:szCs w:val="28"/>
        </w:rPr>
        <w:t>.</w:t>
      </w:r>
      <w:r w:rsidRPr="003D1513">
        <w:rPr>
          <w:rFonts w:ascii="Times New Roman" w:hAnsi="Times New Roman" w:cs="Times New Roman"/>
          <w:color w:val="000000" w:themeColor="text1"/>
          <w:sz w:val="28"/>
          <w:szCs w:val="28"/>
        </w:rPr>
        <w:t xml:space="preserve"> </w:t>
      </w:r>
      <w:r w:rsidRPr="003D1513">
        <w:rPr>
          <w:rFonts w:ascii="Times New Roman" w:hAnsi="Times New Roman" w:cs="Times New Roman"/>
          <w:b/>
          <w:bCs/>
          <w:color w:val="000000" w:themeColor="text1"/>
          <w:sz w:val="28"/>
          <w:szCs w:val="28"/>
        </w:rPr>
        <w:t xml:space="preserve">Головна мета і </w:t>
      </w:r>
      <w:proofErr w:type="spellStart"/>
      <w:r w:rsidRPr="003D1513">
        <w:rPr>
          <w:rFonts w:ascii="Times New Roman" w:hAnsi="Times New Roman" w:cs="Times New Roman"/>
          <w:b/>
          <w:bCs/>
          <w:color w:val="000000" w:themeColor="text1"/>
          <w:sz w:val="28"/>
          <w:szCs w:val="28"/>
        </w:rPr>
        <w:t>обов’язок</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цієї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міжнародної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інституції</w:t>
      </w:r>
      <w:proofErr w:type="spellEnd"/>
      <w:r w:rsidRPr="003D1513">
        <w:rPr>
          <w:rFonts w:ascii="Times New Roman" w:hAnsi="Times New Roman" w:cs="Times New Roman"/>
          <w:b/>
          <w:bCs/>
          <w:color w:val="000000" w:themeColor="text1"/>
          <w:sz w:val="28"/>
          <w:szCs w:val="28"/>
        </w:rPr>
        <w:t xml:space="preserve"> </w:t>
      </w:r>
      <w:r w:rsidRPr="003D1513">
        <w:rPr>
          <w:rFonts w:ascii="Times New Roman" w:hAnsi="Times New Roman" w:cs="Times New Roman"/>
          <w:b/>
          <w:bCs/>
          <w:color w:val="000000" w:themeColor="text1"/>
          <w:sz w:val="28"/>
          <w:szCs w:val="28"/>
        </w:rPr>
        <w:noBreakHyphen/>
        <w:t xml:space="preserve"> </w:t>
      </w:r>
      <w:proofErr w:type="spellStart"/>
      <w:r w:rsidRPr="003D1513">
        <w:rPr>
          <w:rFonts w:ascii="Times New Roman" w:hAnsi="Times New Roman" w:cs="Times New Roman"/>
          <w:b/>
          <w:bCs/>
          <w:color w:val="000000" w:themeColor="text1"/>
          <w:sz w:val="28"/>
          <w:szCs w:val="28"/>
        </w:rPr>
        <w:t>фінансування</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економічного</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 xml:space="preserve"> шляхом </w:t>
      </w:r>
      <w:proofErr w:type="spellStart"/>
      <w:r w:rsidRPr="003D1513">
        <w:rPr>
          <w:rFonts w:ascii="Times New Roman" w:hAnsi="Times New Roman" w:cs="Times New Roman"/>
          <w:b/>
          <w:bCs/>
          <w:color w:val="000000" w:themeColor="text1"/>
          <w:sz w:val="28"/>
          <w:szCs w:val="28"/>
        </w:rPr>
        <w:t>надання</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країнам</w:t>
      </w:r>
      <w:proofErr w:type="spellEnd"/>
      <w:r w:rsidRPr="003D1513">
        <w:rPr>
          <w:rFonts w:ascii="Times New Roman" w:hAnsi="Times New Roman" w:cs="Times New Roman"/>
          <w:b/>
          <w:bCs/>
          <w:color w:val="000000" w:themeColor="text1"/>
          <w:sz w:val="28"/>
          <w:szCs w:val="28"/>
        </w:rPr>
        <w:t xml:space="preserve"> – членам Банку </w:t>
      </w:r>
      <w:proofErr w:type="spellStart"/>
      <w:r w:rsidRPr="003D1513">
        <w:rPr>
          <w:rFonts w:ascii="Times New Roman" w:hAnsi="Times New Roman" w:cs="Times New Roman"/>
          <w:b/>
          <w:bCs/>
          <w:color w:val="000000" w:themeColor="text1"/>
          <w:sz w:val="28"/>
          <w:szCs w:val="28"/>
        </w:rPr>
        <w:t>довгострокових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позик</w:t>
      </w:r>
      <w:proofErr w:type="spellEnd"/>
      <w:r w:rsidRPr="003D1513">
        <w:rPr>
          <w:rFonts w:ascii="Times New Roman" w:hAnsi="Times New Roman" w:cs="Times New Roman"/>
          <w:b/>
          <w:bCs/>
          <w:color w:val="000000" w:themeColor="text1"/>
          <w:sz w:val="28"/>
          <w:szCs w:val="28"/>
        </w:rPr>
        <w:t xml:space="preserve"> та </w:t>
      </w:r>
      <w:proofErr w:type="spellStart"/>
      <w:r w:rsidRPr="003D1513">
        <w:rPr>
          <w:rFonts w:ascii="Times New Roman" w:hAnsi="Times New Roman" w:cs="Times New Roman"/>
          <w:b/>
          <w:bCs/>
          <w:color w:val="000000" w:themeColor="text1"/>
          <w:sz w:val="28"/>
          <w:szCs w:val="28"/>
        </w:rPr>
        <w:t>кредитів</w:t>
      </w:r>
      <w:proofErr w:type="spellEnd"/>
      <w:r w:rsidRPr="003D1513">
        <w:rPr>
          <w:rFonts w:ascii="Times New Roman" w:hAnsi="Times New Roman" w:cs="Times New Roman"/>
          <w:b/>
          <w:bCs/>
          <w:color w:val="000000" w:themeColor="text1"/>
          <w:sz w:val="28"/>
          <w:szCs w:val="28"/>
        </w:rPr>
        <w:t xml:space="preserve">. Членами Банку </w:t>
      </w:r>
      <w:proofErr w:type="spellStart"/>
      <w:r w:rsidRPr="003D1513">
        <w:rPr>
          <w:rFonts w:ascii="Times New Roman" w:hAnsi="Times New Roman" w:cs="Times New Roman"/>
          <w:b/>
          <w:bCs/>
          <w:color w:val="000000" w:themeColor="text1"/>
          <w:sz w:val="28"/>
          <w:szCs w:val="28"/>
        </w:rPr>
        <w:t>можуть</w:t>
      </w:r>
      <w:proofErr w:type="spellEnd"/>
      <w:r w:rsidRPr="003D1513">
        <w:rPr>
          <w:rFonts w:ascii="Times New Roman" w:hAnsi="Times New Roman" w:cs="Times New Roman"/>
          <w:b/>
          <w:bCs/>
          <w:color w:val="000000" w:themeColor="text1"/>
          <w:sz w:val="28"/>
          <w:szCs w:val="28"/>
        </w:rPr>
        <w:t xml:space="preserve"> бути </w:t>
      </w:r>
      <w:proofErr w:type="spellStart"/>
      <w:r w:rsidRPr="003D1513">
        <w:rPr>
          <w:rFonts w:ascii="Times New Roman" w:hAnsi="Times New Roman" w:cs="Times New Roman"/>
          <w:b/>
          <w:bCs/>
          <w:color w:val="000000" w:themeColor="text1"/>
          <w:sz w:val="28"/>
          <w:szCs w:val="28"/>
        </w:rPr>
        <w:t>тільки</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держави</w:t>
      </w:r>
      <w:proofErr w:type="spellEnd"/>
      <w:r w:rsidRPr="003D1513">
        <w:rPr>
          <w:rFonts w:ascii="Times New Roman" w:hAnsi="Times New Roman" w:cs="Times New Roman"/>
          <w:b/>
          <w:bCs/>
          <w:color w:val="000000" w:themeColor="text1"/>
          <w:sz w:val="28"/>
          <w:szCs w:val="28"/>
        </w:rPr>
        <w:t xml:space="preserve"> – члени МВФ.</w:t>
      </w:r>
    </w:p>
    <w:p w:rsidR="00152DA9" w:rsidRPr="003D1513" w:rsidRDefault="00152DA9" w:rsidP="003D1513">
      <w:pPr>
        <w:pStyle w:val="a5"/>
        <w:ind w:firstLine="567"/>
        <w:rPr>
          <w:color w:val="000000" w:themeColor="text1"/>
          <w:szCs w:val="28"/>
        </w:rPr>
      </w:pPr>
      <w:proofErr w:type="spellStart"/>
      <w:r w:rsidRPr="003D1513">
        <w:rPr>
          <w:color w:val="000000" w:themeColor="text1"/>
          <w:szCs w:val="28"/>
        </w:rPr>
        <w:t>Вцілому</w:t>
      </w:r>
      <w:proofErr w:type="spellEnd"/>
      <w:r w:rsidRPr="003D1513">
        <w:rPr>
          <w:color w:val="000000" w:themeColor="text1"/>
          <w:szCs w:val="28"/>
        </w:rPr>
        <w:t xml:space="preserve"> діяльність МБРР будується за наступними програмами:</w:t>
      </w:r>
    </w:p>
    <w:p w:rsidR="00152DA9" w:rsidRPr="003D1513" w:rsidRDefault="00152DA9" w:rsidP="003D1513">
      <w:pPr>
        <w:pStyle w:val="a5"/>
        <w:ind w:firstLine="567"/>
        <w:rPr>
          <w:color w:val="000000" w:themeColor="text1"/>
          <w:szCs w:val="28"/>
        </w:rPr>
      </w:pPr>
    </w:p>
    <w:bookmarkStart w:id="1" w:name="_MON_1138520888"/>
    <w:bookmarkStart w:id="2" w:name="_MON_1138521310"/>
    <w:bookmarkStart w:id="3" w:name="_MON_1138521360"/>
    <w:bookmarkStart w:id="4" w:name="_MON_1218369987"/>
    <w:bookmarkStart w:id="5" w:name="_MON_1218370211"/>
    <w:bookmarkStart w:id="6" w:name="_MON_1218370271"/>
    <w:bookmarkStart w:id="7" w:name="_MON_1361953529"/>
    <w:bookmarkEnd w:id="1"/>
    <w:bookmarkEnd w:id="2"/>
    <w:bookmarkEnd w:id="3"/>
    <w:bookmarkEnd w:id="4"/>
    <w:bookmarkEnd w:id="5"/>
    <w:bookmarkEnd w:id="6"/>
    <w:bookmarkEnd w:id="7"/>
    <w:bookmarkStart w:id="8" w:name="_MON_1138452592"/>
    <w:bookmarkEnd w:id="8"/>
    <w:p w:rsidR="00152DA9" w:rsidRPr="003D1513" w:rsidRDefault="00152DA9" w:rsidP="003D1513">
      <w:pPr>
        <w:pStyle w:val="a5"/>
        <w:ind w:firstLine="567"/>
        <w:jc w:val="center"/>
        <w:rPr>
          <w:color w:val="000000" w:themeColor="text1"/>
          <w:szCs w:val="28"/>
        </w:rPr>
      </w:pPr>
      <w:r w:rsidRPr="003D1513">
        <w:rPr>
          <w:color w:val="000000" w:themeColor="text1"/>
          <w:szCs w:val="28"/>
        </w:rPr>
        <w:object w:dxaOrig="892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02.6pt" o:ole="">
            <v:imagedata r:id="rId143" o:title=""/>
          </v:shape>
          <o:OLEObject Type="Embed" ProgID="Word.Picture.8" ShapeID="_x0000_i1025" DrawAspect="Content" ObjectID="_1651549934" r:id="rId144"/>
        </w:object>
      </w:r>
    </w:p>
    <w:p w:rsidR="00152DA9" w:rsidRPr="003D1513" w:rsidRDefault="00152DA9" w:rsidP="003D1513">
      <w:pPr>
        <w:pStyle w:val="a5"/>
        <w:ind w:firstLine="567"/>
        <w:jc w:val="center"/>
        <w:rPr>
          <w:b/>
          <w:color w:val="000000" w:themeColor="text1"/>
          <w:szCs w:val="28"/>
        </w:rPr>
      </w:pPr>
      <w:r w:rsidRPr="003D1513">
        <w:rPr>
          <w:b/>
          <w:color w:val="000000" w:themeColor="text1"/>
          <w:szCs w:val="28"/>
        </w:rPr>
        <w:t>Рис. 16.1. Основні програми діяльності МБРР</w:t>
      </w:r>
    </w:p>
    <w:p w:rsidR="00152DA9" w:rsidRPr="003D1513" w:rsidRDefault="00152DA9" w:rsidP="003D1513">
      <w:pPr>
        <w:pStyle w:val="a5"/>
        <w:ind w:firstLine="567"/>
        <w:jc w:val="center"/>
        <w:rPr>
          <w:color w:val="000000" w:themeColor="text1"/>
          <w:szCs w:val="28"/>
        </w:rPr>
      </w:pPr>
    </w:p>
    <w:p w:rsidR="00152DA9" w:rsidRPr="003D1513" w:rsidRDefault="00152DA9" w:rsidP="003D1513">
      <w:pPr>
        <w:pStyle w:val="a7"/>
        <w:spacing w:line="240" w:lineRule="auto"/>
        <w:rPr>
          <w:i w:val="0"/>
          <w:color w:val="000000" w:themeColor="text1"/>
          <w:sz w:val="28"/>
          <w:szCs w:val="28"/>
        </w:rPr>
      </w:pPr>
      <w:r w:rsidRPr="003D1513">
        <w:rPr>
          <w:b w:val="0"/>
          <w:bCs w:val="0"/>
          <w:i w:val="0"/>
          <w:color w:val="000000" w:themeColor="text1"/>
          <w:sz w:val="28"/>
          <w:szCs w:val="28"/>
        </w:rPr>
        <w:t xml:space="preserve">Органи управління МБРР. </w:t>
      </w:r>
      <w:r w:rsidRPr="003D1513">
        <w:rPr>
          <w:b w:val="0"/>
          <w:bCs w:val="0"/>
          <w:i w:val="0"/>
          <w:iCs w:val="0"/>
          <w:color w:val="000000" w:themeColor="text1"/>
          <w:sz w:val="28"/>
          <w:szCs w:val="28"/>
        </w:rPr>
        <w:t>Керівним органом МБРР є Рада керуючих, у якій кожну країну представляє керуючий (на рівні міністра фінансів або голови Центрального банку) та його заступник. До повноважень Ради керуючих відносяться питання прийому та усунення членів Банку, зміни акціонерного капіталу. Засідання Ради відбуваються раз на рік спільно з МВФ. Лише країни – члени МВФ можуть стати членами МБРР. Сьогодні членами МБРР є практично усі країни світу.</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Проведення основних операцій здійснює безпосередньо Рада виконавчих директорів, до складу якої входять 24 особи. Серед них п’ять виконавчих директорів призначає кожна з п’яти країн – найбільших держателів акцій (Великобританія, Німеччина, США, Франція, Японія). 19 директорів представляють інтереси решти країн, які об’єднані у 19 виборчих груп. Кількість країн у групах різна. Згідно зі Статтями Угоди директорат виконує свої обов’язки під час постійно триваючої сесії у штаб-квартирі МБРР у Вашингтоні.</w:t>
      </w:r>
    </w:p>
    <w:p w:rsidR="00152DA9" w:rsidRPr="003D1513" w:rsidRDefault="00152DA9" w:rsidP="003D1513">
      <w:pPr>
        <w:pStyle w:val="a5"/>
        <w:ind w:firstLine="567"/>
        <w:jc w:val="both"/>
        <w:rPr>
          <w:color w:val="000000" w:themeColor="text1"/>
          <w:szCs w:val="28"/>
        </w:rPr>
      </w:pPr>
      <w:r w:rsidRPr="003D1513">
        <w:rPr>
          <w:color w:val="000000" w:themeColor="text1"/>
          <w:szCs w:val="28"/>
        </w:rPr>
        <w:t>Раду виконавчих директорів очолює президент Банку. Він несе відповідальність за організацію оперативної діяльності Банку, кадрову політику. За Статтями Угоди, президент і штатний персонал (понад 7100 працівників з 100 країн світу) не можуть здійснювати ніяку іншу діяльність, окрім службових обов’язків у МБРР.</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Фінансові ресурси МБРР.</w:t>
      </w:r>
      <w:r w:rsidRPr="003D1513">
        <w:rPr>
          <w:b/>
          <w:bCs/>
          <w:iCs/>
          <w:color w:val="000000" w:themeColor="text1"/>
          <w:szCs w:val="28"/>
        </w:rPr>
        <w:t xml:space="preserve"> </w:t>
      </w:r>
      <w:r w:rsidRPr="003D1513">
        <w:rPr>
          <w:color w:val="000000" w:themeColor="text1"/>
          <w:szCs w:val="28"/>
        </w:rPr>
        <w:t xml:space="preserve">Формування ресурсів МВФ та МБРР є різним. До джерел фінансових ресурсів МБРР належать, передусім, статутний капітал, який забезпечується членами банку, запозичення на світових фінансових ринках, надходження від погашення наданих Банком позик та інвестицій. Формування статутного капіталу відбувається шляхом підписки країн </w:t>
      </w:r>
      <w:r w:rsidRPr="003D1513">
        <w:rPr>
          <w:color w:val="000000" w:themeColor="text1"/>
          <w:szCs w:val="28"/>
        </w:rPr>
        <w:noBreakHyphen/>
        <w:t xml:space="preserve"> членів на акції МБРР. Розподіл акцій здійснюється відповідно до квоти країни, встановленої згідно з економічним потенціалом країни. Внески в капітал МБРР сплачуються лише в розмірі 7% підписного капіталу, а 93% – служать гарантійним фондом, який використовується в якості забезпечення емісії </w:t>
      </w:r>
      <w:r w:rsidRPr="003D1513">
        <w:rPr>
          <w:color w:val="000000" w:themeColor="text1"/>
          <w:szCs w:val="28"/>
        </w:rPr>
        <w:lastRenderedPageBreak/>
        <w:t>облігацій Банку на світових ринках. Більшу частку фінансових ресурсів Банку складають запозичення на світових фінансових ринках, особливо на ринках приватного капіталу. МБРР здійснює операції з продажу своїх облігацій та інших гарантій заборгованості у понад 100 країнах світу і є найбільшим позичальником на світових ринках капіталу.</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Кредитна політика МБРР</w:t>
      </w:r>
      <w:r w:rsidRPr="003D1513">
        <w:rPr>
          <w:color w:val="000000" w:themeColor="text1"/>
          <w:szCs w:val="28"/>
        </w:rPr>
        <w:t>. Позики надаються тільки урядам країн, що розвиваються або під їх гарантію державним та приватним організаціям і підприємствам. Метою надання позики є стимулювання економічного зростання країни-позичальниці. Умови отримання кредиту МБРР враховують рівень економічного розвитку країни: чим бідніша країна, тим сприятливіші умови її кредитування. Позики надаються на 15-20 років. Кредитна ставка</w:t>
      </w:r>
      <w:r w:rsidRPr="003D1513">
        <w:rPr>
          <w:b/>
          <w:bCs/>
          <w:color w:val="000000" w:themeColor="text1"/>
          <w:szCs w:val="28"/>
        </w:rPr>
        <w:t xml:space="preserve"> </w:t>
      </w:r>
      <w:r w:rsidRPr="003D1513">
        <w:rPr>
          <w:color w:val="000000" w:themeColor="text1"/>
          <w:szCs w:val="28"/>
        </w:rPr>
        <w:t xml:space="preserve">за позиками МБРР базується на власних витратах Банку на залучення позичкового капіталу. При цьому позичальнику може бути наданий вибір наступних кредитних інструментів: кредити на основі кошика валют, </w:t>
      </w:r>
      <w:proofErr w:type="spellStart"/>
      <w:r w:rsidRPr="003D1513">
        <w:rPr>
          <w:color w:val="000000" w:themeColor="text1"/>
          <w:szCs w:val="28"/>
        </w:rPr>
        <w:t>одновалютні</w:t>
      </w:r>
      <w:proofErr w:type="spellEnd"/>
      <w:r w:rsidRPr="003D1513">
        <w:rPr>
          <w:color w:val="000000" w:themeColor="text1"/>
          <w:szCs w:val="28"/>
        </w:rPr>
        <w:t xml:space="preserve"> кредити за плаваючою ставкою (</w:t>
      </w:r>
      <w:proofErr w:type="spellStart"/>
      <w:r w:rsidRPr="003D1513">
        <w:rPr>
          <w:color w:val="000000" w:themeColor="text1"/>
          <w:szCs w:val="28"/>
        </w:rPr>
        <w:t>лібор</w:t>
      </w:r>
      <w:proofErr w:type="spellEnd"/>
      <w:r w:rsidRPr="003D1513">
        <w:rPr>
          <w:color w:val="000000" w:themeColor="text1"/>
          <w:szCs w:val="28"/>
        </w:rPr>
        <w:t xml:space="preserve">), </w:t>
      </w:r>
      <w:proofErr w:type="spellStart"/>
      <w:r w:rsidRPr="003D1513">
        <w:rPr>
          <w:color w:val="000000" w:themeColor="text1"/>
          <w:szCs w:val="28"/>
        </w:rPr>
        <w:t>одновалютні</w:t>
      </w:r>
      <w:proofErr w:type="spellEnd"/>
      <w:r w:rsidRPr="003D1513">
        <w:rPr>
          <w:color w:val="000000" w:themeColor="text1"/>
          <w:szCs w:val="28"/>
        </w:rPr>
        <w:t xml:space="preserve"> кредити за фіксованою ставкою. Валютна структура кредитів відповідає валютній структурі залучених ресурсів.</w:t>
      </w:r>
    </w:p>
    <w:p w:rsidR="00152DA9" w:rsidRPr="003D1513" w:rsidRDefault="00152DA9" w:rsidP="003D1513">
      <w:pPr>
        <w:pStyle w:val="6"/>
        <w:spacing w:before="0" w:line="240" w:lineRule="auto"/>
        <w:ind w:firstLine="567"/>
        <w:rPr>
          <w:rFonts w:ascii="Times New Roman" w:hAnsi="Times New Roman" w:cs="Times New Roman"/>
          <w:b/>
          <w:bCs/>
          <w:color w:val="000000" w:themeColor="text1"/>
          <w:szCs w:val="28"/>
          <w:lang w:eastAsia="ru-RU"/>
        </w:rPr>
      </w:pPr>
      <w:r w:rsidRPr="003D1513">
        <w:rPr>
          <w:rFonts w:ascii="Times New Roman" w:hAnsi="Times New Roman" w:cs="Times New Roman"/>
          <w:iCs/>
          <w:color w:val="000000" w:themeColor="text1"/>
          <w:szCs w:val="28"/>
        </w:rPr>
        <w:t>Міжнародна фінансова корпорація.</w:t>
      </w:r>
      <w:r w:rsidRPr="003D1513">
        <w:rPr>
          <w:rFonts w:ascii="Times New Roman" w:hAnsi="Times New Roman" w:cs="Times New Roman"/>
          <w:color w:val="000000" w:themeColor="text1"/>
          <w:szCs w:val="28"/>
        </w:rPr>
        <w:t xml:space="preserve"> </w:t>
      </w:r>
      <w:r w:rsidRPr="003D1513">
        <w:rPr>
          <w:rFonts w:ascii="Times New Roman" w:hAnsi="Times New Roman" w:cs="Times New Roman"/>
          <w:b/>
          <w:bCs/>
          <w:color w:val="000000" w:themeColor="text1"/>
          <w:szCs w:val="28"/>
          <w:lang w:eastAsia="ru-RU"/>
        </w:rPr>
        <w:t xml:space="preserve">Міжнародну фінансову корпорацію (МФК) було створено у 1956 році за ініціативою США. Основна мета створення МФК полягала у сприянні приватним капіталовкладенням, але з часом коло завдань суттєво розширилося і охоплює діяльність у сфері технічної допомоги (вдосконалення експертної роботи у галузях інфраструктури, хімії та нафтохімії, нафти і газу, </w:t>
      </w:r>
      <w:proofErr w:type="spellStart"/>
      <w:r w:rsidRPr="003D1513">
        <w:rPr>
          <w:rFonts w:ascii="Times New Roman" w:hAnsi="Times New Roman" w:cs="Times New Roman"/>
          <w:b/>
          <w:bCs/>
          <w:color w:val="000000" w:themeColor="text1"/>
          <w:szCs w:val="28"/>
          <w:lang w:eastAsia="ru-RU"/>
        </w:rPr>
        <w:t>гірничовидобувної</w:t>
      </w:r>
      <w:proofErr w:type="spellEnd"/>
      <w:r w:rsidRPr="003D1513">
        <w:rPr>
          <w:rFonts w:ascii="Times New Roman" w:hAnsi="Times New Roman" w:cs="Times New Roman"/>
          <w:b/>
          <w:bCs/>
          <w:color w:val="000000" w:themeColor="text1"/>
          <w:szCs w:val="28"/>
          <w:lang w:eastAsia="ru-RU"/>
        </w:rPr>
        <w:t xml:space="preserve"> промисловості, сільського господарства).</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Органи управління</w:t>
      </w:r>
      <w:r w:rsidRPr="003D1513">
        <w:rPr>
          <w:b/>
          <w:bCs/>
          <w:iCs/>
          <w:color w:val="000000" w:themeColor="text1"/>
          <w:szCs w:val="28"/>
        </w:rPr>
        <w:t xml:space="preserve">. </w:t>
      </w:r>
      <w:r w:rsidRPr="003D1513">
        <w:rPr>
          <w:color w:val="000000" w:themeColor="text1"/>
          <w:szCs w:val="28"/>
        </w:rPr>
        <w:t>Керівними органами МФК є Рада керуючих, включаючи їх</w:t>
      </w:r>
      <w:r w:rsidRPr="003D1513">
        <w:rPr>
          <w:b/>
          <w:bCs/>
          <w:color w:val="000000" w:themeColor="text1"/>
          <w:szCs w:val="28"/>
        </w:rPr>
        <w:t xml:space="preserve"> </w:t>
      </w:r>
      <w:r w:rsidRPr="003D1513">
        <w:rPr>
          <w:color w:val="000000" w:themeColor="text1"/>
          <w:szCs w:val="28"/>
        </w:rPr>
        <w:t xml:space="preserve">заступників і Директорат, який складається з 24 директорів МБРР. Голова Директорату є одночасно президентом МФК. Щорічні збори МФК відбуваються одночасно зі зборами МБРР. В юридичному та фінансовому відношенні МФК є самостійною організацією. </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Фінансові ресурси.</w:t>
      </w:r>
      <w:r w:rsidRPr="003D1513">
        <w:rPr>
          <w:b/>
          <w:bCs/>
          <w:iCs/>
          <w:color w:val="000000" w:themeColor="text1"/>
          <w:szCs w:val="28"/>
        </w:rPr>
        <w:t xml:space="preserve"> </w:t>
      </w:r>
      <w:r w:rsidRPr="003D1513">
        <w:rPr>
          <w:color w:val="000000" w:themeColor="text1"/>
          <w:szCs w:val="28"/>
        </w:rPr>
        <w:t xml:space="preserve">Фінансові ресурси МФК формуються з різних джерел. Основну масу ресурсів МФК формує шляхом залучення коштів з світового ринку капіталів, однак її фінансові можливості значно менші, ніж МБРР. Власними є статутний капітал (1,4 млрд. </w:t>
      </w:r>
      <w:proofErr w:type="spellStart"/>
      <w:r w:rsidRPr="003D1513">
        <w:rPr>
          <w:color w:val="000000" w:themeColor="text1"/>
          <w:szCs w:val="28"/>
        </w:rPr>
        <w:t>дол</w:t>
      </w:r>
      <w:proofErr w:type="spellEnd"/>
      <w:r w:rsidRPr="003D1513">
        <w:rPr>
          <w:color w:val="000000" w:themeColor="text1"/>
          <w:szCs w:val="28"/>
        </w:rPr>
        <w:t xml:space="preserve">.), внески членів, відрахування від прибутків, кошти від повернених кредитів. Джерела залученого капіталу – кредити МБРР, міжнародні фінансові ринки. Загальний обсяг кредитів та інвестицій за всіма напрямками діяльності МФК становить 7 млрд. </w:t>
      </w:r>
      <w:proofErr w:type="spellStart"/>
      <w:r w:rsidRPr="003D1513">
        <w:rPr>
          <w:color w:val="000000" w:themeColor="text1"/>
          <w:szCs w:val="28"/>
        </w:rPr>
        <w:t>дол</w:t>
      </w:r>
      <w:proofErr w:type="spellEnd"/>
      <w:r w:rsidRPr="003D1513">
        <w:rPr>
          <w:color w:val="000000" w:themeColor="text1"/>
          <w:szCs w:val="28"/>
        </w:rPr>
        <w:t>.</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Кредитна політика</w:t>
      </w:r>
      <w:r w:rsidRPr="003D1513">
        <w:rPr>
          <w:b/>
          <w:bCs/>
          <w:iCs/>
          <w:color w:val="000000" w:themeColor="text1"/>
          <w:szCs w:val="28"/>
        </w:rPr>
        <w:t xml:space="preserve">. </w:t>
      </w:r>
      <w:r w:rsidRPr="003D1513">
        <w:rPr>
          <w:color w:val="000000" w:themeColor="text1"/>
          <w:szCs w:val="28"/>
        </w:rPr>
        <w:t xml:space="preserve">Надає кредити, придбає акції компаній. МФК найбільше у світі джерело прямого фінансування проектів приватних капіталовкладень у країнах, що розвиваються. На відміну від МБРР МФК фінансує безпосередньо підприємства без гарантій урядів. Кредити надаються приватним підприємствам, які мають високий рівень рентабельності. Термін кредитів – в середньому від 7 до 8 років, максимальний – до 15 років. Власна участь МФК, як правило, обмежується 25% вартості проекту. </w:t>
      </w:r>
    </w:p>
    <w:p w:rsidR="00152DA9" w:rsidRPr="003D1513" w:rsidRDefault="00152DA9" w:rsidP="003D1513">
      <w:pPr>
        <w:spacing w:line="240" w:lineRule="auto"/>
        <w:ind w:firstLine="567"/>
        <w:rPr>
          <w:color w:val="000000" w:themeColor="text1"/>
          <w:szCs w:val="28"/>
        </w:rPr>
      </w:pPr>
      <w:r w:rsidRPr="003D1513">
        <w:rPr>
          <w:b/>
          <w:bCs/>
          <w:iCs/>
          <w:color w:val="000000" w:themeColor="text1"/>
          <w:szCs w:val="28"/>
        </w:rPr>
        <w:t xml:space="preserve">Міжнародна асоціація розвитку. </w:t>
      </w:r>
      <w:r w:rsidRPr="003D1513">
        <w:rPr>
          <w:color w:val="000000" w:themeColor="text1"/>
          <w:szCs w:val="28"/>
        </w:rPr>
        <w:t xml:space="preserve">Міжнародна асоціація розвитку (МАР) була створена у 1960 році. Вона знаходиться у Вашингтоні (США) і налічує </w:t>
      </w:r>
      <w:r w:rsidRPr="003D1513">
        <w:rPr>
          <w:color w:val="000000" w:themeColor="text1"/>
          <w:szCs w:val="28"/>
        </w:rPr>
        <w:lastRenderedPageBreak/>
        <w:t>160 країн-членів. Цілями створення МАР є сприяння економічному розвиткові, підвищення продуктивності праці та життєвого рівня у країнах-членах. Створення МАР мало досить важливе значення для країн, що розвиваються, заради яких це створення і відбулось. Для цих країн були непридатними умови кредитування МБРР. Створивши фонд пільгового кредитування через МАР, Банк одержав можливість значно розширити свій вплив на країни, що розвиваються. Причому членами МАР стали такі країни, як Індія та Китай. Взагалі МАР створювалось для заповнення прогалини в діяльності МБРР.</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Органи управління. </w:t>
      </w:r>
      <w:r w:rsidRPr="003D1513">
        <w:rPr>
          <w:color w:val="000000" w:themeColor="text1"/>
          <w:szCs w:val="28"/>
        </w:rPr>
        <w:t>Юридично і у фінансову відношенні МАР є самостійним інститутом. Адміністративну діяльність здійснює за сумісництвом персонал МБРР – Рада керуючих та Виконавчий директор. Поточну діяльність веде президент МАР, його штат поділений на чотири сектори: операції, фінансування, політика, планування та дослідження. МАР і МБРР реалізує спільну стратегічну лінію.</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Фінансові ресурси. </w:t>
      </w:r>
      <w:r w:rsidRPr="003D1513">
        <w:rPr>
          <w:color w:val="000000" w:themeColor="text1"/>
          <w:szCs w:val="28"/>
        </w:rPr>
        <w:t>Джерелами формування фінансових ресурсів МАР є:</w:t>
      </w:r>
    </w:p>
    <w:p w:rsidR="00152DA9" w:rsidRPr="003D1513" w:rsidRDefault="00152DA9" w:rsidP="003D1513">
      <w:pPr>
        <w:numPr>
          <w:ilvl w:val="0"/>
          <w:numId w:val="3"/>
        </w:numPr>
        <w:tabs>
          <w:tab w:val="num" w:pos="900"/>
        </w:tabs>
        <w:spacing w:line="240" w:lineRule="auto"/>
        <w:rPr>
          <w:color w:val="000000" w:themeColor="text1"/>
          <w:szCs w:val="28"/>
        </w:rPr>
      </w:pPr>
      <w:r w:rsidRPr="003D1513">
        <w:rPr>
          <w:color w:val="000000" w:themeColor="text1"/>
          <w:szCs w:val="28"/>
        </w:rPr>
        <w:t xml:space="preserve">внески країн-членів (понад 70 млрд. </w:t>
      </w:r>
      <w:proofErr w:type="spellStart"/>
      <w:r w:rsidRPr="003D1513">
        <w:rPr>
          <w:color w:val="000000" w:themeColor="text1"/>
          <w:szCs w:val="28"/>
        </w:rPr>
        <w:t>дол</w:t>
      </w:r>
      <w:proofErr w:type="spellEnd"/>
      <w:r w:rsidRPr="003D1513">
        <w:rPr>
          <w:color w:val="000000" w:themeColor="text1"/>
          <w:szCs w:val="28"/>
        </w:rPr>
        <w:t>.);</w:t>
      </w:r>
    </w:p>
    <w:p w:rsidR="00152DA9" w:rsidRPr="003D1513" w:rsidRDefault="00152DA9" w:rsidP="003D1513">
      <w:pPr>
        <w:numPr>
          <w:ilvl w:val="0"/>
          <w:numId w:val="3"/>
        </w:numPr>
        <w:tabs>
          <w:tab w:val="num" w:pos="900"/>
        </w:tabs>
        <w:spacing w:line="240" w:lineRule="auto"/>
        <w:rPr>
          <w:color w:val="000000" w:themeColor="text1"/>
          <w:szCs w:val="28"/>
        </w:rPr>
      </w:pPr>
      <w:r w:rsidRPr="003D1513">
        <w:rPr>
          <w:color w:val="000000" w:themeColor="text1"/>
          <w:szCs w:val="28"/>
        </w:rPr>
        <w:t>прибутки МБРР;</w:t>
      </w:r>
    </w:p>
    <w:p w:rsidR="00152DA9" w:rsidRPr="003D1513" w:rsidRDefault="00152DA9" w:rsidP="003D1513">
      <w:pPr>
        <w:numPr>
          <w:ilvl w:val="0"/>
          <w:numId w:val="3"/>
        </w:numPr>
        <w:tabs>
          <w:tab w:val="num" w:pos="900"/>
        </w:tabs>
        <w:spacing w:line="240" w:lineRule="auto"/>
        <w:rPr>
          <w:color w:val="000000" w:themeColor="text1"/>
          <w:szCs w:val="28"/>
        </w:rPr>
      </w:pPr>
      <w:r w:rsidRPr="003D1513">
        <w:rPr>
          <w:color w:val="000000" w:themeColor="text1"/>
          <w:szCs w:val="28"/>
        </w:rPr>
        <w:t>повернені кредити.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По мірі витрачання ресурсів МАР країни-учасниці здійснюють нові внески. Однак вони зазвичай затримуються і МАР перманентно опиняється в кризовому стані.</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Кредитна політика. </w:t>
      </w:r>
      <w:r w:rsidRPr="003D1513">
        <w:rPr>
          <w:color w:val="000000" w:themeColor="text1"/>
          <w:szCs w:val="28"/>
        </w:rPr>
        <w:t>МАР спрямовує кредити до найменш розвинутих країн за</w:t>
      </w:r>
      <w:r w:rsidRPr="003D1513">
        <w:rPr>
          <w:b/>
          <w:bCs/>
          <w:color w:val="000000" w:themeColor="text1"/>
          <w:szCs w:val="28"/>
        </w:rPr>
        <w:t xml:space="preserve"> </w:t>
      </w:r>
      <w:r w:rsidRPr="003D1513">
        <w:rPr>
          <w:color w:val="000000" w:themeColor="text1"/>
          <w:szCs w:val="28"/>
        </w:rPr>
        <w:t>найбільшими пільгами: термін кредитів становить 35-40 років з пільговим періодом 10 років. Кредити є безпроцентними і передбачають сплату тільки комісійних на покриття адміністративних витрат. Мета цих кредитів – стимулювання експорту товарів з розвинутих країн в найбідніші. Причому претендувати на пільгові кредити можуть лише ті країни, які за класифікацією Світового банку належать до групи держав з низькими доходами на душу населення. В рідких випадках розробляться виключення з врахуванням стану платоспроможності країни. Причому структура кредитів має ярко виражену соціальну спрямованість: вищою є питома вага кредитів на охорону здоров’я, освіту, с/г і розвиток сільських районів. Відмінність в структурі кредитних потоків обумовлена передусім тим, що позичальниками МБРР є країни з середніми доходами, а МАР – з низькими. Виконуючи спільну стратегічну задачу, МБРР і МАР мають чіткий поділ функцій.</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Кожний проект, що фінансується МАР, піддається політико-економічній експертизі, яка має на меті визначення найефективнішого використання кредитних коштів.</w:t>
      </w:r>
    </w:p>
    <w:p w:rsidR="00152DA9" w:rsidRPr="003D1513" w:rsidRDefault="00152DA9" w:rsidP="003D1513">
      <w:pPr>
        <w:spacing w:line="240" w:lineRule="auto"/>
        <w:ind w:firstLine="567"/>
        <w:rPr>
          <w:color w:val="000000" w:themeColor="text1"/>
          <w:szCs w:val="28"/>
        </w:rPr>
      </w:pPr>
      <w:r w:rsidRPr="003D1513">
        <w:rPr>
          <w:b/>
          <w:bCs/>
          <w:iCs/>
          <w:color w:val="000000" w:themeColor="text1"/>
          <w:szCs w:val="28"/>
        </w:rPr>
        <w:t xml:space="preserve">Багатостороннє агентство по гарантіях інвестицій. </w:t>
      </w:r>
      <w:r w:rsidRPr="003D1513">
        <w:rPr>
          <w:color w:val="000000" w:themeColor="text1"/>
          <w:szCs w:val="28"/>
        </w:rPr>
        <w:t>БАГІ було створено у 1988 році для стимулювання прямих інвестицій в країни, що розвиваються. БАГІ є дочірньою організацією МБРР і має юридичну і фінансову незалежність. В якості спеціалізованої установи входить до системи ООН. Місцезнаходження БАГІ – Вашингтон (США). Кількість членів становить 134 країни. Цілями створення БАГІ було визначено:</w:t>
      </w:r>
    </w:p>
    <w:p w:rsidR="00152DA9" w:rsidRPr="003D1513" w:rsidRDefault="00152DA9" w:rsidP="003D1513">
      <w:pPr>
        <w:pStyle w:val="a5"/>
        <w:ind w:firstLine="567"/>
        <w:rPr>
          <w:color w:val="000000" w:themeColor="text1"/>
          <w:szCs w:val="28"/>
        </w:rPr>
      </w:pPr>
      <w:r w:rsidRPr="003D1513">
        <w:rPr>
          <w:color w:val="000000" w:themeColor="text1"/>
          <w:szCs w:val="28"/>
        </w:rPr>
        <w:lastRenderedPageBreak/>
        <w:noBreakHyphen/>
        <w:t> заохочування іноземних інвестицій на виробничі цілі на додаток до діяльності групи Всесвітнього банку, особливо у країнах, що розвиваються;</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надання гарантій, включаючи страхування та перестрахування некомерційних ризиків на інвестиції однієї країни-члена БАГІ в іншій країні-учасниці. До інвестицій, які можуть бути гарантовані БАГІ належать: внески в грошовій чи матеріальній формах в акціонерний капітал, позики, надані або гарантовані акціонерами, а також форми неакціонерних прямих інвестицій.</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Органи управління. </w:t>
      </w:r>
      <w:r w:rsidRPr="003D1513">
        <w:rPr>
          <w:color w:val="000000" w:themeColor="text1"/>
          <w:szCs w:val="28"/>
        </w:rPr>
        <w:t>Управління діяльністю БАГІ належить</w:t>
      </w:r>
      <w:r w:rsidRPr="003D1513">
        <w:rPr>
          <w:b/>
          <w:bCs/>
          <w:color w:val="000000" w:themeColor="text1"/>
          <w:szCs w:val="28"/>
        </w:rPr>
        <w:t xml:space="preserve"> </w:t>
      </w:r>
      <w:r w:rsidRPr="003D1513">
        <w:rPr>
          <w:color w:val="000000" w:themeColor="text1"/>
          <w:szCs w:val="28"/>
        </w:rPr>
        <w:t>до компетенції Ради керуючих, яка, у свою чергу, може делегувати свої повноваження Директорату. Головою Директорату є президент МБРР. Президент БАГІ призначається Директоратом за поданням президента МБРР і веде поточні справи.</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Фінансові ресурси. </w:t>
      </w:r>
      <w:r w:rsidRPr="003D1513">
        <w:rPr>
          <w:color w:val="000000" w:themeColor="text1"/>
          <w:szCs w:val="28"/>
        </w:rPr>
        <w:t xml:space="preserve">Надання гарантій здійснюється з коштів статутного фонду, обсяг якого становить 948 млн. </w:t>
      </w:r>
      <w:proofErr w:type="spellStart"/>
      <w:r w:rsidRPr="003D1513">
        <w:rPr>
          <w:color w:val="000000" w:themeColor="text1"/>
          <w:szCs w:val="28"/>
        </w:rPr>
        <w:t>дол</w:t>
      </w:r>
      <w:proofErr w:type="spellEnd"/>
      <w:r w:rsidRPr="003D1513">
        <w:rPr>
          <w:color w:val="000000" w:themeColor="text1"/>
          <w:szCs w:val="28"/>
        </w:rPr>
        <w:t xml:space="preserve">. Розмір фінансування гарантій </w:t>
      </w:r>
      <w:r w:rsidRPr="003D1513">
        <w:rPr>
          <w:color w:val="000000" w:themeColor="text1"/>
          <w:szCs w:val="28"/>
        </w:rPr>
        <w:noBreakHyphen/>
        <w:t xml:space="preserve"> 745 млн. </w:t>
      </w:r>
      <w:proofErr w:type="spellStart"/>
      <w:r w:rsidRPr="003D1513">
        <w:rPr>
          <w:color w:val="000000" w:themeColor="text1"/>
          <w:szCs w:val="28"/>
        </w:rPr>
        <w:t>дол</w:t>
      </w:r>
      <w:proofErr w:type="spellEnd"/>
      <w:r w:rsidRPr="003D1513">
        <w:rPr>
          <w:color w:val="000000" w:themeColor="text1"/>
          <w:szCs w:val="28"/>
        </w:rPr>
        <w:t>. Ресурси БАГІ спрямовуються на гарантування інвестицій від некомерційних ризиків: експропріації, порушення договорів через прийняття урядом певних нормативних актів, війн, революцій, громадянських заворушень та ін.</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Функціональна діяльність. </w:t>
      </w:r>
      <w:r w:rsidRPr="003D1513">
        <w:rPr>
          <w:color w:val="000000" w:themeColor="text1"/>
          <w:szCs w:val="28"/>
        </w:rPr>
        <w:t>Агентство надає інвесторам гарантії у розмірі до 90% загального обсягу інвестицій у країнах-членах (країнах, що розвиваються). Звичайний термін надання гарантій становить 15 – 20 років.</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Крім вищезазначених заходів, через Департамент політичних і консультативних послуг БАГІ здійснює консалтинг та надання рекламних послуг; через Консультативну службу з іноземних інвестицій допомагає країнам-членам у розробці політики та розвитку інфраструктури, що необхідні для залучення прямих іноземних інвестицій. БАГІ також організовує зустрічі і переговори між міжнародними діловими колами і урядами країн, зацікавлених в залученні іноземних інвестицій.</w:t>
      </w:r>
    </w:p>
    <w:p w:rsidR="00152DA9" w:rsidRPr="003D1513" w:rsidRDefault="00152DA9" w:rsidP="003D1513">
      <w:pPr>
        <w:spacing w:line="240" w:lineRule="auto"/>
        <w:ind w:firstLine="567"/>
        <w:rPr>
          <w:color w:val="000000" w:themeColor="text1"/>
          <w:szCs w:val="28"/>
          <w:lang w:eastAsia="uk-UA"/>
        </w:rPr>
      </w:pPr>
    </w:p>
    <w:p w:rsidR="00152DA9" w:rsidRPr="003D1513" w:rsidRDefault="00152DA9" w:rsidP="003D1513">
      <w:pPr>
        <w:spacing w:line="240" w:lineRule="auto"/>
        <w:ind w:firstLine="567"/>
        <w:rPr>
          <w:b/>
          <w:bCs/>
          <w:color w:val="000000" w:themeColor="text1"/>
          <w:szCs w:val="28"/>
        </w:rPr>
      </w:pPr>
      <w:r w:rsidRPr="003D1513">
        <w:rPr>
          <w:b/>
          <w:bCs/>
          <w:color w:val="000000" w:themeColor="text1"/>
          <w:szCs w:val="28"/>
        </w:rPr>
        <w:t>3. Регіональні міжнародні кредитно-фінансові інституції</w:t>
      </w:r>
    </w:p>
    <w:p w:rsidR="00152DA9" w:rsidRPr="003D1513" w:rsidRDefault="00152DA9" w:rsidP="003D1513">
      <w:pPr>
        <w:pStyle w:val="3"/>
        <w:spacing w:before="0" w:line="240" w:lineRule="auto"/>
        <w:ind w:firstLine="567"/>
        <w:jc w:val="both"/>
        <w:rPr>
          <w:rFonts w:ascii="Times New Roman" w:hAnsi="Times New Roman" w:cs="Times New Roman"/>
          <w:color w:val="000000" w:themeColor="text1"/>
          <w:sz w:val="28"/>
          <w:szCs w:val="28"/>
        </w:rPr>
      </w:pPr>
      <w:proofErr w:type="spellStart"/>
      <w:r w:rsidRPr="003D1513">
        <w:rPr>
          <w:rFonts w:ascii="Times New Roman" w:hAnsi="Times New Roman" w:cs="Times New Roman"/>
          <w:bCs/>
          <w:color w:val="000000" w:themeColor="text1"/>
          <w:sz w:val="28"/>
          <w:szCs w:val="28"/>
        </w:rPr>
        <w:t>Регіональні</w:t>
      </w:r>
      <w:proofErr w:type="spellEnd"/>
      <w:r w:rsidRPr="003D1513">
        <w:rPr>
          <w:rFonts w:ascii="Times New Roman" w:hAnsi="Times New Roman" w:cs="Times New Roman"/>
          <w:bCs/>
          <w:color w:val="000000" w:themeColor="text1"/>
          <w:sz w:val="28"/>
          <w:szCs w:val="28"/>
        </w:rPr>
        <w:t xml:space="preserve"> банки </w:t>
      </w:r>
      <w:proofErr w:type="spellStart"/>
      <w:r w:rsidRPr="003D1513">
        <w:rPr>
          <w:rFonts w:ascii="Times New Roman" w:hAnsi="Times New Roman" w:cs="Times New Roman"/>
          <w:bCs/>
          <w:color w:val="000000" w:themeColor="text1"/>
          <w:sz w:val="28"/>
          <w:szCs w:val="28"/>
        </w:rPr>
        <w:t>розвитку</w:t>
      </w:r>
      <w:proofErr w:type="spellEnd"/>
      <w:r w:rsidRPr="003D1513">
        <w:rPr>
          <w:rFonts w:ascii="Times New Roman" w:hAnsi="Times New Roman" w:cs="Times New Roman"/>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Регіональні</w:t>
      </w:r>
      <w:proofErr w:type="spellEnd"/>
      <w:r w:rsidRPr="003D1513">
        <w:rPr>
          <w:rFonts w:ascii="Times New Roman" w:hAnsi="Times New Roman" w:cs="Times New Roman"/>
          <w:b/>
          <w:bCs/>
          <w:color w:val="000000" w:themeColor="text1"/>
          <w:sz w:val="28"/>
          <w:szCs w:val="28"/>
        </w:rPr>
        <w:t xml:space="preserve"> банки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здійснюють</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першочергове</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кредитування</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регіональних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економічних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програм</w:t>
      </w:r>
      <w:proofErr w:type="spellEnd"/>
      <w:r w:rsidRPr="003D1513">
        <w:rPr>
          <w:rFonts w:ascii="Times New Roman" w:hAnsi="Times New Roman" w:cs="Times New Roman"/>
          <w:b/>
          <w:bCs/>
          <w:color w:val="000000" w:themeColor="text1"/>
          <w:sz w:val="28"/>
          <w:szCs w:val="28"/>
        </w:rPr>
        <w:t xml:space="preserve"> і </w:t>
      </w:r>
      <w:proofErr w:type="spellStart"/>
      <w:r w:rsidRPr="003D1513">
        <w:rPr>
          <w:rFonts w:ascii="Times New Roman" w:hAnsi="Times New Roman" w:cs="Times New Roman"/>
          <w:b/>
          <w:bCs/>
          <w:color w:val="000000" w:themeColor="text1"/>
          <w:sz w:val="28"/>
          <w:szCs w:val="28"/>
        </w:rPr>
        <w:t>представлені</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Азіатським</w:t>
      </w:r>
      <w:proofErr w:type="spellEnd"/>
      <w:r w:rsidRPr="003D1513">
        <w:rPr>
          <w:rFonts w:ascii="Times New Roman" w:hAnsi="Times New Roman" w:cs="Times New Roman"/>
          <w:b/>
          <w:bCs/>
          <w:color w:val="000000" w:themeColor="text1"/>
          <w:sz w:val="28"/>
          <w:szCs w:val="28"/>
        </w:rPr>
        <w:t xml:space="preserve"> банком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Африканським</w:t>
      </w:r>
      <w:proofErr w:type="spellEnd"/>
      <w:r w:rsidRPr="003D1513">
        <w:rPr>
          <w:rFonts w:ascii="Times New Roman" w:hAnsi="Times New Roman" w:cs="Times New Roman"/>
          <w:b/>
          <w:bCs/>
          <w:color w:val="000000" w:themeColor="text1"/>
          <w:sz w:val="28"/>
          <w:szCs w:val="28"/>
        </w:rPr>
        <w:t xml:space="preserve"> банком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Міжамериканським</w:t>
      </w:r>
      <w:proofErr w:type="spellEnd"/>
      <w:r w:rsidRPr="003D1513">
        <w:rPr>
          <w:rFonts w:ascii="Times New Roman" w:hAnsi="Times New Roman" w:cs="Times New Roman"/>
          <w:b/>
          <w:bCs/>
          <w:color w:val="000000" w:themeColor="text1"/>
          <w:sz w:val="28"/>
          <w:szCs w:val="28"/>
        </w:rPr>
        <w:t xml:space="preserve"> банком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Європейським</w:t>
      </w:r>
      <w:proofErr w:type="spellEnd"/>
      <w:r w:rsidRPr="003D1513">
        <w:rPr>
          <w:rFonts w:ascii="Times New Roman" w:hAnsi="Times New Roman" w:cs="Times New Roman"/>
          <w:b/>
          <w:bCs/>
          <w:color w:val="000000" w:themeColor="text1"/>
          <w:sz w:val="28"/>
          <w:szCs w:val="28"/>
        </w:rPr>
        <w:t xml:space="preserve"> банком </w:t>
      </w:r>
      <w:proofErr w:type="spellStart"/>
      <w:r w:rsidRPr="003D1513">
        <w:rPr>
          <w:rFonts w:ascii="Times New Roman" w:hAnsi="Times New Roman" w:cs="Times New Roman"/>
          <w:b/>
          <w:bCs/>
          <w:color w:val="000000" w:themeColor="text1"/>
          <w:sz w:val="28"/>
          <w:szCs w:val="28"/>
        </w:rPr>
        <w:t>реконструкції</w:t>
      </w:r>
      <w:proofErr w:type="spellEnd"/>
      <w:r w:rsidRPr="003D1513">
        <w:rPr>
          <w:rFonts w:ascii="Times New Roman" w:hAnsi="Times New Roman" w:cs="Times New Roman"/>
          <w:b/>
          <w:bCs/>
          <w:color w:val="000000" w:themeColor="text1"/>
          <w:sz w:val="28"/>
          <w:szCs w:val="28"/>
        </w:rPr>
        <w:t xml:space="preserve"> та </w:t>
      </w:r>
      <w:proofErr w:type="spellStart"/>
      <w:r w:rsidRPr="003D1513">
        <w:rPr>
          <w:rFonts w:ascii="Times New Roman" w:hAnsi="Times New Roman" w:cs="Times New Roman"/>
          <w:b/>
          <w:bCs/>
          <w:color w:val="000000" w:themeColor="text1"/>
          <w:sz w:val="28"/>
          <w:szCs w:val="28"/>
        </w:rPr>
        <w:t>розвитку</w:t>
      </w:r>
      <w:proofErr w:type="spellEnd"/>
      <w:r w:rsidRPr="003D1513">
        <w:rPr>
          <w:rFonts w:ascii="Times New Roman" w:hAnsi="Times New Roman" w:cs="Times New Roman"/>
          <w:b/>
          <w:bCs/>
          <w:color w:val="000000" w:themeColor="text1"/>
          <w:sz w:val="28"/>
          <w:szCs w:val="28"/>
        </w:rPr>
        <w:t>.</w:t>
      </w:r>
    </w:p>
    <w:p w:rsidR="00152DA9" w:rsidRPr="003D1513" w:rsidRDefault="00152DA9" w:rsidP="003D1513">
      <w:pPr>
        <w:pStyle w:val="a5"/>
        <w:ind w:firstLine="567"/>
        <w:jc w:val="both"/>
        <w:rPr>
          <w:color w:val="000000" w:themeColor="text1"/>
          <w:szCs w:val="28"/>
        </w:rPr>
      </w:pPr>
      <w:r w:rsidRPr="003D1513">
        <w:rPr>
          <w:color w:val="000000" w:themeColor="text1"/>
          <w:szCs w:val="28"/>
        </w:rPr>
        <w:t>Причини створення регіональних банків Азії, Африки і Латинської Америки поділяються на внутрішні та зовнішні.</w:t>
      </w:r>
    </w:p>
    <w:bookmarkStart w:id="9" w:name="_MON_1138525102"/>
    <w:bookmarkStart w:id="10" w:name="_MON_1138525415"/>
    <w:bookmarkStart w:id="11" w:name="_MON_1218372499"/>
    <w:bookmarkStart w:id="12" w:name="_MON_1218372517"/>
    <w:bookmarkStart w:id="13" w:name="_MON_1218534054"/>
    <w:bookmarkStart w:id="14" w:name="_MON_1218534090"/>
    <w:bookmarkStart w:id="15" w:name="_MON_1361953558"/>
    <w:bookmarkStart w:id="16" w:name="_MON_1361953590"/>
    <w:bookmarkStart w:id="17" w:name="_MON_1361953631"/>
    <w:bookmarkEnd w:id="9"/>
    <w:bookmarkEnd w:id="10"/>
    <w:bookmarkEnd w:id="11"/>
    <w:bookmarkEnd w:id="12"/>
    <w:bookmarkEnd w:id="13"/>
    <w:bookmarkEnd w:id="14"/>
    <w:bookmarkEnd w:id="15"/>
    <w:bookmarkEnd w:id="16"/>
    <w:bookmarkEnd w:id="17"/>
    <w:bookmarkStart w:id="18" w:name="_MON_1138524760"/>
    <w:bookmarkEnd w:id="18"/>
    <w:p w:rsidR="00152DA9" w:rsidRPr="003D1513" w:rsidRDefault="00152DA9" w:rsidP="003D1513">
      <w:pPr>
        <w:pStyle w:val="a5"/>
        <w:ind w:firstLine="567"/>
        <w:jc w:val="center"/>
        <w:rPr>
          <w:color w:val="000000" w:themeColor="text1"/>
          <w:szCs w:val="28"/>
        </w:rPr>
      </w:pPr>
      <w:r w:rsidRPr="003D1513">
        <w:rPr>
          <w:color w:val="000000" w:themeColor="text1"/>
          <w:szCs w:val="28"/>
        </w:rPr>
        <w:object w:dxaOrig="6660" w:dyaOrig="4560">
          <v:shape id="_x0000_i1026" type="#_x0000_t75" style="width:333pt;height:235.2pt" o:ole="">
            <v:imagedata r:id="rId145" o:title=""/>
          </v:shape>
          <o:OLEObject Type="Embed" ProgID="Word.Picture.8" ShapeID="_x0000_i1026" DrawAspect="Content" ObjectID="_1651549935" r:id="rId146"/>
        </w:object>
      </w:r>
    </w:p>
    <w:p w:rsidR="00152DA9" w:rsidRPr="003D1513" w:rsidRDefault="00152DA9" w:rsidP="003D1513">
      <w:pPr>
        <w:spacing w:line="240" w:lineRule="auto"/>
        <w:ind w:firstLine="567"/>
        <w:jc w:val="center"/>
        <w:rPr>
          <w:b/>
          <w:bCs/>
          <w:color w:val="000000" w:themeColor="text1"/>
          <w:szCs w:val="28"/>
        </w:rPr>
      </w:pPr>
      <w:r w:rsidRPr="003D1513">
        <w:rPr>
          <w:b/>
          <w:bCs/>
          <w:color w:val="000000" w:themeColor="text1"/>
          <w:szCs w:val="28"/>
        </w:rPr>
        <w:t>Рис. 16.2. Причини створення регіональних банків розвитку</w:t>
      </w:r>
    </w:p>
    <w:p w:rsidR="00152DA9" w:rsidRPr="003D1513" w:rsidRDefault="00152DA9" w:rsidP="003D1513">
      <w:pPr>
        <w:spacing w:line="240" w:lineRule="auto"/>
        <w:ind w:firstLine="567"/>
        <w:jc w:val="center"/>
        <w:rPr>
          <w:b/>
          <w:bCs/>
          <w:color w:val="000000" w:themeColor="text1"/>
          <w:szCs w:val="28"/>
        </w:rPr>
      </w:pPr>
    </w:p>
    <w:p w:rsidR="00152DA9" w:rsidRPr="003D1513" w:rsidRDefault="00152DA9" w:rsidP="003D1513">
      <w:pPr>
        <w:pStyle w:val="8"/>
        <w:spacing w:before="0" w:line="240" w:lineRule="auto"/>
        <w:ind w:firstLine="567"/>
        <w:rPr>
          <w:rFonts w:ascii="Times New Roman" w:hAnsi="Times New Roman" w:cs="Times New Roman"/>
          <w:color w:val="000000" w:themeColor="text1"/>
          <w:sz w:val="28"/>
          <w:szCs w:val="28"/>
        </w:rPr>
      </w:pPr>
      <w:r w:rsidRPr="003D1513">
        <w:rPr>
          <w:rFonts w:ascii="Times New Roman" w:hAnsi="Times New Roman" w:cs="Times New Roman"/>
          <w:bCs/>
          <w:color w:val="000000" w:themeColor="text1"/>
          <w:sz w:val="28"/>
          <w:szCs w:val="28"/>
        </w:rPr>
        <w:t>Фінансові ресурси регіональних банків розвитку.</w:t>
      </w:r>
      <w:r w:rsidRPr="003D1513">
        <w:rPr>
          <w:rFonts w:ascii="Times New Roman" w:hAnsi="Times New Roman" w:cs="Times New Roman"/>
          <w:iCs/>
          <w:color w:val="000000" w:themeColor="text1"/>
          <w:sz w:val="28"/>
          <w:szCs w:val="28"/>
        </w:rPr>
        <w:t xml:space="preserve"> Залучення позикових засобів зі світового фінансового ринку шляхом випуску облігацій. Оплачений статутний капітал </w:t>
      </w:r>
      <w:proofErr w:type="spellStart"/>
      <w:r w:rsidRPr="003D1513">
        <w:rPr>
          <w:rFonts w:ascii="Times New Roman" w:hAnsi="Times New Roman" w:cs="Times New Roman"/>
          <w:iCs/>
          <w:color w:val="000000" w:themeColor="text1"/>
          <w:sz w:val="28"/>
          <w:szCs w:val="28"/>
        </w:rPr>
        <w:t>МаБР</w:t>
      </w:r>
      <w:proofErr w:type="spellEnd"/>
      <w:r w:rsidRPr="003D1513">
        <w:rPr>
          <w:rFonts w:ascii="Times New Roman" w:hAnsi="Times New Roman" w:cs="Times New Roman"/>
          <w:iCs/>
          <w:color w:val="000000" w:themeColor="text1"/>
          <w:sz w:val="28"/>
          <w:szCs w:val="28"/>
        </w:rPr>
        <w:t xml:space="preserve"> і </w:t>
      </w:r>
      <w:proofErr w:type="spellStart"/>
      <w:r w:rsidRPr="003D1513">
        <w:rPr>
          <w:rFonts w:ascii="Times New Roman" w:hAnsi="Times New Roman" w:cs="Times New Roman"/>
          <w:iCs/>
          <w:color w:val="000000" w:themeColor="text1"/>
          <w:sz w:val="28"/>
          <w:szCs w:val="28"/>
        </w:rPr>
        <w:t>АзБР</w:t>
      </w:r>
      <w:proofErr w:type="spellEnd"/>
      <w:r w:rsidRPr="003D1513">
        <w:rPr>
          <w:rFonts w:ascii="Times New Roman" w:hAnsi="Times New Roman" w:cs="Times New Roman"/>
          <w:iCs/>
          <w:color w:val="000000" w:themeColor="text1"/>
          <w:sz w:val="28"/>
          <w:szCs w:val="28"/>
        </w:rPr>
        <w:t xml:space="preserve"> не перевищує 10 %, інша неоплачена частина служить гарантійним</w:t>
      </w:r>
      <w:r w:rsidRPr="003D1513">
        <w:rPr>
          <w:rFonts w:ascii="Times New Roman" w:hAnsi="Times New Roman" w:cs="Times New Roman"/>
          <w:color w:val="000000" w:themeColor="text1"/>
          <w:sz w:val="28"/>
          <w:szCs w:val="28"/>
        </w:rPr>
        <w:t xml:space="preserve"> </w:t>
      </w:r>
      <w:r w:rsidRPr="003D1513">
        <w:rPr>
          <w:rFonts w:ascii="Times New Roman" w:hAnsi="Times New Roman" w:cs="Times New Roman"/>
          <w:iCs/>
          <w:color w:val="000000" w:themeColor="text1"/>
          <w:sz w:val="28"/>
          <w:szCs w:val="28"/>
        </w:rPr>
        <w:t>фондом.</w:t>
      </w:r>
    </w:p>
    <w:p w:rsidR="00152DA9" w:rsidRPr="003D1513" w:rsidRDefault="00152DA9" w:rsidP="003D1513">
      <w:pPr>
        <w:pStyle w:val="8"/>
        <w:spacing w:before="0" w:line="240" w:lineRule="auto"/>
        <w:ind w:firstLine="567"/>
        <w:rPr>
          <w:rFonts w:ascii="Times New Roman" w:hAnsi="Times New Roman" w:cs="Times New Roman"/>
          <w:color w:val="000000" w:themeColor="text1"/>
          <w:sz w:val="28"/>
          <w:szCs w:val="28"/>
        </w:rPr>
      </w:pPr>
      <w:r w:rsidRPr="003D1513">
        <w:rPr>
          <w:rFonts w:ascii="Times New Roman" w:hAnsi="Times New Roman" w:cs="Times New Roman"/>
          <w:bCs/>
          <w:color w:val="000000" w:themeColor="text1"/>
          <w:sz w:val="28"/>
          <w:szCs w:val="28"/>
        </w:rPr>
        <w:t>Кредитна політика.</w:t>
      </w:r>
      <w:r w:rsidRPr="003D1513">
        <w:rPr>
          <w:rFonts w:ascii="Times New Roman" w:hAnsi="Times New Roman" w:cs="Times New Roman"/>
          <w:b/>
          <w:color w:val="000000" w:themeColor="text1"/>
          <w:sz w:val="28"/>
          <w:szCs w:val="28"/>
        </w:rPr>
        <w:t xml:space="preserve"> </w:t>
      </w:r>
      <w:r w:rsidRPr="003D1513">
        <w:rPr>
          <w:rFonts w:ascii="Times New Roman" w:hAnsi="Times New Roman" w:cs="Times New Roman"/>
          <w:iCs/>
          <w:color w:val="000000" w:themeColor="text1"/>
          <w:sz w:val="28"/>
          <w:szCs w:val="28"/>
        </w:rPr>
        <w:t>Обсяг і умови кредитування країн, що розвиваються, залежать від розміру і структури їх ресурсів. Розвиток активних операцій регіональних банків відбувається, в основному, за рахунок пільгових кредитів, які видаються на термін до 40 років, а ставка по них змінюється від 1 до 4 % річних. Перевага в кредитному стимулюванні інтеграційного процесу в усіх регіонах, що розвиваються, належить інфраструктурі – будівництву і модернізації автомобільних шляхів, аеропортів, причалів тощо. Частка кредитів, що припадає на розвиток економічної та соціальної інфраструктури, складає понад половину кредитів регіональних банків. Друге місце за обсягом кредитів посідає с/г, а третє – переважно добувна та переробна промисловість.</w:t>
      </w:r>
    </w:p>
    <w:p w:rsidR="00152DA9" w:rsidRPr="003D1513" w:rsidRDefault="00152DA9" w:rsidP="003D1513">
      <w:pPr>
        <w:spacing w:line="240" w:lineRule="auto"/>
        <w:ind w:firstLine="567"/>
        <w:rPr>
          <w:color w:val="000000" w:themeColor="text1"/>
          <w:szCs w:val="28"/>
        </w:rPr>
      </w:pPr>
      <w:r w:rsidRPr="003D1513">
        <w:rPr>
          <w:b/>
          <w:bCs/>
          <w:iCs/>
          <w:color w:val="000000" w:themeColor="text1"/>
          <w:szCs w:val="28"/>
        </w:rPr>
        <w:t>Азіатський банк розвитку (</w:t>
      </w:r>
      <w:proofErr w:type="spellStart"/>
      <w:r w:rsidRPr="003D1513">
        <w:rPr>
          <w:b/>
          <w:bCs/>
          <w:iCs/>
          <w:color w:val="000000" w:themeColor="text1"/>
          <w:szCs w:val="28"/>
        </w:rPr>
        <w:t>АзБР</w:t>
      </w:r>
      <w:proofErr w:type="spellEnd"/>
      <w:r w:rsidRPr="003D1513">
        <w:rPr>
          <w:b/>
          <w:bCs/>
          <w:iCs/>
          <w:color w:val="000000" w:themeColor="text1"/>
          <w:szCs w:val="28"/>
        </w:rPr>
        <w:t xml:space="preserve">). </w:t>
      </w:r>
      <w:proofErr w:type="spellStart"/>
      <w:r w:rsidRPr="003D1513">
        <w:rPr>
          <w:color w:val="000000" w:themeColor="text1"/>
          <w:szCs w:val="28"/>
        </w:rPr>
        <w:t>АзБР</w:t>
      </w:r>
      <w:proofErr w:type="spellEnd"/>
      <w:r w:rsidRPr="003D1513">
        <w:rPr>
          <w:color w:val="000000" w:themeColor="text1"/>
          <w:szCs w:val="28"/>
        </w:rPr>
        <w:t xml:space="preserve"> був створений у 1966 р., а здійснення операцій розпочалося з 1968 р. До складу </w:t>
      </w:r>
      <w:proofErr w:type="spellStart"/>
      <w:r w:rsidRPr="003D1513">
        <w:rPr>
          <w:color w:val="000000" w:themeColor="text1"/>
          <w:szCs w:val="28"/>
        </w:rPr>
        <w:t>АзБР</w:t>
      </w:r>
      <w:proofErr w:type="spellEnd"/>
      <w:r w:rsidRPr="003D1513">
        <w:rPr>
          <w:color w:val="000000" w:themeColor="text1"/>
          <w:szCs w:val="28"/>
        </w:rPr>
        <w:t xml:space="preserve"> входять 45 країн, які об’єднали свої фінансові ресурси з метою:</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фінансування програм розвитку азіатських країн, що розвиваються;</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сприяння зовнішній торгівлі країн-членів;</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надання фінансової, технічної, економічної допомоги.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Вищим керівним органом </w:t>
      </w:r>
      <w:proofErr w:type="spellStart"/>
      <w:r w:rsidRPr="003D1513">
        <w:rPr>
          <w:color w:val="000000" w:themeColor="text1"/>
          <w:szCs w:val="28"/>
        </w:rPr>
        <w:t>АзБР</w:t>
      </w:r>
      <w:proofErr w:type="spellEnd"/>
      <w:r w:rsidRPr="003D1513">
        <w:rPr>
          <w:color w:val="000000" w:themeColor="text1"/>
          <w:szCs w:val="28"/>
        </w:rPr>
        <w:t xml:space="preserve"> є Рада управляючих. Президентом обирається представник Японії. Штаб-квартира знаходиться у м. Маніла (Філіппіни).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До структури </w:t>
      </w:r>
      <w:proofErr w:type="spellStart"/>
      <w:r w:rsidRPr="003D1513">
        <w:rPr>
          <w:color w:val="000000" w:themeColor="text1"/>
          <w:szCs w:val="28"/>
        </w:rPr>
        <w:t>АзБР</w:t>
      </w:r>
      <w:proofErr w:type="spellEnd"/>
      <w:r w:rsidRPr="003D1513">
        <w:rPr>
          <w:color w:val="000000" w:themeColor="text1"/>
          <w:szCs w:val="28"/>
        </w:rPr>
        <w:t xml:space="preserve"> входять два фонди: 1. Азіатський фонд розвитку; 2. Спеціальний фонд технічної допомоги.</w:t>
      </w:r>
    </w:p>
    <w:p w:rsidR="00152DA9" w:rsidRPr="003D1513" w:rsidRDefault="00152DA9" w:rsidP="003D1513">
      <w:pPr>
        <w:spacing w:line="240" w:lineRule="auto"/>
        <w:ind w:firstLine="567"/>
        <w:rPr>
          <w:color w:val="000000" w:themeColor="text1"/>
          <w:szCs w:val="28"/>
        </w:rPr>
      </w:pPr>
      <w:r w:rsidRPr="003D1513">
        <w:rPr>
          <w:b/>
          <w:bCs/>
          <w:iCs/>
          <w:color w:val="000000" w:themeColor="text1"/>
          <w:szCs w:val="28"/>
        </w:rPr>
        <w:t>Африканський банк розвитку (</w:t>
      </w:r>
      <w:proofErr w:type="spellStart"/>
      <w:r w:rsidRPr="003D1513">
        <w:rPr>
          <w:b/>
          <w:bCs/>
          <w:iCs/>
          <w:color w:val="000000" w:themeColor="text1"/>
          <w:szCs w:val="28"/>
        </w:rPr>
        <w:t>АфБР</w:t>
      </w:r>
      <w:proofErr w:type="spellEnd"/>
      <w:r w:rsidRPr="003D1513">
        <w:rPr>
          <w:b/>
          <w:bCs/>
          <w:iCs/>
          <w:color w:val="000000" w:themeColor="text1"/>
          <w:szCs w:val="28"/>
        </w:rPr>
        <w:t xml:space="preserve">). </w:t>
      </w:r>
      <w:proofErr w:type="spellStart"/>
      <w:r w:rsidRPr="003D1513">
        <w:rPr>
          <w:color w:val="000000" w:themeColor="text1"/>
          <w:szCs w:val="28"/>
        </w:rPr>
        <w:t>АфБр</w:t>
      </w:r>
      <w:proofErr w:type="spellEnd"/>
      <w:r w:rsidRPr="003D1513">
        <w:rPr>
          <w:color w:val="000000" w:themeColor="text1"/>
          <w:szCs w:val="28"/>
        </w:rPr>
        <w:t xml:space="preserve"> створений у 1964 р., функціонує з 1966 р. Членами </w:t>
      </w:r>
      <w:proofErr w:type="spellStart"/>
      <w:r w:rsidRPr="003D1513">
        <w:rPr>
          <w:color w:val="000000" w:themeColor="text1"/>
          <w:szCs w:val="28"/>
        </w:rPr>
        <w:t>АфБР</w:t>
      </w:r>
      <w:proofErr w:type="spellEnd"/>
      <w:r w:rsidRPr="003D1513">
        <w:rPr>
          <w:color w:val="000000" w:themeColor="text1"/>
          <w:szCs w:val="28"/>
        </w:rPr>
        <w:t xml:space="preserve"> є 50 африканських країн і 26 </w:t>
      </w:r>
      <w:r w:rsidRPr="003D1513">
        <w:rPr>
          <w:color w:val="000000" w:themeColor="text1"/>
          <w:szCs w:val="28"/>
        </w:rPr>
        <w:lastRenderedPageBreak/>
        <w:t>нерегіональних країн, яким належить 1/3 статутного капіталу і стільки ж голосів.</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Метою створення </w:t>
      </w:r>
      <w:proofErr w:type="spellStart"/>
      <w:r w:rsidRPr="003D1513">
        <w:rPr>
          <w:color w:val="000000" w:themeColor="text1"/>
          <w:szCs w:val="28"/>
        </w:rPr>
        <w:t>АфБР</w:t>
      </w:r>
      <w:proofErr w:type="spellEnd"/>
      <w:r w:rsidRPr="003D1513">
        <w:rPr>
          <w:color w:val="000000" w:themeColor="text1"/>
          <w:szCs w:val="28"/>
        </w:rPr>
        <w:t xml:space="preserve"> було:</w:t>
      </w:r>
    </w:p>
    <w:p w:rsidR="00152DA9" w:rsidRPr="003D1513" w:rsidRDefault="00152DA9" w:rsidP="003D1513">
      <w:pPr>
        <w:pStyle w:val="21"/>
        <w:spacing w:after="0" w:line="240" w:lineRule="auto"/>
        <w:ind w:left="0" w:firstLine="567"/>
        <w:jc w:val="both"/>
        <w:rPr>
          <w:rFonts w:ascii="Times New Roman" w:hAnsi="Times New Roman"/>
          <w:color w:val="000000" w:themeColor="text1"/>
          <w:sz w:val="28"/>
          <w:szCs w:val="28"/>
        </w:rPr>
      </w:pPr>
      <w:r w:rsidRPr="003D1513">
        <w:rPr>
          <w:rFonts w:ascii="Times New Roman" w:hAnsi="Times New Roman"/>
          <w:color w:val="000000" w:themeColor="text1"/>
          <w:sz w:val="28"/>
          <w:szCs w:val="28"/>
        </w:rPr>
        <w:noBreakHyphen/>
        <w:t> кредитування проектів регіонального характеру, переважно об’єктів інфраструктури;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сприяння розвитку зовнішньоторговельних відносин країн Африки.</w:t>
      </w:r>
    </w:p>
    <w:p w:rsidR="00152DA9" w:rsidRPr="003D1513" w:rsidRDefault="00152DA9" w:rsidP="003D1513">
      <w:pPr>
        <w:spacing w:line="240" w:lineRule="auto"/>
        <w:ind w:firstLine="567"/>
        <w:rPr>
          <w:color w:val="000000" w:themeColor="text1"/>
          <w:szCs w:val="28"/>
        </w:rPr>
      </w:pPr>
      <w:proofErr w:type="spellStart"/>
      <w:r w:rsidRPr="003D1513">
        <w:rPr>
          <w:color w:val="000000" w:themeColor="text1"/>
          <w:szCs w:val="28"/>
        </w:rPr>
        <w:t>АфБР</w:t>
      </w:r>
      <w:proofErr w:type="spellEnd"/>
      <w:r w:rsidRPr="003D1513">
        <w:rPr>
          <w:color w:val="000000" w:themeColor="text1"/>
          <w:szCs w:val="28"/>
        </w:rPr>
        <w:t xml:space="preserve"> має три філії:</w:t>
      </w:r>
    </w:p>
    <w:p w:rsidR="00152DA9" w:rsidRPr="003D1513" w:rsidRDefault="00152DA9" w:rsidP="003D1513">
      <w:pPr>
        <w:pStyle w:val="a5"/>
        <w:numPr>
          <w:ilvl w:val="1"/>
          <w:numId w:val="4"/>
        </w:numPr>
        <w:tabs>
          <w:tab w:val="clear" w:pos="1440"/>
          <w:tab w:val="num" w:pos="900"/>
        </w:tabs>
        <w:ind w:left="0" w:firstLine="567"/>
        <w:jc w:val="both"/>
        <w:rPr>
          <w:color w:val="000000" w:themeColor="text1"/>
          <w:szCs w:val="28"/>
        </w:rPr>
      </w:pPr>
      <w:r w:rsidRPr="003D1513">
        <w:rPr>
          <w:color w:val="000000" w:themeColor="text1"/>
          <w:szCs w:val="28"/>
        </w:rPr>
        <w:t>Міжнародне фінансове товариство для інвестицій в Африці.</w:t>
      </w:r>
    </w:p>
    <w:p w:rsidR="00152DA9" w:rsidRPr="003D1513" w:rsidRDefault="00152DA9" w:rsidP="003D1513">
      <w:pPr>
        <w:numPr>
          <w:ilvl w:val="1"/>
          <w:numId w:val="4"/>
        </w:numPr>
        <w:tabs>
          <w:tab w:val="clear" w:pos="1440"/>
          <w:tab w:val="num" w:pos="900"/>
        </w:tabs>
        <w:spacing w:line="240" w:lineRule="auto"/>
        <w:ind w:left="0" w:firstLine="567"/>
        <w:rPr>
          <w:color w:val="000000" w:themeColor="text1"/>
          <w:szCs w:val="28"/>
        </w:rPr>
      </w:pPr>
      <w:r w:rsidRPr="003D1513">
        <w:rPr>
          <w:color w:val="000000" w:themeColor="text1"/>
          <w:szCs w:val="28"/>
        </w:rPr>
        <w:t>Африканський фонд розвитку.</w:t>
      </w:r>
    </w:p>
    <w:p w:rsidR="00152DA9" w:rsidRPr="003D1513" w:rsidRDefault="00152DA9" w:rsidP="003D1513">
      <w:pPr>
        <w:numPr>
          <w:ilvl w:val="1"/>
          <w:numId w:val="4"/>
        </w:numPr>
        <w:tabs>
          <w:tab w:val="clear" w:pos="1440"/>
          <w:tab w:val="num" w:pos="900"/>
        </w:tabs>
        <w:spacing w:line="240" w:lineRule="auto"/>
        <w:ind w:left="0" w:firstLine="567"/>
        <w:rPr>
          <w:color w:val="000000" w:themeColor="text1"/>
          <w:szCs w:val="28"/>
        </w:rPr>
      </w:pPr>
      <w:r w:rsidRPr="003D1513">
        <w:rPr>
          <w:color w:val="000000" w:themeColor="text1"/>
          <w:szCs w:val="28"/>
        </w:rPr>
        <w:t>Спеціальний фонд Нігерії.</w:t>
      </w:r>
    </w:p>
    <w:p w:rsidR="00152DA9" w:rsidRPr="003D1513" w:rsidRDefault="00152DA9" w:rsidP="003D1513">
      <w:pPr>
        <w:spacing w:line="240" w:lineRule="auto"/>
        <w:ind w:firstLine="567"/>
        <w:rPr>
          <w:color w:val="000000" w:themeColor="text1"/>
          <w:szCs w:val="28"/>
        </w:rPr>
      </w:pPr>
      <w:r w:rsidRPr="003D1513">
        <w:rPr>
          <w:b/>
          <w:bCs/>
          <w:iCs/>
          <w:color w:val="000000" w:themeColor="text1"/>
          <w:szCs w:val="28"/>
        </w:rPr>
        <w:t>Міжамериканський банк розвитку (</w:t>
      </w:r>
      <w:proofErr w:type="spellStart"/>
      <w:r w:rsidRPr="003D1513">
        <w:rPr>
          <w:b/>
          <w:bCs/>
          <w:iCs/>
          <w:color w:val="000000" w:themeColor="text1"/>
          <w:szCs w:val="28"/>
        </w:rPr>
        <w:t>МаБР</w:t>
      </w:r>
      <w:proofErr w:type="spellEnd"/>
      <w:r w:rsidRPr="003D1513">
        <w:rPr>
          <w:b/>
          <w:bCs/>
          <w:iCs/>
          <w:color w:val="000000" w:themeColor="text1"/>
          <w:szCs w:val="28"/>
        </w:rPr>
        <w:t xml:space="preserve">). </w:t>
      </w:r>
      <w:r w:rsidRPr="003D1513">
        <w:rPr>
          <w:color w:val="000000" w:themeColor="text1"/>
          <w:szCs w:val="28"/>
        </w:rPr>
        <w:t xml:space="preserve">Створено у 1959 р. Штаб-квартира знаходиться у Вашингтоні. На початку 90-х років до складу </w:t>
      </w:r>
      <w:proofErr w:type="spellStart"/>
      <w:r w:rsidRPr="003D1513">
        <w:rPr>
          <w:color w:val="000000" w:themeColor="text1"/>
          <w:szCs w:val="28"/>
        </w:rPr>
        <w:t>МаБР</w:t>
      </w:r>
      <w:proofErr w:type="spellEnd"/>
      <w:r w:rsidRPr="003D1513">
        <w:rPr>
          <w:color w:val="000000" w:themeColor="text1"/>
          <w:szCs w:val="28"/>
        </w:rPr>
        <w:t xml:space="preserve"> входило 43 країни, з них 25 з Латинської та Центральної Америки (які володіли 54% акціонерного капіталу банку), США (35% капіталу), 16 інших промислове розвинутих країн (10%) та Югославія (1%).</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Цілями створення </w:t>
      </w:r>
      <w:proofErr w:type="spellStart"/>
      <w:r w:rsidRPr="003D1513">
        <w:rPr>
          <w:color w:val="000000" w:themeColor="text1"/>
          <w:szCs w:val="28"/>
        </w:rPr>
        <w:t>МаБР</w:t>
      </w:r>
      <w:proofErr w:type="spellEnd"/>
      <w:r w:rsidRPr="003D1513">
        <w:rPr>
          <w:color w:val="000000" w:themeColor="text1"/>
          <w:szCs w:val="28"/>
        </w:rPr>
        <w:t xml:space="preserve"> були: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стимулювання державних і приватних капіталовкладень у регіоні;</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надання або гарантування позик;</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фінансування програм розвитку.</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Для позик </w:t>
      </w:r>
      <w:proofErr w:type="spellStart"/>
      <w:r w:rsidRPr="003D1513">
        <w:rPr>
          <w:color w:val="000000" w:themeColor="text1"/>
          <w:szCs w:val="28"/>
        </w:rPr>
        <w:t>МаБР</w:t>
      </w:r>
      <w:proofErr w:type="spellEnd"/>
      <w:r w:rsidRPr="003D1513">
        <w:rPr>
          <w:color w:val="000000" w:themeColor="text1"/>
          <w:szCs w:val="28"/>
        </w:rPr>
        <w:t xml:space="preserve"> характерні найкоротші строки (до 5 років), призначені для кредитування експорту латиноамериканських країн.</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 xml:space="preserve">Вищим керівним органом </w:t>
      </w:r>
      <w:proofErr w:type="spellStart"/>
      <w:r w:rsidRPr="003D1513">
        <w:rPr>
          <w:color w:val="000000" w:themeColor="text1"/>
          <w:szCs w:val="28"/>
        </w:rPr>
        <w:t>МаБР</w:t>
      </w:r>
      <w:proofErr w:type="spellEnd"/>
      <w:r w:rsidRPr="003D1513">
        <w:rPr>
          <w:color w:val="000000" w:themeColor="text1"/>
          <w:szCs w:val="28"/>
        </w:rPr>
        <w:t xml:space="preserve"> є Рада управляючих, виконавчим органом - Директорат, який складається з 12 директорів (8 з країн Латинської Америки, 1 зі США, 1 з Канади, 2 з нерегіональних країн). Значний обсяг кредитів МАБР надав “великій трійці” (Аргентина, Мексика, Бразилія). Для стимулювання притоку зарубіжних інвестицій МАБР створив у 1984 році Міжамериканську інвестиційну корпорацію, функції якої є аналогічними функціям МФК.</w:t>
      </w:r>
    </w:p>
    <w:p w:rsidR="00152DA9" w:rsidRPr="003D1513" w:rsidRDefault="00152DA9" w:rsidP="003D1513">
      <w:pPr>
        <w:spacing w:line="240" w:lineRule="auto"/>
        <w:ind w:firstLine="567"/>
        <w:rPr>
          <w:color w:val="000000" w:themeColor="text1"/>
          <w:szCs w:val="28"/>
        </w:rPr>
      </w:pPr>
    </w:p>
    <w:p w:rsidR="00152DA9" w:rsidRPr="003D1513" w:rsidRDefault="00152DA9" w:rsidP="003D1513">
      <w:pPr>
        <w:spacing w:line="240" w:lineRule="auto"/>
        <w:ind w:firstLine="567"/>
        <w:rPr>
          <w:b/>
          <w:bCs/>
          <w:color w:val="000000" w:themeColor="text1"/>
          <w:szCs w:val="28"/>
        </w:rPr>
      </w:pPr>
      <w:r w:rsidRPr="003D1513">
        <w:rPr>
          <w:b/>
          <w:bCs/>
          <w:color w:val="000000" w:themeColor="text1"/>
          <w:szCs w:val="28"/>
        </w:rPr>
        <w:t>4. Європейський банк реконструкції та розвитку</w:t>
      </w:r>
    </w:p>
    <w:p w:rsidR="00152DA9" w:rsidRPr="003D1513" w:rsidRDefault="00152DA9" w:rsidP="003D1513">
      <w:pPr>
        <w:spacing w:line="240" w:lineRule="auto"/>
        <w:ind w:firstLine="567"/>
        <w:rPr>
          <w:color w:val="000000" w:themeColor="text1"/>
          <w:szCs w:val="28"/>
        </w:rPr>
      </w:pPr>
      <w:r w:rsidRPr="003D1513">
        <w:rPr>
          <w:b/>
          <w:color w:val="000000" w:themeColor="text1"/>
          <w:szCs w:val="28"/>
        </w:rPr>
        <w:t xml:space="preserve">Європейський банк реконструкції та розвитку (ЄБРР). </w:t>
      </w:r>
      <w:r w:rsidRPr="003D1513">
        <w:rPr>
          <w:color w:val="000000" w:themeColor="text1"/>
          <w:szCs w:val="28"/>
        </w:rPr>
        <w:t>Діяльність ЄБРР розпочато у квітні 1991 р. Сьогодні членами ЄБРР є 59 країн, включаючи Європейську Спільноту та Європейський інвестиційний банк.</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ЄБРР створено з метою вирішення таких завдань:</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полегшення переходу країн Східної та Центральної Європи та СНД (26 країн) до ринкової економіки;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координація допомоги країн Заходу постсоціалістичним країнам;</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сприяння розвитку приватної підприємницької діяльності у цих країнах;</w:t>
      </w:r>
    </w:p>
    <w:p w:rsidR="00152DA9" w:rsidRPr="003D1513" w:rsidRDefault="00152DA9" w:rsidP="003D1513">
      <w:pPr>
        <w:spacing w:line="240" w:lineRule="auto"/>
        <w:ind w:firstLine="567"/>
        <w:rPr>
          <w:color w:val="000000" w:themeColor="text1"/>
          <w:szCs w:val="28"/>
        </w:rPr>
      </w:pPr>
      <w:r w:rsidRPr="003D1513">
        <w:rPr>
          <w:color w:val="000000" w:themeColor="text1"/>
          <w:szCs w:val="28"/>
        </w:rPr>
        <w:noBreakHyphen/>
        <w:t> консалтингові послуги при розробці програм розвитку з цільовими інвестиціями.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ЄБРР спеціалізується на кредитуванні виробництва (включаючи проекти фінансування), інвестиціях в акціонерний капітал, особливо підприємств, що приватизуються.</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Органи управління. </w:t>
      </w:r>
      <w:r w:rsidRPr="003D1513">
        <w:rPr>
          <w:color w:val="000000" w:themeColor="text1"/>
          <w:szCs w:val="28"/>
        </w:rPr>
        <w:t xml:space="preserve">Керівними органами ЄБРР є Рада керуючих та Рада директорів. Відповідно, Рада керуючих складається зі 118 осіб: 59 керуючих </w:t>
      </w:r>
      <w:r w:rsidRPr="003D1513">
        <w:rPr>
          <w:color w:val="000000" w:themeColor="text1"/>
          <w:szCs w:val="28"/>
        </w:rPr>
        <w:lastRenderedPageBreak/>
        <w:t>та</w:t>
      </w:r>
      <w:r w:rsidRPr="003D1513">
        <w:rPr>
          <w:b/>
          <w:bCs/>
          <w:color w:val="000000" w:themeColor="text1"/>
          <w:szCs w:val="28"/>
        </w:rPr>
        <w:t xml:space="preserve"> </w:t>
      </w:r>
      <w:r w:rsidRPr="003D1513">
        <w:rPr>
          <w:color w:val="000000" w:themeColor="text1"/>
          <w:szCs w:val="28"/>
        </w:rPr>
        <w:t>59 їх заступників. Голова Ради керуючих обирається щорічно. До компетенції Ради директорів належить підготовка матеріалів для Ради керуючих та розробка поточної політики ЄБРР. Офіційним представником ЄБРР є його президент, який обирається Радою керуючих на чотири роки. Президент очолює виконавчу діяльність ЄБРР, головує на засіданнях Ради директорів, він не бере участі у голосуванні, але разом з тим його голос є вирішальним за умови однакової кількості голосів “за” і “проти”.</w:t>
      </w:r>
    </w:p>
    <w:p w:rsidR="00152DA9" w:rsidRPr="003D1513" w:rsidRDefault="00152DA9" w:rsidP="003D1513">
      <w:pPr>
        <w:spacing w:line="240" w:lineRule="auto"/>
        <w:ind w:firstLine="567"/>
        <w:rPr>
          <w:color w:val="000000" w:themeColor="text1"/>
          <w:szCs w:val="28"/>
        </w:rPr>
      </w:pPr>
      <w:r w:rsidRPr="003D1513">
        <w:rPr>
          <w:iCs/>
          <w:color w:val="000000" w:themeColor="text1"/>
          <w:szCs w:val="28"/>
        </w:rPr>
        <w:t xml:space="preserve">Фінансові ресурси. </w:t>
      </w:r>
      <w:r w:rsidRPr="003D1513">
        <w:rPr>
          <w:color w:val="000000" w:themeColor="text1"/>
          <w:szCs w:val="28"/>
        </w:rPr>
        <w:t>Ресурси ЄБРР формуються по аналогії з МБФР. Первісний акціонерний капітал ЄБРР дорівнював 10 млрд. ЄВРО (ЕКЮ) і був поділений на 1 млн. акцій номінальною вартістю 10 000 ЄВРО (ЕКЮ). Тепер ЄВРО є офіційною валютою ЄБРР, за якою обраховуються усі його активи, зобов’язання та фінансова звітність. Відповідно до постанови № 59 від 15 квітня 1996 р., Рада керуючих ухвалила подвоєння дозволеного до випуску акціонерного капіталу ЄБРР з 10 млрд. до 20 млрд. ЄВРО.</w:t>
      </w:r>
    </w:p>
    <w:p w:rsidR="00152DA9" w:rsidRPr="003D1513" w:rsidRDefault="00152DA9" w:rsidP="003D1513">
      <w:pPr>
        <w:pStyle w:val="5"/>
        <w:spacing w:before="0" w:line="240" w:lineRule="auto"/>
        <w:ind w:firstLine="567"/>
        <w:rPr>
          <w:rFonts w:ascii="Times New Roman" w:hAnsi="Times New Roman" w:cs="Times New Roman"/>
          <w:b/>
          <w:bCs/>
          <w:iCs/>
          <w:color w:val="000000" w:themeColor="text1"/>
          <w:szCs w:val="28"/>
        </w:rPr>
      </w:pPr>
      <w:r w:rsidRPr="003D1513">
        <w:rPr>
          <w:rFonts w:ascii="Times New Roman" w:hAnsi="Times New Roman" w:cs="Times New Roman"/>
          <w:b/>
          <w:bCs/>
          <w:color w:val="000000" w:themeColor="text1"/>
          <w:szCs w:val="28"/>
        </w:rPr>
        <w:t xml:space="preserve">Кредитна діяльність. </w:t>
      </w:r>
      <w:r w:rsidRPr="003D1513">
        <w:rPr>
          <w:rFonts w:ascii="Times New Roman" w:hAnsi="Times New Roman" w:cs="Times New Roman"/>
          <w:b/>
          <w:bCs/>
          <w:iCs/>
          <w:color w:val="000000" w:themeColor="text1"/>
          <w:szCs w:val="28"/>
        </w:rPr>
        <w:t xml:space="preserve">ЄБРР кредитує проекти лише в межах 15 – 150 млн. </w:t>
      </w:r>
      <w:proofErr w:type="spellStart"/>
      <w:r w:rsidRPr="003D1513">
        <w:rPr>
          <w:rFonts w:ascii="Times New Roman" w:hAnsi="Times New Roman" w:cs="Times New Roman"/>
          <w:b/>
          <w:bCs/>
          <w:iCs/>
          <w:color w:val="000000" w:themeColor="text1"/>
          <w:szCs w:val="28"/>
        </w:rPr>
        <w:t>дол</w:t>
      </w:r>
      <w:proofErr w:type="spellEnd"/>
      <w:r w:rsidRPr="003D1513">
        <w:rPr>
          <w:rFonts w:ascii="Times New Roman" w:hAnsi="Times New Roman" w:cs="Times New Roman"/>
          <w:b/>
          <w:bCs/>
          <w:iCs/>
          <w:color w:val="000000" w:themeColor="text1"/>
          <w:szCs w:val="28"/>
        </w:rPr>
        <w:t>. США. Діяльність ЄБРР допомагає країнам здійснювати структурні та галузеві економічні реформи на підґрунті розвитку конкуренції, приватизації, підприємництва. ЄБРР сприяє сумісному фінансуванню та прямим капіталовкладенням з офіційних та приватних джерел, допомагає мобілізувати національний капітал. ЄБРР щільно співпрацює з міжнародними та національними фінансовими організаціями.</w:t>
      </w:r>
    </w:p>
    <w:p w:rsidR="00152DA9" w:rsidRPr="003D1513" w:rsidRDefault="00152DA9" w:rsidP="003D1513">
      <w:pPr>
        <w:spacing w:line="240" w:lineRule="auto"/>
        <w:ind w:firstLine="567"/>
        <w:rPr>
          <w:color w:val="000000" w:themeColor="text1"/>
          <w:szCs w:val="28"/>
        </w:rPr>
      </w:pPr>
    </w:p>
    <w:p w:rsidR="00152DA9" w:rsidRPr="003D1513" w:rsidRDefault="00152DA9" w:rsidP="003D1513">
      <w:pPr>
        <w:spacing w:line="240" w:lineRule="auto"/>
        <w:ind w:firstLine="567"/>
        <w:rPr>
          <w:b/>
          <w:bCs/>
          <w:color w:val="000000" w:themeColor="text1"/>
          <w:szCs w:val="28"/>
        </w:rPr>
      </w:pPr>
      <w:r w:rsidRPr="003D1513">
        <w:rPr>
          <w:b/>
          <w:bCs/>
          <w:color w:val="000000" w:themeColor="text1"/>
          <w:szCs w:val="28"/>
        </w:rPr>
        <w:t>5. Банк міжнародних розрахунків</w:t>
      </w:r>
    </w:p>
    <w:p w:rsidR="00152DA9" w:rsidRPr="003D1513" w:rsidRDefault="00152DA9" w:rsidP="003D1513">
      <w:pPr>
        <w:pStyle w:val="3"/>
        <w:spacing w:before="0" w:line="240" w:lineRule="auto"/>
        <w:ind w:firstLine="567"/>
        <w:jc w:val="both"/>
        <w:rPr>
          <w:rFonts w:ascii="Times New Roman" w:hAnsi="Times New Roman" w:cs="Times New Roman"/>
          <w:color w:val="000000" w:themeColor="text1"/>
          <w:sz w:val="28"/>
          <w:szCs w:val="28"/>
        </w:rPr>
      </w:pPr>
      <w:r w:rsidRPr="003D1513">
        <w:rPr>
          <w:rFonts w:ascii="Times New Roman" w:hAnsi="Times New Roman" w:cs="Times New Roman"/>
          <w:bCs/>
          <w:color w:val="000000" w:themeColor="text1"/>
          <w:sz w:val="28"/>
          <w:szCs w:val="28"/>
        </w:rPr>
        <w:lastRenderedPageBreak/>
        <w:t xml:space="preserve">Банк </w:t>
      </w:r>
      <w:proofErr w:type="spellStart"/>
      <w:r w:rsidRPr="003D1513">
        <w:rPr>
          <w:rFonts w:ascii="Times New Roman" w:hAnsi="Times New Roman" w:cs="Times New Roman"/>
          <w:bCs/>
          <w:color w:val="000000" w:themeColor="text1"/>
          <w:sz w:val="28"/>
          <w:szCs w:val="28"/>
        </w:rPr>
        <w:t>міжнародних</w:t>
      </w:r>
      <w:proofErr w:type="spellEnd"/>
      <w:r w:rsidRPr="003D1513">
        <w:rPr>
          <w:rFonts w:ascii="Times New Roman" w:hAnsi="Times New Roman" w:cs="Times New Roman"/>
          <w:bCs/>
          <w:color w:val="000000" w:themeColor="text1"/>
          <w:sz w:val="28"/>
          <w:szCs w:val="28"/>
        </w:rPr>
        <w:t xml:space="preserve"> </w:t>
      </w:r>
      <w:proofErr w:type="spellStart"/>
      <w:r w:rsidRPr="003D1513">
        <w:rPr>
          <w:rFonts w:ascii="Times New Roman" w:hAnsi="Times New Roman" w:cs="Times New Roman"/>
          <w:bCs/>
          <w:color w:val="000000" w:themeColor="text1"/>
          <w:sz w:val="28"/>
          <w:szCs w:val="28"/>
        </w:rPr>
        <w:t>розрахунків</w:t>
      </w:r>
      <w:proofErr w:type="spellEnd"/>
      <w:r w:rsidRPr="003D1513">
        <w:rPr>
          <w:rFonts w:ascii="Times New Roman" w:hAnsi="Times New Roman" w:cs="Times New Roman"/>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Особливе</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місце</w:t>
      </w:r>
      <w:proofErr w:type="spellEnd"/>
      <w:r w:rsidRPr="003D1513">
        <w:rPr>
          <w:rFonts w:ascii="Times New Roman" w:hAnsi="Times New Roman" w:cs="Times New Roman"/>
          <w:b/>
          <w:bCs/>
          <w:color w:val="000000" w:themeColor="text1"/>
          <w:sz w:val="28"/>
          <w:szCs w:val="28"/>
        </w:rPr>
        <w:t xml:space="preserve"> у </w:t>
      </w:r>
      <w:proofErr w:type="spellStart"/>
      <w:r w:rsidRPr="003D1513">
        <w:rPr>
          <w:rFonts w:ascii="Times New Roman" w:hAnsi="Times New Roman" w:cs="Times New Roman"/>
          <w:b/>
          <w:bCs/>
          <w:color w:val="000000" w:themeColor="text1"/>
          <w:sz w:val="28"/>
          <w:szCs w:val="28"/>
        </w:rPr>
        <w:t>структурі</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міжнародних</w:t>
      </w:r>
      <w:proofErr w:type="spellEnd"/>
      <w:r w:rsidRPr="003D1513">
        <w:rPr>
          <w:rFonts w:ascii="Times New Roman" w:hAnsi="Times New Roman" w:cs="Times New Roman"/>
          <w:b/>
          <w:bCs/>
          <w:color w:val="000000" w:themeColor="text1"/>
          <w:sz w:val="28"/>
          <w:szCs w:val="28"/>
        </w:rPr>
        <w:t xml:space="preserve"> валютно-</w:t>
      </w:r>
      <w:proofErr w:type="spellStart"/>
      <w:r w:rsidRPr="003D1513">
        <w:rPr>
          <w:rFonts w:ascii="Times New Roman" w:hAnsi="Times New Roman" w:cs="Times New Roman"/>
          <w:b/>
          <w:bCs/>
          <w:color w:val="000000" w:themeColor="text1"/>
          <w:sz w:val="28"/>
          <w:szCs w:val="28"/>
        </w:rPr>
        <w:t>кредитних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відносин</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посідає</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найдавніша</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організація</w:t>
      </w:r>
      <w:proofErr w:type="spellEnd"/>
      <w:r w:rsidRPr="003D1513">
        <w:rPr>
          <w:rFonts w:ascii="Times New Roman" w:hAnsi="Times New Roman" w:cs="Times New Roman"/>
          <w:b/>
          <w:bCs/>
          <w:color w:val="000000" w:themeColor="text1"/>
          <w:sz w:val="28"/>
          <w:szCs w:val="28"/>
        </w:rPr>
        <w:t xml:space="preserve"> – Банк </w:t>
      </w:r>
      <w:proofErr w:type="spellStart"/>
      <w:r w:rsidRPr="003D1513">
        <w:rPr>
          <w:rFonts w:ascii="Times New Roman" w:hAnsi="Times New Roman" w:cs="Times New Roman"/>
          <w:b/>
          <w:bCs/>
          <w:color w:val="000000" w:themeColor="text1"/>
          <w:sz w:val="28"/>
          <w:szCs w:val="28"/>
        </w:rPr>
        <w:t>міжнародних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розрахунків</w:t>
      </w:r>
      <w:proofErr w:type="spellEnd"/>
      <w:r w:rsidRPr="003D1513">
        <w:rPr>
          <w:rFonts w:ascii="Times New Roman" w:hAnsi="Times New Roman" w:cs="Times New Roman"/>
          <w:b/>
          <w:bCs/>
          <w:color w:val="000000" w:themeColor="text1"/>
          <w:sz w:val="28"/>
          <w:szCs w:val="28"/>
        </w:rPr>
        <w:t xml:space="preserve"> (БМР). </w:t>
      </w:r>
      <w:proofErr w:type="spellStart"/>
      <w:r w:rsidRPr="003D1513">
        <w:rPr>
          <w:rFonts w:ascii="Times New Roman" w:hAnsi="Times New Roman" w:cs="Times New Roman"/>
          <w:b/>
          <w:bCs/>
          <w:color w:val="000000" w:themeColor="text1"/>
          <w:sz w:val="28"/>
          <w:szCs w:val="28"/>
        </w:rPr>
        <w:t>Він</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був</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заснований</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ще</w:t>
      </w:r>
      <w:proofErr w:type="spellEnd"/>
      <w:r w:rsidRPr="003D1513">
        <w:rPr>
          <w:rFonts w:ascii="Times New Roman" w:hAnsi="Times New Roman" w:cs="Times New Roman"/>
          <w:b/>
          <w:bCs/>
          <w:color w:val="000000" w:themeColor="text1"/>
          <w:sz w:val="28"/>
          <w:szCs w:val="28"/>
        </w:rPr>
        <w:t xml:space="preserve"> у 1930 р. банками </w:t>
      </w:r>
      <w:proofErr w:type="spellStart"/>
      <w:r w:rsidRPr="003D1513">
        <w:rPr>
          <w:rFonts w:ascii="Times New Roman" w:hAnsi="Times New Roman" w:cs="Times New Roman"/>
          <w:b/>
          <w:bCs/>
          <w:color w:val="000000" w:themeColor="text1"/>
          <w:sz w:val="28"/>
          <w:szCs w:val="28"/>
        </w:rPr>
        <w:t>Великобританії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Франції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Італії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Німеччини</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Бельгії</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Японії</w:t>
      </w:r>
      <w:proofErr w:type="spellEnd"/>
      <w:r w:rsidRPr="003D1513">
        <w:rPr>
          <w:rFonts w:ascii="Times New Roman" w:hAnsi="Times New Roman" w:cs="Times New Roman"/>
          <w:b/>
          <w:bCs/>
          <w:color w:val="000000" w:themeColor="text1"/>
          <w:sz w:val="28"/>
          <w:szCs w:val="28"/>
        </w:rPr>
        <w:t xml:space="preserve"> та </w:t>
      </w:r>
      <w:proofErr w:type="spellStart"/>
      <w:r w:rsidRPr="003D1513">
        <w:rPr>
          <w:rFonts w:ascii="Times New Roman" w:hAnsi="Times New Roman" w:cs="Times New Roman"/>
          <w:b/>
          <w:bCs/>
          <w:color w:val="000000" w:themeColor="text1"/>
          <w:sz w:val="28"/>
          <w:szCs w:val="28"/>
        </w:rPr>
        <w:t>групою</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американських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банків</w:t>
      </w:r>
      <w:proofErr w:type="spellEnd"/>
      <w:r w:rsidRPr="003D1513">
        <w:rPr>
          <w:rFonts w:ascii="Times New Roman" w:hAnsi="Times New Roman" w:cs="Times New Roman"/>
          <w:b/>
          <w:bCs/>
          <w:color w:val="000000" w:themeColor="text1"/>
          <w:sz w:val="28"/>
          <w:szCs w:val="28"/>
        </w:rPr>
        <w:t xml:space="preserve"> на </w:t>
      </w:r>
      <w:proofErr w:type="spellStart"/>
      <w:r w:rsidRPr="003D1513">
        <w:rPr>
          <w:rFonts w:ascii="Times New Roman" w:hAnsi="Times New Roman" w:cs="Times New Roman"/>
          <w:b/>
          <w:bCs/>
          <w:color w:val="000000" w:themeColor="text1"/>
          <w:sz w:val="28"/>
          <w:szCs w:val="28"/>
        </w:rPr>
        <w:t>чолі</w:t>
      </w:r>
      <w:proofErr w:type="spellEnd"/>
      <w:r w:rsidRPr="003D1513">
        <w:rPr>
          <w:rFonts w:ascii="Times New Roman" w:hAnsi="Times New Roman" w:cs="Times New Roman"/>
          <w:b/>
          <w:bCs/>
          <w:color w:val="000000" w:themeColor="text1"/>
          <w:sz w:val="28"/>
          <w:szCs w:val="28"/>
        </w:rPr>
        <w:t xml:space="preserve"> з </w:t>
      </w:r>
      <w:proofErr w:type="spellStart"/>
      <w:r w:rsidRPr="003D1513">
        <w:rPr>
          <w:rFonts w:ascii="Times New Roman" w:hAnsi="Times New Roman" w:cs="Times New Roman"/>
          <w:b/>
          <w:bCs/>
          <w:color w:val="000000" w:themeColor="text1"/>
          <w:sz w:val="28"/>
          <w:szCs w:val="28"/>
        </w:rPr>
        <w:t>банкірським</w:t>
      </w:r>
      <w:proofErr w:type="spellEnd"/>
      <w:r w:rsidRPr="003D1513">
        <w:rPr>
          <w:rFonts w:ascii="Times New Roman" w:hAnsi="Times New Roman" w:cs="Times New Roman"/>
          <w:b/>
          <w:bCs/>
          <w:color w:val="000000" w:themeColor="text1"/>
          <w:sz w:val="28"/>
          <w:szCs w:val="28"/>
        </w:rPr>
        <w:t xml:space="preserve"> домом Моргана. Штаб-квартира банку </w:t>
      </w:r>
      <w:proofErr w:type="spellStart"/>
      <w:r w:rsidRPr="003D1513">
        <w:rPr>
          <w:rFonts w:ascii="Times New Roman" w:hAnsi="Times New Roman" w:cs="Times New Roman"/>
          <w:b/>
          <w:bCs/>
          <w:color w:val="000000" w:themeColor="text1"/>
          <w:sz w:val="28"/>
          <w:szCs w:val="28"/>
        </w:rPr>
        <w:t>знаходиться</w:t>
      </w:r>
      <w:proofErr w:type="spellEnd"/>
      <w:r w:rsidRPr="003D1513">
        <w:rPr>
          <w:rFonts w:ascii="Times New Roman" w:hAnsi="Times New Roman" w:cs="Times New Roman"/>
          <w:b/>
          <w:bCs/>
          <w:color w:val="000000" w:themeColor="text1"/>
          <w:sz w:val="28"/>
          <w:szCs w:val="28"/>
        </w:rPr>
        <w:t xml:space="preserve"> у </w:t>
      </w:r>
      <w:proofErr w:type="spellStart"/>
      <w:r w:rsidRPr="003D1513">
        <w:rPr>
          <w:rFonts w:ascii="Times New Roman" w:hAnsi="Times New Roman" w:cs="Times New Roman"/>
          <w:b/>
          <w:bCs/>
          <w:color w:val="000000" w:themeColor="text1"/>
          <w:sz w:val="28"/>
          <w:szCs w:val="28"/>
        </w:rPr>
        <w:t>Базелі</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Швейцарія</w:t>
      </w:r>
      <w:proofErr w:type="spellEnd"/>
      <w:r w:rsidRPr="003D1513">
        <w:rPr>
          <w:rFonts w:ascii="Times New Roman" w:hAnsi="Times New Roman" w:cs="Times New Roman"/>
          <w:b/>
          <w:bCs/>
          <w:color w:val="000000" w:themeColor="text1"/>
          <w:sz w:val="28"/>
          <w:szCs w:val="28"/>
        </w:rPr>
        <w:t xml:space="preserve">). БАР </w:t>
      </w:r>
      <w:proofErr w:type="spellStart"/>
      <w:r w:rsidRPr="003D1513">
        <w:rPr>
          <w:rFonts w:ascii="Times New Roman" w:hAnsi="Times New Roman" w:cs="Times New Roman"/>
          <w:b/>
          <w:bCs/>
          <w:color w:val="000000" w:themeColor="text1"/>
          <w:sz w:val="28"/>
          <w:szCs w:val="28"/>
        </w:rPr>
        <w:t>був</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створений</w:t>
      </w:r>
      <w:proofErr w:type="spellEnd"/>
      <w:r w:rsidRPr="003D1513">
        <w:rPr>
          <w:rFonts w:ascii="Times New Roman" w:hAnsi="Times New Roman" w:cs="Times New Roman"/>
          <w:b/>
          <w:bCs/>
          <w:color w:val="000000" w:themeColor="text1"/>
          <w:sz w:val="28"/>
          <w:szCs w:val="28"/>
        </w:rPr>
        <w:t xml:space="preserve"> як координатор </w:t>
      </w:r>
      <w:proofErr w:type="spellStart"/>
      <w:r w:rsidRPr="003D1513">
        <w:rPr>
          <w:rFonts w:ascii="Times New Roman" w:hAnsi="Times New Roman" w:cs="Times New Roman"/>
          <w:b/>
          <w:bCs/>
          <w:color w:val="000000" w:themeColor="text1"/>
          <w:sz w:val="28"/>
          <w:szCs w:val="28"/>
        </w:rPr>
        <w:t>дій</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національних</w:t>
      </w:r>
      <w:proofErr w:type="spellEnd"/>
      <w:r w:rsidRPr="003D1513">
        <w:rPr>
          <w:rFonts w:ascii="Times New Roman" w:hAnsi="Times New Roman" w:cs="Times New Roman"/>
          <w:b/>
          <w:bCs/>
          <w:color w:val="000000" w:themeColor="text1"/>
          <w:sz w:val="28"/>
          <w:szCs w:val="28"/>
        </w:rPr>
        <w:t xml:space="preserve"> </w:t>
      </w:r>
      <w:proofErr w:type="spellStart"/>
      <w:r w:rsidRPr="003D1513">
        <w:rPr>
          <w:rFonts w:ascii="Times New Roman" w:hAnsi="Times New Roman" w:cs="Times New Roman"/>
          <w:b/>
          <w:bCs/>
          <w:color w:val="000000" w:themeColor="text1"/>
          <w:sz w:val="28"/>
          <w:szCs w:val="28"/>
        </w:rPr>
        <w:t>банків</w:t>
      </w:r>
      <w:proofErr w:type="spellEnd"/>
      <w:r w:rsidRPr="003D1513">
        <w:rPr>
          <w:rFonts w:ascii="Times New Roman" w:hAnsi="Times New Roman" w:cs="Times New Roman"/>
          <w:b/>
          <w:bCs/>
          <w:color w:val="000000" w:themeColor="text1"/>
          <w:sz w:val="28"/>
          <w:szCs w:val="28"/>
        </w:rPr>
        <w:t>.</w:t>
      </w:r>
    </w:p>
    <w:p w:rsidR="00152DA9" w:rsidRPr="003D1513" w:rsidRDefault="00152DA9" w:rsidP="003D1513">
      <w:pPr>
        <w:pStyle w:val="8"/>
        <w:spacing w:before="0" w:line="240" w:lineRule="auto"/>
        <w:ind w:firstLine="567"/>
        <w:rPr>
          <w:rFonts w:ascii="Times New Roman" w:hAnsi="Times New Roman" w:cs="Times New Roman"/>
          <w:iCs/>
          <w:color w:val="000000" w:themeColor="text1"/>
          <w:sz w:val="28"/>
          <w:szCs w:val="28"/>
        </w:rPr>
      </w:pPr>
      <w:r w:rsidRPr="003D1513">
        <w:rPr>
          <w:rFonts w:ascii="Times New Roman" w:hAnsi="Times New Roman" w:cs="Times New Roman"/>
          <w:color w:val="000000" w:themeColor="text1"/>
          <w:sz w:val="28"/>
          <w:szCs w:val="28"/>
        </w:rPr>
        <w:t xml:space="preserve">Органи управління. </w:t>
      </w:r>
      <w:r w:rsidRPr="003D1513">
        <w:rPr>
          <w:rFonts w:ascii="Times New Roman" w:hAnsi="Times New Roman" w:cs="Times New Roman"/>
          <w:iCs/>
          <w:color w:val="000000" w:themeColor="text1"/>
          <w:sz w:val="28"/>
          <w:szCs w:val="28"/>
        </w:rPr>
        <w:t>Адміністративна рада Банку складається з голів центральних банків п’яти держав-засновниць (Німеччини, Франції, Бельгії, Великобританії, Італії), з п’яти адміністраторів з тих самих держав та з керівників центральних банків Швейцарії, Нідерландів, Швеції. До керівних органів БМР належать загальні збори, Рада директорів, президент та адміністрація.</w:t>
      </w:r>
    </w:p>
    <w:p w:rsidR="00152DA9" w:rsidRPr="003D1513" w:rsidRDefault="00152DA9" w:rsidP="003D1513">
      <w:pPr>
        <w:pStyle w:val="8"/>
        <w:spacing w:before="0" w:line="240" w:lineRule="auto"/>
        <w:ind w:firstLine="567"/>
        <w:rPr>
          <w:rFonts w:ascii="Times New Roman" w:hAnsi="Times New Roman" w:cs="Times New Roman"/>
          <w:iCs/>
          <w:color w:val="000000" w:themeColor="text1"/>
          <w:sz w:val="28"/>
          <w:szCs w:val="28"/>
        </w:rPr>
      </w:pPr>
      <w:r w:rsidRPr="003D1513">
        <w:rPr>
          <w:rFonts w:ascii="Times New Roman" w:hAnsi="Times New Roman" w:cs="Times New Roman"/>
          <w:color w:val="000000" w:themeColor="text1"/>
          <w:sz w:val="28"/>
          <w:szCs w:val="28"/>
        </w:rPr>
        <w:t xml:space="preserve">Діяльність БМР. </w:t>
      </w:r>
      <w:r w:rsidRPr="003D1513">
        <w:rPr>
          <w:rFonts w:ascii="Times New Roman" w:hAnsi="Times New Roman" w:cs="Times New Roman"/>
          <w:iCs/>
          <w:color w:val="000000" w:themeColor="text1"/>
          <w:sz w:val="28"/>
          <w:szCs w:val="28"/>
        </w:rPr>
        <w:t>Метою заснування БМР було полегшення розрахунків з репараційних платежів Німеччини та воєнних боргів. Сьогодні БМР виконує наступні функції:</w:t>
      </w:r>
    </w:p>
    <w:p w:rsidR="00152DA9" w:rsidRPr="003D1513" w:rsidRDefault="00152DA9" w:rsidP="003D1513">
      <w:pPr>
        <w:pStyle w:val="8"/>
        <w:spacing w:before="0" w:line="240" w:lineRule="auto"/>
        <w:ind w:firstLine="567"/>
        <w:rPr>
          <w:rFonts w:ascii="Times New Roman" w:hAnsi="Times New Roman" w:cs="Times New Roman"/>
          <w:iCs/>
          <w:color w:val="000000" w:themeColor="text1"/>
          <w:sz w:val="28"/>
          <w:szCs w:val="28"/>
        </w:rPr>
      </w:pPr>
      <w:r w:rsidRPr="003D1513">
        <w:rPr>
          <w:rFonts w:ascii="Times New Roman" w:hAnsi="Times New Roman" w:cs="Times New Roman"/>
          <w:iCs/>
          <w:color w:val="000000" w:themeColor="text1"/>
          <w:sz w:val="28"/>
          <w:szCs w:val="28"/>
        </w:rPr>
        <w:noBreakHyphen/>
        <w:t> сприяння співробітництву між центральними банками та створення сприятливих умов для проведення міжнародних фінансових операцій;</w:t>
      </w:r>
    </w:p>
    <w:p w:rsidR="00152DA9" w:rsidRPr="003D1513" w:rsidRDefault="00152DA9" w:rsidP="003D1513">
      <w:pPr>
        <w:pStyle w:val="8"/>
        <w:spacing w:before="0" w:line="240" w:lineRule="auto"/>
        <w:ind w:firstLine="567"/>
        <w:rPr>
          <w:rFonts w:ascii="Times New Roman" w:hAnsi="Times New Roman" w:cs="Times New Roman"/>
          <w:iCs/>
          <w:color w:val="000000" w:themeColor="text1"/>
          <w:sz w:val="28"/>
          <w:szCs w:val="28"/>
        </w:rPr>
      </w:pPr>
      <w:r w:rsidRPr="003D1513">
        <w:rPr>
          <w:rFonts w:ascii="Times New Roman" w:hAnsi="Times New Roman" w:cs="Times New Roman"/>
          <w:iCs/>
          <w:color w:val="000000" w:themeColor="text1"/>
          <w:sz w:val="28"/>
          <w:szCs w:val="28"/>
        </w:rPr>
        <w:noBreakHyphen/>
        <w:t xml:space="preserve"> виконання ролі довіреної особи або </w:t>
      </w:r>
      <w:proofErr w:type="spellStart"/>
      <w:r w:rsidRPr="003D1513">
        <w:rPr>
          <w:rFonts w:ascii="Times New Roman" w:hAnsi="Times New Roman" w:cs="Times New Roman"/>
          <w:iCs/>
          <w:color w:val="000000" w:themeColor="text1"/>
          <w:sz w:val="28"/>
          <w:szCs w:val="28"/>
        </w:rPr>
        <w:t>агента</w:t>
      </w:r>
      <w:proofErr w:type="spellEnd"/>
      <w:r w:rsidRPr="003D1513">
        <w:rPr>
          <w:rFonts w:ascii="Times New Roman" w:hAnsi="Times New Roman" w:cs="Times New Roman"/>
          <w:iCs/>
          <w:color w:val="000000" w:themeColor="text1"/>
          <w:sz w:val="28"/>
          <w:szCs w:val="28"/>
        </w:rPr>
        <w:t xml:space="preserve"> з проведення міжнародних розрахунків;</w:t>
      </w:r>
    </w:p>
    <w:p w:rsidR="00152DA9" w:rsidRPr="003D1513" w:rsidRDefault="00152DA9" w:rsidP="003D1513">
      <w:pPr>
        <w:pStyle w:val="8"/>
        <w:spacing w:before="0" w:line="240" w:lineRule="auto"/>
        <w:ind w:firstLine="567"/>
        <w:rPr>
          <w:rFonts w:ascii="Times New Roman" w:hAnsi="Times New Roman" w:cs="Times New Roman"/>
          <w:iCs/>
          <w:color w:val="000000" w:themeColor="text1"/>
          <w:sz w:val="28"/>
          <w:szCs w:val="28"/>
        </w:rPr>
      </w:pPr>
      <w:r w:rsidRPr="003D1513">
        <w:rPr>
          <w:rFonts w:ascii="Times New Roman" w:hAnsi="Times New Roman" w:cs="Times New Roman"/>
          <w:iCs/>
          <w:color w:val="000000" w:themeColor="text1"/>
          <w:sz w:val="28"/>
          <w:szCs w:val="28"/>
        </w:rPr>
        <w:noBreakHyphen/>
        <w:t> здійснення розрахунків між країнами – учасниками Європейської валютної системи;</w:t>
      </w:r>
    </w:p>
    <w:p w:rsidR="00152DA9" w:rsidRPr="003D1513" w:rsidRDefault="00152DA9" w:rsidP="003D1513">
      <w:pPr>
        <w:pStyle w:val="8"/>
        <w:spacing w:before="0" w:line="240" w:lineRule="auto"/>
        <w:ind w:firstLine="567"/>
        <w:rPr>
          <w:rFonts w:ascii="Times New Roman" w:hAnsi="Times New Roman" w:cs="Times New Roman"/>
          <w:color w:val="000000" w:themeColor="text1"/>
          <w:sz w:val="28"/>
          <w:szCs w:val="28"/>
        </w:rPr>
      </w:pPr>
      <w:r w:rsidRPr="003D1513">
        <w:rPr>
          <w:rFonts w:ascii="Times New Roman" w:hAnsi="Times New Roman" w:cs="Times New Roman"/>
          <w:iCs/>
          <w:color w:val="000000" w:themeColor="text1"/>
          <w:sz w:val="28"/>
          <w:szCs w:val="28"/>
        </w:rPr>
        <w:noBreakHyphen/>
        <w:t> виконання функції депозитарія Європейського об’єднання вугілля і сталі.</w:t>
      </w:r>
    </w:p>
    <w:p w:rsidR="00152DA9" w:rsidRPr="003D1513" w:rsidRDefault="00152DA9" w:rsidP="003D1513">
      <w:pPr>
        <w:pStyle w:val="a5"/>
        <w:ind w:firstLine="567"/>
        <w:jc w:val="both"/>
        <w:rPr>
          <w:color w:val="000000" w:themeColor="text1"/>
          <w:szCs w:val="28"/>
        </w:rPr>
      </w:pPr>
      <w:r w:rsidRPr="003D1513">
        <w:rPr>
          <w:iCs/>
          <w:color w:val="000000" w:themeColor="text1"/>
          <w:szCs w:val="28"/>
        </w:rPr>
        <w:t>Фінансові ресурси .</w:t>
      </w:r>
      <w:r w:rsidRPr="003D1513">
        <w:rPr>
          <w:color w:val="000000" w:themeColor="text1"/>
          <w:szCs w:val="28"/>
        </w:rPr>
        <w:t>У межах своєї банківської діяльності БМР приймає як депозитні вклади частину ліквідних активів центральних банків, а також надає їм кредити. Для сплати відсотків на ці вклади БМР розміщує їх у центральних банках інших країн на ринкових умовах, у міжнародних організаціях або у банках-кореспондентах. Отже, основне джерело ресурсів БМР – це залучені кошти.</w:t>
      </w:r>
    </w:p>
    <w:p w:rsidR="00152DA9" w:rsidRPr="003D1513" w:rsidRDefault="00152DA9" w:rsidP="003D1513">
      <w:pPr>
        <w:spacing w:line="240" w:lineRule="auto"/>
        <w:ind w:firstLine="567"/>
        <w:rPr>
          <w:color w:val="000000" w:themeColor="text1"/>
          <w:szCs w:val="28"/>
        </w:rPr>
      </w:pPr>
      <w:r w:rsidRPr="003D1513">
        <w:rPr>
          <w:color w:val="000000" w:themeColor="text1"/>
          <w:szCs w:val="28"/>
        </w:rPr>
        <w:t>Рекомендації БМР можуть бути втілені у життя тільки на підставі власного рішення кожної країни, але майже 70-річний досвід діяльності БМР свідчить про надзвичайну вагомість його рішень у міжнародних валютно-кредитних і фінансових відносинах.</w:t>
      </w:r>
    </w:p>
    <w:p w:rsidR="00801D00" w:rsidRPr="003D1513" w:rsidRDefault="00801D00" w:rsidP="003D1513">
      <w:pPr>
        <w:spacing w:line="240" w:lineRule="auto"/>
        <w:ind w:firstLine="567"/>
        <w:rPr>
          <w:color w:val="000000" w:themeColor="text1"/>
          <w:szCs w:val="28"/>
        </w:rPr>
      </w:pPr>
    </w:p>
    <w:sectPr w:rsidR="00801D00" w:rsidRPr="003D1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3C47"/>
    <w:multiLevelType w:val="multilevel"/>
    <w:tmpl w:val="5B58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672A10"/>
    <w:multiLevelType w:val="hybridMultilevel"/>
    <w:tmpl w:val="C83C552E"/>
    <w:lvl w:ilvl="0" w:tplc="A8009F74">
      <w:start w:val="1"/>
      <w:numFmt w:val="bullet"/>
      <w:lvlText w:val=""/>
      <w:lvlJc w:val="left"/>
      <w:pPr>
        <w:tabs>
          <w:tab w:val="num" w:pos="927"/>
        </w:tabs>
        <w:ind w:left="0" w:firstLine="567"/>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C609C6"/>
    <w:multiLevelType w:val="multilevel"/>
    <w:tmpl w:val="4544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95FA7"/>
    <w:multiLevelType w:val="hybridMultilevel"/>
    <w:tmpl w:val="0EE4AAC8"/>
    <w:lvl w:ilvl="0" w:tplc="2F58C274">
      <w:start w:val="1"/>
      <w:numFmt w:val="bullet"/>
      <w:lvlText w:val="­"/>
      <w:lvlJc w:val="left"/>
      <w:pPr>
        <w:tabs>
          <w:tab w:val="num" w:pos="927"/>
        </w:tabs>
        <w:ind w:left="0" w:firstLine="567"/>
      </w:pPr>
      <w:rPr>
        <w:rFonts w:ascii="Times New Roman" w:hAnsi="Times New Roman" w:cs="Times New Roman" w:hint="default"/>
        <w:sz w:val="16"/>
      </w:rPr>
    </w:lvl>
    <w:lvl w:ilvl="1" w:tplc="4C00F8CA">
      <w:numFmt w:val="bullet"/>
      <w:lvlText w:val="-"/>
      <w:lvlJc w:val="left"/>
      <w:pPr>
        <w:tabs>
          <w:tab w:val="num" w:pos="1830"/>
        </w:tabs>
        <w:ind w:left="1830" w:hanging="7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66"/>
    <w:rsid w:val="000D0266"/>
    <w:rsid w:val="00152DA9"/>
    <w:rsid w:val="00182FDF"/>
    <w:rsid w:val="00264B90"/>
    <w:rsid w:val="003C1C08"/>
    <w:rsid w:val="003D1513"/>
    <w:rsid w:val="004D526F"/>
    <w:rsid w:val="005A2F51"/>
    <w:rsid w:val="006164FD"/>
    <w:rsid w:val="00801D00"/>
    <w:rsid w:val="00A27E20"/>
    <w:rsid w:val="00AA3A82"/>
    <w:rsid w:val="00B25071"/>
    <w:rsid w:val="00B56D5B"/>
    <w:rsid w:val="00B57FC0"/>
    <w:rsid w:val="00C418B0"/>
    <w:rsid w:val="00C7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CD7D-E2D9-4925-948F-F877DDF6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00"/>
    <w:pPr>
      <w:spacing w:after="0" w:line="312" w:lineRule="auto"/>
      <w:jc w:val="both"/>
    </w:pPr>
    <w:rPr>
      <w:rFonts w:ascii="Times New Roman" w:eastAsia="Times New Roman" w:hAnsi="Times New Roman" w:cs="Times New Roman"/>
      <w:sz w:val="28"/>
      <w:szCs w:val="20"/>
      <w:lang w:val="uk-UA"/>
    </w:rPr>
  </w:style>
  <w:style w:type="paragraph" w:styleId="2">
    <w:name w:val="heading 2"/>
    <w:basedOn w:val="a"/>
    <w:link w:val="20"/>
    <w:uiPriority w:val="9"/>
    <w:qFormat/>
    <w:rsid w:val="00801D00"/>
    <w:pPr>
      <w:spacing w:before="100" w:beforeAutospacing="1" w:after="100" w:afterAutospacing="1" w:line="240" w:lineRule="auto"/>
      <w:jc w:val="left"/>
      <w:outlineLvl w:val="1"/>
    </w:pPr>
    <w:rPr>
      <w:b/>
      <w:bCs/>
      <w:sz w:val="36"/>
      <w:szCs w:val="36"/>
      <w:lang w:val="ru-RU" w:eastAsia="ru-RU"/>
    </w:rPr>
  </w:style>
  <w:style w:type="paragraph" w:styleId="3">
    <w:name w:val="heading 3"/>
    <w:basedOn w:val="a"/>
    <w:next w:val="a"/>
    <w:link w:val="30"/>
    <w:uiPriority w:val="9"/>
    <w:semiHidden/>
    <w:unhideWhenUsed/>
    <w:qFormat/>
    <w:rsid w:val="00801D00"/>
    <w:pPr>
      <w:keepNext/>
      <w:keepLines/>
      <w:spacing w:before="40" w:line="259" w:lineRule="auto"/>
      <w:jc w:val="left"/>
      <w:outlineLvl w:val="2"/>
    </w:pPr>
    <w:rPr>
      <w:rFonts w:asciiTheme="majorHAnsi" w:eastAsiaTheme="majorEastAsia" w:hAnsiTheme="majorHAnsi" w:cstheme="majorBidi"/>
      <w:color w:val="1F4D78" w:themeColor="accent1" w:themeShade="7F"/>
      <w:sz w:val="24"/>
      <w:szCs w:val="24"/>
      <w:lang w:val="ru-RU"/>
    </w:rPr>
  </w:style>
  <w:style w:type="paragraph" w:styleId="5">
    <w:name w:val="heading 5"/>
    <w:basedOn w:val="a"/>
    <w:next w:val="a"/>
    <w:link w:val="50"/>
    <w:uiPriority w:val="9"/>
    <w:semiHidden/>
    <w:unhideWhenUsed/>
    <w:qFormat/>
    <w:rsid w:val="00152DA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52DA9"/>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152D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01D00"/>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801D00"/>
    <w:pPr>
      <w:spacing w:before="100" w:beforeAutospacing="1" w:after="100" w:afterAutospacing="1" w:line="240" w:lineRule="auto"/>
      <w:jc w:val="left"/>
    </w:pPr>
    <w:rPr>
      <w:sz w:val="24"/>
      <w:szCs w:val="24"/>
      <w:lang w:val="ru-RU" w:eastAsia="ru-RU"/>
    </w:rPr>
  </w:style>
  <w:style w:type="character" w:styleId="a4">
    <w:name w:val="Hyperlink"/>
    <w:basedOn w:val="a0"/>
    <w:uiPriority w:val="99"/>
    <w:semiHidden/>
    <w:unhideWhenUsed/>
    <w:rsid w:val="00801D00"/>
    <w:rPr>
      <w:color w:val="0000FF"/>
      <w:u w:val="single"/>
    </w:rPr>
  </w:style>
  <w:style w:type="character" w:customStyle="1" w:styleId="mw-headline">
    <w:name w:val="mw-headline"/>
    <w:basedOn w:val="a0"/>
    <w:rsid w:val="00801D00"/>
  </w:style>
  <w:style w:type="character" w:customStyle="1" w:styleId="mw-editsection-bracket">
    <w:name w:val="mw-editsection-bracket"/>
    <w:basedOn w:val="a0"/>
    <w:rsid w:val="00801D00"/>
  </w:style>
  <w:style w:type="character" w:customStyle="1" w:styleId="50">
    <w:name w:val="Заголовок 5 Знак"/>
    <w:basedOn w:val="a0"/>
    <w:link w:val="5"/>
    <w:uiPriority w:val="9"/>
    <w:semiHidden/>
    <w:rsid w:val="00152DA9"/>
    <w:rPr>
      <w:rFonts w:asciiTheme="majorHAnsi" w:eastAsiaTheme="majorEastAsia" w:hAnsiTheme="majorHAnsi" w:cstheme="majorBidi"/>
      <w:color w:val="2E74B5" w:themeColor="accent1" w:themeShade="BF"/>
      <w:sz w:val="28"/>
      <w:szCs w:val="20"/>
      <w:lang w:val="uk-UA"/>
    </w:rPr>
  </w:style>
  <w:style w:type="character" w:customStyle="1" w:styleId="60">
    <w:name w:val="Заголовок 6 Знак"/>
    <w:basedOn w:val="a0"/>
    <w:link w:val="6"/>
    <w:uiPriority w:val="9"/>
    <w:semiHidden/>
    <w:rsid w:val="00152DA9"/>
    <w:rPr>
      <w:rFonts w:asciiTheme="majorHAnsi" w:eastAsiaTheme="majorEastAsia" w:hAnsiTheme="majorHAnsi" w:cstheme="majorBidi"/>
      <w:color w:val="1F4D78" w:themeColor="accent1" w:themeShade="7F"/>
      <w:sz w:val="28"/>
      <w:szCs w:val="20"/>
      <w:lang w:val="uk-UA"/>
    </w:rPr>
  </w:style>
  <w:style w:type="character" w:customStyle="1" w:styleId="80">
    <w:name w:val="Заголовок 8 Знак"/>
    <w:basedOn w:val="a0"/>
    <w:link w:val="8"/>
    <w:uiPriority w:val="9"/>
    <w:semiHidden/>
    <w:rsid w:val="00152DA9"/>
    <w:rPr>
      <w:rFonts w:asciiTheme="majorHAnsi" w:eastAsiaTheme="majorEastAsia" w:hAnsiTheme="majorHAnsi" w:cstheme="majorBidi"/>
      <w:color w:val="272727" w:themeColor="text1" w:themeTint="D8"/>
      <w:sz w:val="21"/>
      <w:szCs w:val="21"/>
      <w:lang w:val="uk-UA"/>
    </w:rPr>
  </w:style>
  <w:style w:type="paragraph" w:styleId="a5">
    <w:name w:val="Body Text Indent"/>
    <w:basedOn w:val="a"/>
    <w:link w:val="a6"/>
    <w:unhideWhenUsed/>
    <w:rsid w:val="00152DA9"/>
    <w:pPr>
      <w:spacing w:line="240" w:lineRule="auto"/>
      <w:ind w:firstLine="720"/>
      <w:jc w:val="left"/>
    </w:pPr>
    <w:rPr>
      <w:szCs w:val="24"/>
      <w:lang w:eastAsia="x-none"/>
    </w:rPr>
  </w:style>
  <w:style w:type="character" w:customStyle="1" w:styleId="a6">
    <w:name w:val="Основной текст с отступом Знак"/>
    <w:basedOn w:val="a0"/>
    <w:link w:val="a5"/>
    <w:rsid w:val="00152DA9"/>
    <w:rPr>
      <w:rFonts w:ascii="Times New Roman" w:eastAsia="Times New Roman" w:hAnsi="Times New Roman" w:cs="Times New Roman"/>
      <w:sz w:val="28"/>
      <w:szCs w:val="24"/>
      <w:lang w:val="uk-UA" w:eastAsia="x-none"/>
    </w:rPr>
  </w:style>
  <w:style w:type="paragraph" w:styleId="21">
    <w:name w:val="Body Text Indent 2"/>
    <w:basedOn w:val="a"/>
    <w:link w:val="22"/>
    <w:rsid w:val="00152DA9"/>
    <w:pPr>
      <w:spacing w:after="120" w:line="480" w:lineRule="auto"/>
      <w:ind w:left="283"/>
      <w:jc w:val="left"/>
    </w:pPr>
    <w:rPr>
      <w:rFonts w:ascii="Calibri" w:hAnsi="Calibri"/>
      <w:sz w:val="24"/>
      <w:szCs w:val="24"/>
      <w:lang w:eastAsia="uk-UA"/>
    </w:rPr>
  </w:style>
  <w:style w:type="character" w:customStyle="1" w:styleId="22">
    <w:name w:val="Основной текст с отступом 2 Знак"/>
    <w:basedOn w:val="a0"/>
    <w:link w:val="21"/>
    <w:rsid w:val="00152DA9"/>
    <w:rPr>
      <w:rFonts w:ascii="Calibri" w:eastAsia="Times New Roman" w:hAnsi="Calibri" w:cs="Times New Roman"/>
      <w:sz w:val="24"/>
      <w:szCs w:val="24"/>
      <w:lang w:val="uk-UA" w:eastAsia="uk-UA"/>
    </w:rPr>
  </w:style>
  <w:style w:type="paragraph" w:styleId="a7">
    <w:name w:val="caption"/>
    <w:basedOn w:val="a"/>
    <w:next w:val="a"/>
    <w:qFormat/>
    <w:rsid w:val="00152DA9"/>
    <w:pPr>
      <w:ind w:firstLine="567"/>
    </w:pPr>
    <w:rPr>
      <w:b/>
      <w:bCs/>
      <w:i/>
      <w:i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A%D1%83%D0%B1%D0%B0" TargetMode="External"/><Relationship Id="rId117" Type="http://schemas.openxmlformats.org/officeDocument/2006/relationships/hyperlink" Target="https://uk.wikipedia.org/wiki/1977" TargetMode="External"/><Relationship Id="rId21" Type="http://schemas.openxmlformats.org/officeDocument/2006/relationships/hyperlink" Target="https://uk.wikipedia.org/wiki/%D0%AE%D0%B0%D0%BD%D1%8C_%D0%96%D0%B5%D0%BD%D1%8C%D0%BC%D1%96%D0%BD%D1%8C%D0%B1%D1%96" TargetMode="External"/><Relationship Id="rId42" Type="http://schemas.openxmlformats.org/officeDocument/2006/relationships/hyperlink" Target="https://uk.wikipedia.org/wiki/%D0%92%D0%B8%D1%80%D0%BE%D0%B1%D0%BD%D0%B8%D1%87%D1%96_%D1%80%D0%B5%D1%81%D1%83%D1%80%D1%81%D0%B8" TargetMode="External"/><Relationship Id="rId47" Type="http://schemas.openxmlformats.org/officeDocument/2006/relationships/hyperlink" Target="https://uk.wikipedia.org/wiki/%D0%92%D0%B5%D1%82%D0%BE" TargetMode="External"/><Relationship Id="rId63" Type="http://schemas.openxmlformats.org/officeDocument/2006/relationships/hyperlink" Target="https://uk.wikipedia.org/wiki/%D0%9A%D1%80%D1%96%D1%81%D1%82%D1%96%D0%BD_%D0%9B%D0%B0%D2%91%D0%B0%D1%80%D0%B4" TargetMode="External"/><Relationship Id="rId68" Type="http://schemas.openxmlformats.org/officeDocument/2006/relationships/hyperlink" Target="https://uk.wikipedia.org/w/index.php?title=Ivar_Rooth&amp;action=edit&amp;redlink=1" TargetMode="External"/><Relationship Id="rId84" Type="http://schemas.openxmlformats.org/officeDocument/2006/relationships/hyperlink" Target="https://uk.wikipedia.org/wiki/%D0%9C%D1%96%D1%88%D0%B5%D0%BB%D1%8C_%D0%9A%D0%B0%D0%BC%D0%B4%D0%B5%D1%81%D1%81%D1%8E" TargetMode="External"/><Relationship Id="rId89" Type="http://schemas.openxmlformats.org/officeDocument/2006/relationships/hyperlink" Target="https://uk.wikipedia.org/wiki/%D0%9D%D1%96%D0%BC%D0%B5%D1%87%D1%87%D0%B8%D0%BD%D0%B0" TargetMode="External"/><Relationship Id="rId112" Type="http://schemas.openxmlformats.org/officeDocument/2006/relationships/hyperlink" Target="https://uk.wikipedia.org/w/index.php?title=%D0%93%D1%80%D1%83%D0%BF%D0%B0_%D0%B4%D0%B5%D1%81%D1%8F%D1%82%D0%B8&amp;action=edit&amp;redlink=1" TargetMode="External"/><Relationship Id="rId133" Type="http://schemas.openxmlformats.org/officeDocument/2006/relationships/hyperlink" Target="https://uk.wikipedia.org/w/index.php?title=%D0%9F%D1%80%D0%BE%D0%B7%D0%BE%D1%80%D1%96%D1%81%D1%82%D1%8C_(%D0%BF%D0%BE%D0%B2%D0%B5%D0%B4%D1%96%D0%BD%D0%BA%D0%B0)&amp;action=edit&amp;redlink=1" TargetMode="External"/><Relationship Id="rId138" Type="http://schemas.openxmlformats.org/officeDocument/2006/relationships/hyperlink" Target="https://uk.wikipedia.org/wiki/%D0%84%D0%B2%D1%80%D0%BE%D0%BF%D0%B5%D0%B9%D1%81%D1%8C%D0%BA%D0%B8%D0%B9_%D1%86%D0%B5%D0%BD%D1%82%D1%80%D0%B0%D0%BB%D1%8C%D0%BD%D0%B8%D0%B9_%D0%B1%D0%B0%D0%BD%D0%BA" TargetMode="External"/><Relationship Id="rId16" Type="http://schemas.openxmlformats.org/officeDocument/2006/relationships/hyperlink" Target="https://uk.wikipedia.org/wiki/%D0%A0%D0%B5%D0%B7%D0%B5%D1%80%D0%B2%D0%BD%D0%B0_%D0%B2%D0%B0%D0%BB%D1%8E%D1%82%D0%B0" TargetMode="External"/><Relationship Id="rId107" Type="http://schemas.openxmlformats.org/officeDocument/2006/relationships/hyperlink" Target="https://uk.wikipedia.org/wiki/%D0%84%D0%BD%D0%B0" TargetMode="External"/><Relationship Id="rId11" Type="http://schemas.openxmlformats.org/officeDocument/2006/relationships/hyperlink" Target="https://uk.wikipedia.org/wiki/%D0%91%D1%80%D0%B5%D1%82%D1%82%D0%BE%D0%BD-%D0%92%D1%83%D0%B4%D1%81%D1%8C%D0%BA%D0%B0_%D1%84%D1%96%D0%BD%D0%B0%D0%BD%D1%81%D0%BE%D0%B2%D0%B0_%D0%BA%D0%BE%D0%BD%D1%84%D0%B5%D1%80%D0%B5%D0%BD%D1%86%D1%96%D1%8F_1944" TargetMode="External"/><Relationship Id="rId32" Type="http://schemas.openxmlformats.org/officeDocument/2006/relationships/hyperlink" Target="https://uk.wikipedia.org/wiki/%D0%9C%D0%BE%D0%BD%D0%B0%D0%BA%D0%BE" TargetMode="External"/><Relationship Id="rId37" Type="http://schemas.openxmlformats.org/officeDocument/2006/relationships/hyperlink" Target="https://uk.wikipedia.org/wiki/%D0%9D%D1%96%D1%83%D0%B5" TargetMode="External"/><Relationship Id="rId53" Type="http://schemas.openxmlformats.org/officeDocument/2006/relationships/hyperlink" Target="https://uk.wikipedia.org/wiki/%D0%92%D0%B5%D1%80%D0%B5%D1%81%D0%B5%D0%BD%D1%8C" TargetMode="External"/><Relationship Id="rId58" Type="http://schemas.openxmlformats.org/officeDocument/2006/relationships/hyperlink" Target="https://uk.wikipedia.org/w/index.php?title=%D0%9A%D0%BE%D0%BC%D1%96%D1%82%D0%B5%D1%82_%D0%B7_%D1%80%D0%BE%D0%B7%D0%B2%D0%B8%D1%82%D0%BA%D1%83_%D0%9C%D0%92%D0%A4&amp;action=edit&amp;redlink=1" TargetMode="External"/><Relationship Id="rId74" Type="http://schemas.openxmlformats.org/officeDocument/2006/relationships/hyperlink" Target="https://uk.wikipedia.org/w/index.php?title=Pierre-Paul_Schweitzer&amp;action=edit&amp;redlink=1" TargetMode="External"/><Relationship Id="rId79" Type="http://schemas.openxmlformats.org/officeDocument/2006/relationships/hyperlink" Target="https://uk.wikipedia.org/wiki/%D0%A4%D0%B0%D0%B9%D0%BB:Flag_of_the_Netherlands.svg" TargetMode="External"/><Relationship Id="rId102" Type="http://schemas.openxmlformats.org/officeDocument/2006/relationships/hyperlink" Target="https://uk.wikipedia.org/wiki/%D0%92%D0%B0%D0%BB%D0%BE%D0%B2%D0%B8%D0%B9_%D0%B2%D0%BD%D1%83%D1%82%D1%80%D1%96%D1%88%D0%BD%D1%96%D0%B9_%D0%BF%D1%80%D0%BE%D0%B4%D1%83%D0%BA%D1%82" TargetMode="External"/><Relationship Id="rId123" Type="http://schemas.openxmlformats.org/officeDocument/2006/relationships/hyperlink" Target="https://uk.wikipedia.org/wiki/%D0%9C%D0%B0%D0%BA%D1%80%D0%BE%D0%B5%D0%BA%D0%BE%D0%BD%D0%BE%D0%BC%D1%96%D0%BA%D0%B0" TargetMode="External"/><Relationship Id="rId128" Type="http://schemas.openxmlformats.org/officeDocument/2006/relationships/hyperlink" Target="https://uk.wikipedia.org/wiki/%D0%9A%D1%80%D0%B8%D0%B7%D0%B0" TargetMode="External"/><Relationship Id="rId144" Type="http://schemas.openxmlformats.org/officeDocument/2006/relationships/oleObject" Target="embeddings/oleObject1.bin"/><Relationship Id="rId5" Type="http://schemas.openxmlformats.org/officeDocument/2006/relationships/hyperlink" Target="https://uk.wikipedia.org/wiki/%D0%9E%D1%80%D0%B3%D0%B0%D0%BD%D1%96%D0%B7%D0%B0%D1%86%D1%96%D1%8F_%D0%9E%D0%B1%27%D1%94%D0%B4%D0%BD%D0%B0%D0%BD%D0%B8%D1%85_%D0%9D%D0%B0%D1%86%D1%96%D0%B9" TargetMode="External"/><Relationship Id="rId90" Type="http://schemas.openxmlformats.org/officeDocument/2006/relationships/hyperlink" Target="https://uk.wikipedia.org/wiki/%D0%A0%D0%BE%D0%B4%D1%80%D1%96%D0%B3%D0%BE_%D0%A0%D0%B0%D1%82%D0%BE" TargetMode="External"/><Relationship Id="rId95" Type="http://schemas.openxmlformats.org/officeDocument/2006/relationships/hyperlink" Target="https://uk.wikipedia.org/wiki/%D0%A4%D1%80%D0%B0%D0%BD%D1%86%D1%96%D1%8F" TargetMode="External"/><Relationship Id="rId22" Type="http://schemas.openxmlformats.org/officeDocument/2006/relationships/hyperlink" Target="https://uk.wikipedia.org/wiki/%D0%92%D0%B0%D1%88%D0%B8%D0%BD%D0%B3%D1%82%D0%BE%D0%BD" TargetMode="External"/><Relationship Id="rId27" Type="http://schemas.openxmlformats.org/officeDocument/2006/relationships/hyperlink" Target="https://uk.wikipedia.org/wiki/%D0%A0%D0%B5%D1%81%D0%BF%D1%83%D0%B1%D0%BB%D1%96%D0%BA%D0%B0_%D0%9A%D0%B8%D1%82%D0%B0%D0%B9" TargetMode="External"/><Relationship Id="rId43" Type="http://schemas.openxmlformats.org/officeDocument/2006/relationships/hyperlink" Target="https://uk.wikipedia.org/wiki/%D0%A6%D0%B5%D0%BD%D1%82%D1%80%D0%B0%D0%BB%D1%8C%D0%BD%D0%B8%D0%B9_%D0%B1%D0%B0%D0%BD%D0%BA" TargetMode="External"/><Relationship Id="rId48" Type="http://schemas.openxmlformats.org/officeDocument/2006/relationships/hyperlink" Target="https://uk.wikipedia.org/wiki/%D0%9A%D1%80%D0%B0%D1%97%D0%BD%D0%B8,_%D1%89%D0%BE_%D1%80%D0%BE%D0%B7%D0%B2%D0%B8%D0%B2%D0%B0%D1%8E%D1%82%D1%8C%D1%81%D1%8F" TargetMode="External"/><Relationship Id="rId64" Type="http://schemas.openxmlformats.org/officeDocument/2006/relationships/hyperlink" Target="https://uk.wikipedia.org/w/index.php?title=Camille_Gutt&amp;action=edit&amp;redlink=1" TargetMode="External"/><Relationship Id="rId69" Type="http://schemas.openxmlformats.org/officeDocument/2006/relationships/hyperlink" Target="https://uk.wikipedia.org/wiki/%D0%A4%D0%B0%D0%B9%D0%BB:Flag_of_Sweden.svg" TargetMode="External"/><Relationship Id="rId113" Type="http://schemas.openxmlformats.org/officeDocument/2006/relationships/hyperlink" Target="https://uk.wikipedia.org/w/index.php?title=%D0%92%D0%B0%D0%BB%D1%8E%D1%82%D0%BD%D0%B5_%D0%B0%D0%B3%D0%B5%D0%BD%D1%81%D1%82%D0%B2%D0%BE_%D0%A1%D0%B0%D1%83%D0%B4%D1%96%D0%B2%D1%81%D1%8C%D0%BA%D0%BE%D1%97_%D0%90%D1%80%D0%B0%D0%B2%D1%96%D1%97&amp;action=edit&amp;redlink=1" TargetMode="External"/><Relationship Id="rId118" Type="http://schemas.openxmlformats.org/officeDocument/2006/relationships/hyperlink" Target="https://uk.wikipedia.org/wiki/%D0%A0%D1%96%D0%B2%D0%BD%D0%BE%D0%B2%D0%B0%D0%B3%D0%B0" TargetMode="External"/><Relationship Id="rId134" Type="http://schemas.openxmlformats.org/officeDocument/2006/relationships/hyperlink" Target="https://uk.wikipedia.org/w/index.php?title=%D0%9F%D0%B0%D0%BB%D0%B5%D1%81%D1%82%D0%B8%D0%BD%D1%81%D1%8C%D0%BA%D0%B0_%D0%B0%D0%B2%D1%82%D0%BE%D0%BD%D0%BE%D0%BC%D1%96%D1%8F&amp;action=edit&amp;redlink=1" TargetMode="External"/><Relationship Id="rId139" Type="http://schemas.openxmlformats.org/officeDocument/2006/relationships/hyperlink" Target="https://uk.wikipedia.org/wiki/%D0%84%D0%B2%D1%80%D0%BE%D0%B7%D0%BE%D0%BD%D0%B0" TargetMode="External"/><Relationship Id="rId80" Type="http://schemas.openxmlformats.org/officeDocument/2006/relationships/image" Target="media/image4.png"/><Relationship Id="rId85" Type="http://schemas.openxmlformats.org/officeDocument/2006/relationships/hyperlink" Target="https://uk.wikipedia.org/wiki/%D0%A4%D1%80%D0%B0%D0%BD%D1%86%D1%96%D1%8F" TargetMode="External"/><Relationship Id="rId3" Type="http://schemas.openxmlformats.org/officeDocument/2006/relationships/settings" Target="settings.xml"/><Relationship Id="rId12" Type="http://schemas.openxmlformats.org/officeDocument/2006/relationships/hyperlink" Target="https://uk.wikipedia.org/wiki/22_%D0%BB%D0%B8%D0%BF%D0%BD%D1%8F" TargetMode="External"/><Relationship Id="rId17" Type="http://schemas.openxmlformats.org/officeDocument/2006/relationships/hyperlink" Target="https://uk.wikipedia.org/wiki/%D0%94%D0%BE%D0%BB%D0%B0%D1%80_%D0%A1%D0%A8%D0%90" TargetMode="External"/><Relationship Id="rId25" Type="http://schemas.openxmlformats.org/officeDocument/2006/relationships/hyperlink" Target="https://uk.wikipedia.org/wiki/%D0%9E%D0%9E%D0%9D" TargetMode="External"/><Relationship Id="rId33" Type="http://schemas.openxmlformats.org/officeDocument/2006/relationships/hyperlink" Target="https://uk.wikipedia.org/wiki/%D0%9B%D1%96%D1%85%D1%82%D0%B5%D0%BD%D1%88%D1%82%D0%B5%D0%B9%D0%BD" TargetMode="External"/><Relationship Id="rId38" Type="http://schemas.openxmlformats.org/officeDocument/2006/relationships/hyperlink" Target="https://uk.wikipedia.org/wiki/%D0%92%D0%B0%D1%82%D0%B8%D0%BA%D0%B0%D0%BD" TargetMode="External"/><Relationship Id="rId46" Type="http://schemas.openxmlformats.org/officeDocument/2006/relationships/hyperlink" Target="https://uk.wikipedia.org/wiki/%D0%84%D0%A1" TargetMode="External"/><Relationship Id="rId59" Type="http://schemas.openxmlformats.org/officeDocument/2006/relationships/hyperlink" Target="https://uk.wikipedia.org/w/index.php?title=%D0%92%D0%B8%D0%BA%D0%BE%D0%BD%D0%B0%D0%B2%D1%87%D0%B0_%D0%A0%D0%B0%D0%B4%D0%B0_%D0%9C%D0%92%D0%A4&amp;action=edit&amp;redlink=1" TargetMode="External"/><Relationship Id="rId67" Type="http://schemas.openxmlformats.org/officeDocument/2006/relationships/hyperlink" Target="https://uk.wikipedia.org/wiki/%D0%91%D0%B5%D0%BB%D1%8C%D0%B3%D1%96%D1%8F" TargetMode="External"/><Relationship Id="rId103" Type="http://schemas.openxmlformats.org/officeDocument/2006/relationships/hyperlink" Target="https://uk.wikipedia.org/wiki/%D0%A1%D0%BF%D0%B5%D1%86%D1%96%D0%B0%D0%BB%D1%8C%D0%BD%D1%96_%D0%BF%D1%80%D0%B0%D0%B2%D0%B0_%D0%B7%D0%B0%D0%BF%D0%BE%D0%B7%D0%B8%D1%87%D0%B5%D0%BD%D0%BD%D1%8F" TargetMode="External"/><Relationship Id="rId108" Type="http://schemas.openxmlformats.org/officeDocument/2006/relationships/hyperlink" Target="https://uk.wikipedia.org/wiki/%D0%A4%D1%83%D0%BD%D1%82_%D1%81%D1%82%D0%B5%D1%80%D0%BB%D1%96%D0%BD%D0%B3%D1%96%D0%B2" TargetMode="External"/><Relationship Id="rId116" Type="http://schemas.openxmlformats.org/officeDocument/2006/relationships/hyperlink" Target="https://uk.wikipedia.org/wiki/%D0%90%D0%B2%D1%83%D0%B0%D1%80%D0%B8" TargetMode="External"/><Relationship Id="rId124" Type="http://schemas.openxmlformats.org/officeDocument/2006/relationships/hyperlink" Target="https://uk.wikipedia.org/wiki/%D0%A0%D0%B5%D1%84%D0%BE%D1%80%D0%BC%D0%B0" TargetMode="External"/><Relationship Id="rId129" Type="http://schemas.openxmlformats.org/officeDocument/2006/relationships/hyperlink" Target="https://uk.wikipedia.org/wiki/%D0%A4%D0%B0%D0%B9%D0%BB:IMF_DDS.svg" TargetMode="External"/><Relationship Id="rId137" Type="http://schemas.openxmlformats.org/officeDocument/2006/relationships/hyperlink" Target="https://uk.wikipedia.org/wiki/%D0%84%D0%B2%D1%80%D0%BE%D0%BF%D0%B5%D0%B9%D1%81%D1%8C%D0%BA%D0%B8%D0%B9_%D0%A1%D0%BE%D1%8E%D0%B7" TargetMode="External"/><Relationship Id="rId20" Type="http://schemas.openxmlformats.org/officeDocument/2006/relationships/hyperlink" Target="https://uk.wikipedia.org/wiki/%D0%84%D0%BD%D0%B0" TargetMode="External"/><Relationship Id="rId41" Type="http://schemas.openxmlformats.org/officeDocument/2006/relationships/hyperlink" Target="https://uk.wikipedia.org/wiki/%D0%92%D0%B0%D1%88%D0%B8%D0%BD%D0%B3%D1%82%D0%BE%D0%BD_(%D0%BE%D0%BA%D1%80%D1%83%D0%B3_%D0%9A%D0%BE%D0%BB%D1%83%D0%BC%D0%B1%D1%96%D1%8F)" TargetMode="External"/><Relationship Id="rId54" Type="http://schemas.openxmlformats.org/officeDocument/2006/relationships/hyperlink" Target="https://uk.wikipedia.org/wiki/1999" TargetMode="External"/><Relationship Id="rId62" Type="http://schemas.openxmlformats.org/officeDocument/2006/relationships/hyperlink" Target="https://uk.wikipedia.org/w/index.php?title=%D0%94%D0%B8%D1%80%D0%B5%D0%BA%D1%82%D0%BE%D1%80-%D1%80%D0%BE%D0%B7%D0%BF%D0%BE%D1%80%D1%8F%D0%B4%D0%BD%D0%B8%D0%BA_%D0%9C%D0%92%D0%A4&amp;action=edit&amp;redlink=1" TargetMode="External"/><Relationship Id="rId70" Type="http://schemas.openxmlformats.org/officeDocument/2006/relationships/image" Target="media/image2.png"/><Relationship Id="rId75" Type="http://schemas.openxmlformats.org/officeDocument/2006/relationships/hyperlink" Target="https://uk.wikipedia.org/wiki/%D0%A4%D0%B0%D0%B9%D0%BB:Flag_of_France.svg" TargetMode="External"/><Relationship Id="rId83" Type="http://schemas.openxmlformats.org/officeDocument/2006/relationships/hyperlink" Target="https://uk.wikipedia.org/wiki/%D0%A4%D1%80%D0%B0%D0%BD%D1%86%D1%96%D1%8F" TargetMode="External"/><Relationship Id="rId88" Type="http://schemas.openxmlformats.org/officeDocument/2006/relationships/image" Target="media/image5.png"/><Relationship Id="rId91" Type="http://schemas.openxmlformats.org/officeDocument/2006/relationships/hyperlink" Target="https://uk.wikipedia.org/wiki/%D0%A4%D0%B0%D0%B9%D0%BB:Flag_of_Spain.svg" TargetMode="External"/><Relationship Id="rId96" Type="http://schemas.openxmlformats.org/officeDocument/2006/relationships/hyperlink" Target="https://uk.wikipedia.org/wiki/%D0%9A%D1%80%D1%96%D1%81%D1%82%D1%96%D0%BD_%D0%9B%D0%B0%D2%91%D0%B0%D1%80%D0%B4" TargetMode="External"/><Relationship Id="rId111" Type="http://schemas.openxmlformats.org/officeDocument/2006/relationships/hyperlink" Target="https://uk.wikipedia.org/wiki/%D0%9F%D0%BE%D0%B7%D0%B8%D0%BA%D0%B0" TargetMode="External"/><Relationship Id="rId132" Type="http://schemas.openxmlformats.org/officeDocument/2006/relationships/hyperlink" Target="https://uk.wikipedia.org/wiki/%D0%90%D0%BD%D0%B3%D0%BB%D1%96%D0%B9%D1%81%D1%8C%D0%BA%D0%B0_%D0%BC%D0%BE%D0%B2%D0%B0" TargetMode="External"/><Relationship Id="rId140" Type="http://schemas.openxmlformats.org/officeDocument/2006/relationships/hyperlink" Target="https://uk.wikipedia.org/wiki/%D0%84%D0%B2%D1%80%D0%BE%D1%81%D1%82%D0%B0%D1%82" TargetMode="External"/><Relationship Id="rId145"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https://uk.wikipedia.org/wiki/%D0%94%D0%B5%D1%84%D1%96%D1%86%D0%B8%D1%82" TargetMode="External"/><Relationship Id="rId15" Type="http://schemas.openxmlformats.org/officeDocument/2006/relationships/hyperlink" Target="https://uk.wikipedia.org/wiki/%D0%91%D1%80%D0%B5%D1%82%D1%82%D0%BE%D0%BD-%D0%92%D1%83%D0%B4%D1%81%D1%8C%D0%BA%D0%B0_%D1%81%D0%B8%D1%81%D1%82%D0%B5%D0%BC%D0%B0" TargetMode="External"/><Relationship Id="rId23" Type="http://schemas.openxmlformats.org/officeDocument/2006/relationships/hyperlink" Target="https://uk.wikipedia.org/wiki/%D0%A1%D0%A8%D0%90" TargetMode="External"/><Relationship Id="rId28" Type="http://schemas.openxmlformats.org/officeDocument/2006/relationships/hyperlink" Target="https://uk.wikipedia.org/wiki/%D0%9A%D0%B8%D1%82%D0%B0%D0%B9%D1%81%D1%8C%D0%BA%D0%B0_%D0%9D%D0%B0%D1%80%D0%BE%D0%B4%D0%BD%D0%B0_%D0%A0%D0%B5%D1%81%D0%BF%D1%83%D0%B1%D0%BB%D1%96%D0%BA%D0%B0" TargetMode="External"/><Relationship Id="rId36" Type="http://schemas.openxmlformats.org/officeDocument/2006/relationships/hyperlink" Target="https://uk.wikipedia.org/wiki/%D0%9E%D1%81%D1%82%D1%80%D0%BE%D0%B2%D0%B8_%D0%9A%D1%83%D0%BA%D0%B0" TargetMode="External"/><Relationship Id="rId49" Type="http://schemas.openxmlformats.org/officeDocument/2006/relationships/hyperlink" Target="https://uk.wikipedia.org/wiki/%D0%9B%D0%B8%D0%BF%D0%B5%D0%BD%D1%8C" TargetMode="External"/><Relationship Id="rId57" Type="http://schemas.openxmlformats.org/officeDocument/2006/relationships/hyperlink" Target="https://uk.wikipedia.org/w/index.php?title=%D0%A0%D0%B0%D0%B4%D0%B0_%D0%BA%D0%B5%D1%80%D1%83%D1%8E%D1%87%D0%B8%D1%85&amp;action=edit&amp;redlink=1" TargetMode="External"/><Relationship Id="rId106" Type="http://schemas.openxmlformats.org/officeDocument/2006/relationships/hyperlink" Target="https://uk.wikipedia.org/wiki/%D0%84%D0%B2%D1%80%D0%BE" TargetMode="External"/><Relationship Id="rId114" Type="http://schemas.openxmlformats.org/officeDocument/2006/relationships/hyperlink" Target="https://uk.wikipedia.org/wiki/%D0%A1%D0%B0%D1%83%D0%B4%D1%96%D0%B2%D1%81%D1%8C%D0%BA%D0%B0_%D0%90%D1%80%D0%B0%D0%B2%D1%96%D1%8F" TargetMode="External"/><Relationship Id="rId119" Type="http://schemas.openxmlformats.org/officeDocument/2006/relationships/hyperlink" Target="https://uk.wikipedia.org/wiki/%D0%92%D0%B8%D1%80%D0%BE%D0%B1%D0%BD%D0%B8%D1%86%D1%82%D0%B2%D0%BE" TargetMode="External"/><Relationship Id="rId127" Type="http://schemas.openxmlformats.org/officeDocument/2006/relationships/hyperlink" Target="https://uk.wikipedia.org/wiki/%D0%A1%D0%B2%D1%96%D1%82%D0%BE%D0%B2%D0%B8%D0%B9_%D0%B1%D0%B0%D0%BD%D0%BA" TargetMode="External"/><Relationship Id="rId10" Type="http://schemas.openxmlformats.org/officeDocument/2006/relationships/hyperlink" Target="https://uk.wikipedia.org/wiki/1945" TargetMode="External"/><Relationship Id="rId31" Type="http://schemas.openxmlformats.org/officeDocument/2006/relationships/hyperlink" Target="https://uk.wikipedia.org/wiki/%D0%90%D0%BD%D0%B4%D0%BE%D1%80%D1%80%D0%B0" TargetMode="External"/><Relationship Id="rId44" Type="http://schemas.openxmlformats.org/officeDocument/2006/relationships/hyperlink" Target="https://uk.wikipedia.org/wiki/%D0%A1%D0%94%D0%A0" TargetMode="External"/><Relationship Id="rId52" Type="http://schemas.openxmlformats.org/officeDocument/2006/relationships/hyperlink" Target="https://uk.wikipedia.org/wiki/1974" TargetMode="External"/><Relationship Id="rId60" Type="http://schemas.openxmlformats.org/officeDocument/2006/relationships/hyperlink" Target="https://uk.wikipedia.org/wiki/%D0%9A%D1%80%D0%B5%D0%B4%D0%B8%D1%82" TargetMode="External"/><Relationship Id="rId65" Type="http://schemas.openxmlformats.org/officeDocument/2006/relationships/hyperlink" Target="https://uk.wikipedia.org/wiki/%D0%A4%D0%B0%D0%B9%D0%BB:Flag_of_Belgium_(civil).svg" TargetMode="External"/><Relationship Id="rId73" Type="http://schemas.openxmlformats.org/officeDocument/2006/relationships/hyperlink" Target="https://uk.wikipedia.org/wiki/%D0%A8%D0%B2%D0%B5%D1%86%D1%96%D1%8F" TargetMode="External"/><Relationship Id="rId78" Type="http://schemas.openxmlformats.org/officeDocument/2006/relationships/hyperlink" Target="https://uk.wikipedia.org/w/index.php?title=Johannes_Witteveen&amp;action=edit&amp;redlink=1" TargetMode="External"/><Relationship Id="rId81" Type="http://schemas.openxmlformats.org/officeDocument/2006/relationships/hyperlink" Target="https://uk.wikipedia.org/wiki/%D0%9D%D1%96%D0%B4%D0%B5%D1%80%D0%BB%D0%B0%D0%BD%D0%B4%D0%B8" TargetMode="External"/><Relationship Id="rId86" Type="http://schemas.openxmlformats.org/officeDocument/2006/relationships/hyperlink" Target="https://uk.wikipedia.org/wiki/%D0%93%D0%BE%D1%80%D1%81%D1%82_%D0%9A%D0%B5%D0%BB%D0%B5%D1%80" TargetMode="External"/><Relationship Id="rId94" Type="http://schemas.openxmlformats.org/officeDocument/2006/relationships/hyperlink" Target="https://uk.wikipedia.org/wiki/%D0%94%D0%BE%D0%BC%D1%96%D0%BD%D1%96%D0%BA_%D0%A1%D1%82%D1%80%D0%BE%D1%81%D1%81-%D0%9A%D0%B0%D0%BD" TargetMode="External"/><Relationship Id="rId99" Type="http://schemas.openxmlformats.org/officeDocument/2006/relationships/hyperlink" Target="https://uk.wikipedia.org/wiki/%D0%91%D0%B0%D0%BD%D0%BA_%D0%9F%D0%BE%D1%80%D1%82%D1%83%D0%B3%D0%B0%D0%BB%D1%96%D1%97" TargetMode="External"/><Relationship Id="rId101" Type="http://schemas.openxmlformats.org/officeDocument/2006/relationships/hyperlink" Target="https://uk.wikipedia.org/wiki/%D0%A1%D0%B2%D1%96%D1%82%D0%BE%D0%B2%D0%B0_%D0%B5%D0%BA%D0%BE%D0%BD%D0%BE%D0%BC%D1%96%D0%BA%D0%B0" TargetMode="External"/><Relationship Id="rId122" Type="http://schemas.openxmlformats.org/officeDocument/2006/relationships/hyperlink" Target="https://uk.wikipedia.org/wiki/%D0%9A%D1%80%D0%B5%D0%B4%D0%B8%D1%82" TargetMode="External"/><Relationship Id="rId130" Type="http://schemas.openxmlformats.org/officeDocument/2006/relationships/image" Target="media/image7.png"/><Relationship Id="rId135" Type="http://schemas.openxmlformats.org/officeDocument/2006/relationships/hyperlink" Target="https://uk.wikipedia.org/wiki/%D0%93%D0%BE%D0%BD%D0%BA%D0%BE%D0%BD%D0%B3" TargetMode="External"/><Relationship Id="rId143" Type="http://schemas.openxmlformats.org/officeDocument/2006/relationships/image" Target="media/image8.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27_%D0%B3%D1%80%D1%83%D0%B4%D0%BD%D1%8F" TargetMode="External"/><Relationship Id="rId13" Type="http://schemas.openxmlformats.org/officeDocument/2006/relationships/hyperlink" Target="https://uk.wikipedia.org/wiki/1944" TargetMode="External"/><Relationship Id="rId18" Type="http://schemas.openxmlformats.org/officeDocument/2006/relationships/hyperlink" Target="https://uk.wikipedia.org/wiki/%D0%84%D0%B2%D1%80%D0%BE" TargetMode="External"/><Relationship Id="rId39" Type="http://schemas.openxmlformats.org/officeDocument/2006/relationships/hyperlink" Target="https://uk.wikipedia.org/wiki/%D0%9D%D0%B5%D0%B2%D0%B8%D0%B7%D0%BD%D0%B0%D0%BD%D1%96_%D0%B4%D0%B5%D1%80%D0%B6%D0%B0%D0%B2%D0%B8" TargetMode="External"/><Relationship Id="rId109" Type="http://schemas.openxmlformats.org/officeDocument/2006/relationships/hyperlink" Target="https://uk.wikipedia.org/wiki/2008" TargetMode="External"/><Relationship Id="rId34" Type="http://schemas.openxmlformats.org/officeDocument/2006/relationships/hyperlink" Target="https://uk.wikipedia.org/wiki/%D0%9D%D0%B0%D1%83%D1%80%D1%83" TargetMode="External"/><Relationship Id="rId50" Type="http://schemas.openxmlformats.org/officeDocument/2006/relationships/hyperlink" Target="https://uk.wikipedia.org/wiki/2004" TargetMode="External"/><Relationship Id="rId55" Type="http://schemas.openxmlformats.org/officeDocument/2006/relationships/hyperlink" Target="https://uk.wikipedia.org/w/index.php?title=%D0%A2%D0%B8%D0%BC%D1%87%D0%B0%D1%81%D0%BE%D0%B2%D0%B8%D0%B9_%D0%BA%D0%BE%D0%BC%D1%96%D1%82%D0%B5%D1%82_%D0%B7_%D0%BF%D0%B8%D1%82%D0%B0%D0%BD%D1%8C_%D0%BC%D1%96%D0%B6%D0%BD%D0%B0%D1%80%D0%BE%D0%B4%D0%BD%D0%BE%D1%97_%D0%B2%D0%B0%D0%BB%D1%8E%D1%82%D0%BD%D0%BE%D1%97_%D1%81%D0%B8%D1%81%D1%82%D0%B5%D0%BC%D0%B8&amp;action=edit&amp;redlink=1" TargetMode="External"/><Relationship Id="rId76" Type="http://schemas.openxmlformats.org/officeDocument/2006/relationships/image" Target="media/image3.png"/><Relationship Id="rId97" Type="http://schemas.openxmlformats.org/officeDocument/2006/relationships/hyperlink" Target="https://uk.wikipedia.org/wiki/%D0%A4%D1%80%D0%B0%D0%BD%D1%86%D1%96%D1%8F" TargetMode="External"/><Relationship Id="rId104" Type="http://schemas.openxmlformats.org/officeDocument/2006/relationships/hyperlink" Target="https://uk.wikipedia.org/wiki/%D0%90%D0%BD%D0%B3%D0%BB%D1%96%D0%B9%D1%81%D1%8C%D0%BA%D0%B0_%D0%BC%D0%BE%D0%B2%D0%B0" TargetMode="External"/><Relationship Id="rId120" Type="http://schemas.openxmlformats.org/officeDocument/2006/relationships/hyperlink" Target="https://uk.wikipedia.org/wiki/%D0%A2%D0%BE%D1%80%D0%B3%D1%96%D0%B2%D0%BB%D1%8F" TargetMode="External"/><Relationship Id="rId125" Type="http://schemas.openxmlformats.org/officeDocument/2006/relationships/hyperlink" Target="https://uk.wikipedia.org/w/index.php?title=%D0%9B%D0%B8%D1%81%D1%82_%D0%BF%D1%80%D0%BE_%D0%BD%D0%B0%D0%BC%D1%96%D1%80%D0%B8&amp;action=edit&amp;redlink=1" TargetMode="External"/><Relationship Id="rId141" Type="http://schemas.openxmlformats.org/officeDocument/2006/relationships/hyperlink" Target="https://uk.wikipedia.org/wiki/%D0%9A%D1%96%D0%BF%D1%80" TargetMode="External"/><Relationship Id="rId146" Type="http://schemas.openxmlformats.org/officeDocument/2006/relationships/oleObject" Target="embeddings/oleObject2.bin"/><Relationship Id="rId7" Type="http://schemas.openxmlformats.org/officeDocument/2006/relationships/hyperlink" Target="https://uk.wikipedia.org/wiki/%D0%9F%D0%BB%D0%B0%D1%82%D1%96%D0%B6%D0%BD%D0%B8%D0%B9_%D0%B1%D0%B0%D0%BB%D0%B0%D0%BD%D1%81" TargetMode="External"/><Relationship Id="rId71" Type="http://schemas.openxmlformats.org/officeDocument/2006/relationships/hyperlink" Target="https://uk.wikipedia.org/wiki/%D0%A8%D0%B2%D0%B5%D1%86%D1%96%D1%8F" TargetMode="External"/><Relationship Id="rId92"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s://uk.wikipedia.org/wiki/%D0%94%D0%B6%D0%B8%D0%BC%D0%BC%D1%96_%D0%9A%D0%B0%D1%80%D1%82%D0%B5%D1%80" TargetMode="External"/><Relationship Id="rId24" Type="http://schemas.openxmlformats.org/officeDocument/2006/relationships/hyperlink" Target="https://uk.wikipedia.org/wiki/%D0%9A%D1%80%D1%96%D1%81%D1%82%D1%96%D0%BD_%D0%9B%D0%B0%D0%B3%D0%B0%D1%80%D0%B4" TargetMode="External"/><Relationship Id="rId40" Type="http://schemas.openxmlformats.org/officeDocument/2006/relationships/hyperlink" Target="https://uk.wikipedia.org/wiki/%D0%90%D1%80%D0%B3%D0%B5%D0%BD%D1%82%D0%B8%D0%BD%D0%B0" TargetMode="External"/><Relationship Id="rId45" Type="http://schemas.openxmlformats.org/officeDocument/2006/relationships/hyperlink" Target="https://uk.wikipedia.org/wiki/%D0%A1%D0%A8%D0%90" TargetMode="External"/><Relationship Id="rId66" Type="http://schemas.openxmlformats.org/officeDocument/2006/relationships/image" Target="media/image1.png"/><Relationship Id="rId87" Type="http://schemas.openxmlformats.org/officeDocument/2006/relationships/hyperlink" Target="https://uk.wikipedia.org/wiki/%D0%A4%D0%B0%D0%B9%D0%BB:Flag_of_Germany.svg" TargetMode="External"/><Relationship Id="rId110" Type="http://schemas.openxmlformats.org/officeDocument/2006/relationships/hyperlink" Target="https://uk.wikipedia.org/wiki/%D0%9F%D0%BB%D0%B0%D1%82%D1%96%D0%B6%D0%BD%D0%B8%D0%B9_%D0%B1%D0%B0%D0%BB%D0%B0%D0%BD%D1%81" TargetMode="External"/><Relationship Id="rId115" Type="http://schemas.openxmlformats.org/officeDocument/2006/relationships/hyperlink" Target="https://uk.wikipedia.org/wiki/1978" TargetMode="External"/><Relationship Id="rId131" Type="http://schemas.openxmlformats.org/officeDocument/2006/relationships/hyperlink" Target="https://uk.wikipedia.org/wiki/%D0%90%D0%BD%D0%B3%D0%BB%D1%96%D0%B9%D1%81%D1%8C%D0%BA%D0%B0_%D0%BC%D0%BE%D0%B2%D0%B0" TargetMode="External"/><Relationship Id="rId136" Type="http://schemas.openxmlformats.org/officeDocument/2006/relationships/hyperlink" Target="https://uk.wikipedia.org/wiki/%D0%90%D0%BE%D0%BC%D0%B8%D0%BD%D1%8C" TargetMode="External"/><Relationship Id="rId61" Type="http://schemas.openxmlformats.org/officeDocument/2006/relationships/hyperlink" Target="https://uk.wikipedia.org/wiki/%D0%92%D0%B0%D0%BB%D1%8E%D1%82%D0%BD%D0%B8%D0%B9_%D0%BA%D1%83%D1%80%D1%81" TargetMode="External"/><Relationship Id="rId82" Type="http://schemas.openxmlformats.org/officeDocument/2006/relationships/hyperlink" Target="https://uk.wikipedia.org/w/index.php?title=Jacques_de_Larosi%C3%A8re&amp;action=edit&amp;redlink=1" TargetMode="External"/><Relationship Id="rId19" Type="http://schemas.openxmlformats.org/officeDocument/2006/relationships/hyperlink" Target="https://uk.wikipedia.org/wiki/%D0%A4%D1%83%D0%BD%D1%82_%D1%81%D1%82%D0%B5%D1%80%D0%BB%D1%96%D0%BD%D0%B3%D1%96%D0%B2" TargetMode="External"/><Relationship Id="rId14" Type="http://schemas.openxmlformats.org/officeDocument/2006/relationships/hyperlink" Target="https://uk.wikipedia.org/wiki/1947" TargetMode="External"/><Relationship Id="rId30" Type="http://schemas.openxmlformats.org/officeDocument/2006/relationships/hyperlink" Target="https://uk.wikipedia.org/wiki/%D0%9F%D1%96%D0%B2%D0%BD%D1%96%D1%87%D0%BD%D0%B0_%D0%9A%D0%BE%D1%80%D0%B5%D1%8F" TargetMode="External"/><Relationship Id="rId35" Type="http://schemas.openxmlformats.org/officeDocument/2006/relationships/hyperlink" Target="https://uk.wikipedia.org/wiki/%D0%9F%D1%96%D0%B2%D0%B4%D0%B5%D0%BD%D0%BD%D0%B8%D0%B9_%D0%A1%D1%83%D0%B4%D0%B0%D0%BD" TargetMode="External"/><Relationship Id="rId56" Type="http://schemas.openxmlformats.org/officeDocument/2006/relationships/hyperlink" Target="https://uk.wikipedia.org/w/index.php?title=%D0%92%D0%B8%D0%BA%D0%BE%D0%BD%D0%B0%D0%B2%D1%87%D0%B0_%D1%80%D0%B0%D0%B4%D0%B0_%D0%9C%D0%92%D0%A4&amp;action=edit&amp;redlink=1" TargetMode="External"/><Relationship Id="rId77" Type="http://schemas.openxmlformats.org/officeDocument/2006/relationships/hyperlink" Target="https://uk.wikipedia.org/wiki/%D0%A4%D1%80%D0%B0%D0%BD%D1%86%D1%96%D1%8F" TargetMode="External"/><Relationship Id="rId100" Type="http://schemas.openxmlformats.org/officeDocument/2006/relationships/hyperlink" Target="https://uk.wikipedia.org/wiki/%D0%9C%D1%96%D0%B6%D0%BD%D0%B0%D1%80%D0%BE%D0%B4%D0%BD%D0%B8%D0%B9_%D0%B1%D0%B0%D0%BD%D0%BA_%D1%80%D0%B5%D0%BA%D0%BE%D0%BD%D1%81%D1%82%D1%80%D1%83%D0%BA%D1%86%D1%96%D1%97_%D1%82%D0%B0_%D1%80%D0%BE%D0%B7%D0%B2%D0%B8%D1%82%D0%BA%D1%83" TargetMode="External"/><Relationship Id="rId105" Type="http://schemas.openxmlformats.org/officeDocument/2006/relationships/hyperlink" Target="https://uk.wikipedia.org/wiki/%D0%94%D0%BE%D0%BB%D0%B0%D1%80_%D0%A1%D0%A8%D0%90" TargetMode="External"/><Relationship Id="rId126" Type="http://schemas.openxmlformats.org/officeDocument/2006/relationships/hyperlink" Target="https://uk.wikipedia.org/w/index.php?title=%D0%9C%D0%B5%D0%BC%D0%BE%D1%80%D0%B0%D0%BD%D0%B4%D1%83%D0%BC_%D0%BF%D1%80%D0%BE_%D0%B5%D0%BA%D0%BE%D0%BD%D0%BE%D0%BC%D1%96%D1%87%D0%BD%D1%83_%D1%96_%D1%84%D1%96%D0%BD%D0%B0%D0%BD%D1%81%D0%BE%D0%B2%D1%83_%D0%BF%D0%BE%D0%BB%D1%96%D1%82%D0%B8%D0%BA%D1%83&amp;action=edit&amp;redlink=1" TargetMode="External"/><Relationship Id="rId147" Type="http://schemas.openxmlformats.org/officeDocument/2006/relationships/fontTable" Target="fontTable.xml"/><Relationship Id="rId8" Type="http://schemas.openxmlformats.org/officeDocument/2006/relationships/hyperlink" Target="https://uk.wikipedia.org/wiki/%D0%92%D0%B0%D0%BB%D1%8E%D1%82%D0%B0" TargetMode="External"/><Relationship Id="rId51" Type="http://schemas.openxmlformats.org/officeDocument/2006/relationships/hyperlink" Target="https://uk.wikipedia.org/wiki/%D0%9F%D0%B5%D1%80%D0%B5%D1%85%D1%96%D0%B4%D0%BD%D0%B0_%D0%B5%D0%BA%D0%BE%D0%BD%D0%BE%D0%BC%D1%96%D0%BA%D0%B0" TargetMode="External"/><Relationship Id="rId72" Type="http://schemas.openxmlformats.org/officeDocument/2006/relationships/hyperlink" Target="https://uk.wikipedia.org/w/index.php?title=Per_Jacobsson&amp;action=edit&amp;redlink=1" TargetMode="External"/><Relationship Id="rId93" Type="http://schemas.openxmlformats.org/officeDocument/2006/relationships/hyperlink" Target="https://uk.wikipedia.org/wiki/%D0%86%D1%81%D0%BF%D0%B0%D0%BD%D1%96%D1%8F" TargetMode="External"/><Relationship Id="rId98" Type="http://schemas.openxmlformats.org/officeDocument/2006/relationships/hyperlink" Target="https://uk.wikipedia.org/wiki/%D0%9F%D0%BE%D1%80%D1%82%D1%83%D0%B3%D0%B0%D0%BB%D1%96%D1%8F" TargetMode="External"/><Relationship Id="rId121" Type="http://schemas.openxmlformats.org/officeDocument/2006/relationships/hyperlink" Target="https://uk.wikipedia.org/wiki/%D0%A2%D1%80%D0%B0%D0%BD%D1%88" TargetMode="External"/><Relationship Id="rId142" Type="http://schemas.openxmlformats.org/officeDocument/2006/relationships/hyperlink" Target="https://uk.wikipedia.org/wiki/%D0%9C%D0%B0%D0%BB%D1%8C%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8692</Words>
  <Characters>49549</Characters>
  <Application>Microsoft Office Word</Application>
  <DocSecurity>0</DocSecurity>
  <Lines>412</Lines>
  <Paragraphs>116</Paragraphs>
  <ScaleCrop>false</ScaleCrop>
  <Company/>
  <LinksUpToDate>false</LinksUpToDate>
  <CharactersWithSpaces>58125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2020-05-13T06:35:00Z</dcterms:created>
  <dcterms:modified xsi:type="dcterms:W3CDTF">2020-05-21T04:06:00Z</dcterms:modified>
</cp:coreProperties>
</file>