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B13F31" w:rsidRDefault="00B13F31" w:rsidP="009C3DE2">
      <w:pPr>
        <w:tabs>
          <w:tab w:val="left" w:pos="2409"/>
        </w:tabs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F31" w:rsidRPr="00B13F31" w:rsidRDefault="00B13F31" w:rsidP="009C3DE2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Pr="00B13F31">
        <w:rPr>
          <w:rFonts w:ascii="Times New Roman" w:hAnsi="Times New Roman" w:cs="Times New Roman"/>
          <w:b/>
          <w:sz w:val="28"/>
          <w:szCs w:val="28"/>
        </w:rPr>
        <w:t>6</w:t>
      </w:r>
      <w:r w:rsidRPr="00B13F31">
        <w:rPr>
          <w:rFonts w:ascii="Times New Roman" w:hAnsi="Times New Roman" w:cs="Times New Roman"/>
          <w:b/>
          <w:sz w:val="28"/>
          <w:szCs w:val="28"/>
        </w:rPr>
        <w:t>. Екскурсійна техніка: сутність та основні вимоги.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9C3DE2">
        <w:rPr>
          <w:rFonts w:ascii="Times New Roman" w:hAnsi="Times New Roman" w:cs="Times New Roman"/>
          <w:b/>
          <w:sz w:val="28"/>
          <w:szCs w:val="28"/>
        </w:rPr>
        <w:t>Екскурсійна  техніка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–  це  сума  рекомендацій  із  питань 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проведення  екскурсії.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Ці  рекомендації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стосуються  всіх  учасників  екскурсії: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екскурсантів, екскурсовода, водія.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Варто зазначити, що ефективність екскурсії багато в чому залежить від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дотримання вимог техніки її проведення, що забезпечує належний порядок у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групі та створює умови для сприйняття екскурсійного матеріалу.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Володіння  елементами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екскурсійної  техніки  є  невід’ємною  складовою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професійної  майстерності  екскурсовода  а  ступінь  володіння  нею  характеризує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його керівничі якості.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Усі  вимоги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щодо  техніки  ведення  екскурсії  розробляються  під  час  її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підготовки й ретельно описуються в методичній розробці.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3DE2">
        <w:rPr>
          <w:rFonts w:ascii="Times New Roman" w:hAnsi="Times New Roman" w:cs="Times New Roman"/>
          <w:b/>
          <w:sz w:val="28"/>
          <w:szCs w:val="28"/>
        </w:rPr>
        <w:t>До числа вимог екскурсійної техніки належать</w:t>
      </w:r>
      <w:bookmarkEnd w:id="0"/>
      <w:r w:rsidRPr="00B13F31">
        <w:rPr>
          <w:rFonts w:ascii="Times New Roman" w:hAnsi="Times New Roman" w:cs="Times New Roman"/>
          <w:sz w:val="28"/>
          <w:szCs w:val="28"/>
        </w:rPr>
        <w:t>: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1. Перевірка екскурсоводом необхідної документації.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2. Знайомство з групою. Місце початку екскурсії.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3. Розміщення групи біля об’єктів.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4. Вихід і повернення екскурсантів у транспортний засіб.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5. Пересування екскурсантів.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6. Місце екскурсовода під час екскурсії.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Дотримання  часу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,  відведеного  на  екскурсію  загалом  і  розкриття  окремих підтем.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8. Техніка проведення розповіді під час руху транспорту.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9. Відповіді на запитання екскурсантів.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10. Паузи в екскурсії. 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11. Техніка використання «портфеля екскурсовода».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12. Дотримання елементів ритуалу.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Розглянемо кожен пункт докладніше.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1. Перевірка екскурсоводом необхідної документації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До початку проведення екскурсії екскурсовод повинен перевірити й мати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  наявності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:  затверджену  методичну  розробку  екскурсії;  затверджену 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схему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маршруту руху транспортного засобу або групи (під час пішохідної екскурсії);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матеріали  «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портфеля  екскурсовода»;  договір  на  екскурсійне  обслуговування;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список екскурсантів, завірений печаткою організації, яка замовила екскурсійне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обслуговування; бейдж.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2. Знайомство екскурсовода з групою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Екскурсовод, увійшовши в автобус, знайомиться з групою: він вітається із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присутніми, називає своє прізвище, ім’я, по батькові, туристсько-екскурсійне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підприємство, яке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він  представляє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, знайомить екскурсантів із водієм автобуса.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Важливо, щоб із самого початку екскурсовод підкорив свої дії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сталим  правилам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спілкування  із  групою.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Він  не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відразу  починає  говорити.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Виникає  пауза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,  що триває  десять-двадцять  секунд.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Відбувається  перше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знайомство,  від  нього багато в чому залежать подальші контакти екскурсовода з групою.  Екскурсанти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поступово  замовкають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,  зручніше  розсідаються,  їхня  увага  перемикається  на екскурсовода.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Потрібно  також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розрізняти  місце  зустрічі  та  посадки  екскурсійної групи  в  автобус та місце початку екскурсії. Місце зустрічі групи визначається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при  спілкуванні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виконавця екскурсійної послуги із замовником (це може бути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подвір’я  школи,  зручне  для  паркування  місце,  відоме  місцевим  жителям,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центральний  вхід  готелю).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Якщо  місце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початку  екскурсії  і  посадки  групи  в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автобус  збігається,  то  екскурсовод  знайомиться  з  групою  та  після  відразу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робить  вступну  частину.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Якщо  екскурсовод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заходить  в  автобус  одночасно  з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групою, а відстань до першого об’єкта ще доволі значна, він не розпочинає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відразу своє вступне слово. У цьому разі екскурсовод знайомиться з групою,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сповіщає  екскурсантів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про  місце  початку  екскурсії,  а  по  дорозі  до  нього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викладає шляхову екскурсійну інформацію. Вступна частина екскурсії робиться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неподалік від об’єкта, де розкриваються перша підтема на підході чи під’їзді до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нього.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Як вже було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зазначено  вступ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складається з двох частин:  інформаційної та організаційної.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Від  вдалого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викладення  кожної  з  них  залежить  подальше проходження екскурсії.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3. Розміщення групи біля об’єктів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Розміщення групи біля об’єкта повинне забезпечувати гарну видимість і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чутність для всіх її членів. У процесі розробки екскурсії, зазвичай,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визначається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декілька варіантів розміщення групи для спостереження екскурсійного об’єкта.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Робиться  це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на  той  випадок,  коли  місце,  визначене  методичною розробкою,  зайнято  іншою  групою  або  коли  сонячні  промені  світять  в  очі, заважаючи  оглядати  об’єкт.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  жаркий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час  використовують  можливості  для розташування  груп у тіні. На випадок дощу передбачається варіант розміщення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екскурсантів  під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дахом,  під  кроною  дерев.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  окремих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випадках  методика потребує, щоб для  огляду  об’єкта було  обрано декілька точок спостереження: 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далека, якщо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об’єкт  показується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разом з навколишнім середовищем або іншими об’єктами;  ближня,  якщо  аналізуються  окремі  деталі  будинку,  споруди, місцевості, об’єкти природи.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У разі одночасного розташування декількох груп біля одного об’єкта між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ними  повинна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бути  збережена  така  відстань,  щоб  один  екскурсовод  своєю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розповіддю  не  заважав  іншому,  щоб  одна  група  не  заслоняла  іншій  об’єкт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спостереження.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Важливою умовою при виборі місця розташування є також забезпечення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безпеки екскурсантів, особливо під час огляду об’єктів, які знаходяться біля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транспортних артерій, зонах проведення будівництва та ремонтних робіт, на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промислових підприємствах.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Самим  розповсюдженим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варіантом  розстановки  групи  біля  об’єкта  є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розміщення  на  півколом,  однак  можливо  (за  наявністю  відповідних  умов)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використовувати  й  інші  варіанти  –  кільцем  навкруги  об’єкта,  тупим  кутом,  в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два-три ряди (на сходах, чи підвищених елементах рельєфу місцевості).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4. Вихід й повернення екскурсантів в автобус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Цей елемент техніки є доволі важливим для збереження цілісності групи.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Він також має велике значення для уникнення непередбачуваних ситуацій.  До виходу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екскурсантів  потрібно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готувати заздалегідь. У тих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випадках,  коли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це не робиться, значна частина групи залишається сидіти в автобусі, не  виходячи для спостереження пам’яток на місці їхнього розташування. Для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того  щоб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цього не відбувалося,  рекомендується  кількість  зупинок  із  виходом  групи  називати  у вступному  слові,  пояснивши  значення  таких  виходів,  зацікавивши  учасників екскурсії екзотичністю, незвичайністю об’єктів.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На  зупинках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,  де  передбачений  вихід  екскурсійної  групи,  екскурсовод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виходить першим, показуючи приклад групі й визначаючи напрям її руху до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об’єкта. А дочекавшись, коли приблизно половина групи вже вийшла, починає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рух до об’єкта, у такий спосіб кваплячи вихід іншої частини групи.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  тих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випадках,  коли  в  екскурсіях  улаштовуються  інші  зупинки,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наприклад,  санітарні  або  для  придбання  сувенірів,  екскурсовод  повідомляє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точний  час  (година  й  хвилини,  в  іншому  разі  можна  сказати,  через  скільки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хвилин,  годин,  на  випадок,  якщо  годинники  екскурсовода  й  екскурсантів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налаштовані по-різному) призначається відправлення автобуса.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Важливим  є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прохання  екскурсовода  запам’ятати  (сфотографувати,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записати)  зовнішній  вигляд  та  номери  автобуса  і  дати  точне  місце  його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очікування на випадок, якщо наприкінці знайомства екскурсантам буде надано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вільний  час,  а  їх  повернення  в  автобус  буде  проходити  самостійно,  тобто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екскурсовод  чекатиме  вже  біля  транспорту.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За  бажанням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екскурсовод  може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залишити  екскурсантам  свій  телефонний  номер  на  випадок,  якщо  хтось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загубиться і відставатиме від групи.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Під  час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посадки  групи  в  автобус  екскурсовод  повинен  перевірити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наявність всіх екскурсантів. Зробити це він може декількома шляхами:</w:t>
      </w:r>
    </w:p>
    <w:p w:rsidR="009E2B7C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–  після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того,  як  екскурсанти  розмістилися  на  місцях  перерахувати  вільні  й звірити їхню кількість із тією, що була на початку; 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–  екскурсовод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стоїть праворуч від входу й подумки перераховує  екскурсантів, які входять у салон. Однак такий спосіб доволі незручний,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якщо  входів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два,  то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дуже легко збитися;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– традиційно запитати: «Усі бачать своїх сусідів, ніхто не загубився?»;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–  зробити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перевірку  екскурсантів  шляхом  підрахунку  або  за  списком  (однак такий шлях є доволі громіздким, займає багато часу, викликає комічні  ситуації і порушує перебіг екскурсії).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Переконавшись у тому, що зібралися всі учасники екскурсії, екскурсовод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входить в автобус останнім і подає умовний знак водієві про початок руху.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5. Пересування екскурсантів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Екскурсовод  повинен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керувати  пересуванням  групи,  задаючи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екскурсантам  рекомендації  щодо  темпу  та  напряму  руху,  використовуючи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відповідні  фрази:  «Прошу  рухатися  швидше»,  «На  розі  вулиці  повертаємо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праворуч», «Зупиняємося біля світлофора», «Прошу Вас не відставати».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Пересування  екскурсантів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здійснюється  тільки  групою.  Місце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екскурсовода  –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у центрі групи, декілька людей ідуть попереду, більша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частина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поруч, інші –  за екскурсоводом. Важливо, щоб група не розтягувалася: відстань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між її головною частиною й тими, хто йде останніми, не повинна перевищувати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5–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7  метрів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Темп  руху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групи  залежить  від  її  складу,  рельєфу  місцевості,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небезпечних  зон  тощо.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  пішохідних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екскурсіях  темп  завжди  повільний,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оскільки  об’єкти  розміщуються  доволі  близько.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  транспортних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екскурсіях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темп  пресування  від  транспорту  до  об’єктів  швидший.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Коли  екскурсовод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вже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дійшов  до  об’єкта,  то  він  не  відразу  розпочинає  розповідь,  а  очікує,  щоб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підійшла вся група.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6. Місце екскурсовода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Екскурсовод в автобусі повинен займати таке місце, звідки йому добре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видні  ті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об’єкти,  про  які  мова  йде  на  екскурсії,  але  щоб  у  полі  його  зору</w:t>
      </w:r>
      <w:r w:rsidR="009E2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перебували  й  всі  екскурсанти.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Водночас  екскурсанти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повинні  його  бачити.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Зазвичай,  це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спеціально  відведене  переднє  сидіння  поруч  із  водієм.  Стояти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екскурсоводові  під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час  руху  автобуса  (так  само,  як  і  екскурсантам)  не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дозволяється  вимогами  безпеки.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Якщо  спеціального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місця  не  має,  то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екскурсовод займає перше місце праворуч по ходу руху транспорту.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На пішохідній частині екскурсії екскурсовод повинен розташовуватися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напівобернувшись до об’єкта. Проведення показу об’єктів вимагає, щоб вони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перебували перед очами екскурсовода, адже він аналізує їх на підставі своїх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зорових  вражень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Це  особливо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важливо  у  транспортних  екскурсіях,  коли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екскурсовод  під  час  руху  автобуса,  сидячи  на  своєму  місці  спиною  до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екскурсантів, дивиться в переднє скло автобуса й розповідає про те, що вже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бачать або зараз побачать екскурсанти.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7. Дотримання часу, відведеного на екскурсію загалом і розкриття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окремих підтем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Головна вимога техніки за цим пунктом полягає в тому, що екскурсовод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не може самовільно скорочувати чи подовжувати час екскурсії, а екскурсанти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повинні потрапити на місце її закінчення вчасно. 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Точний  час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>,  відведений  на  розкриття  кожної  підтеми,  вказаний  у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методичній  розробці.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Нерідко  екскурсія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з  причин,  що  не  залежать  від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екскурсовода,  значно  скорочується  за  часом.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Причиною  тому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є  тривалі  збори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групи,  не  вчасно  поданий  туристам  сніданок,  запізнення  автобуса,  власне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прохання  керівника  екскурсійної  групи  тощо.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Унаслідок  цього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екскурсія</w:t>
      </w:r>
      <w:r w:rsidR="00903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починається  із  запізненням.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  екскурсовода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залишається  один  вихід  –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скорочувати час, відведений на розкриття теми. Робити це треба, зберігаючи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все головне в темі екскурсії. Але це не означає, що з екскурсії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випадає яка-небудь підтема або скасовується вихід екскурсантів, достатньо скоротити свою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розповідь за підтемою або час відведений на вихід.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Важливим  для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подолання  зазначених  обставин  є  майстерність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екскурсовода, яка полягає в завчасній підготовці до можливого скорочення часу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екскурсії.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8. Техніка проведення розповіді під час руху транспорту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Розповідь під час руху в автобусі повинна вестися екскурсоводом тільки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через звукопідсилюючу апаратуру. Якщо устаткування погано функціонує або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мікрофон взагалі відсутній, екскурсоводу вести розповідь під час руху даремно.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У цьому випадку матеріали про найближчу ділянку маршруту екскурсовод дає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до  початку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руху,  а  в  процесі  руху  повідомляє  тільки  назви  об’єктів  або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місцевості.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За  наявністю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важливих  об’єктів  або  населених  пунктів  необхідно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зупинити автобус, вимкнути двигун і тільки після цього давати пояснення.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9. Відповіді на запитання екскурсантів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Як вже зазначалося, в екскурсійній практиці склалася певна класифікація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питань. Вони підрозділяються на чотири групи: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– питання екскурсовода, на які відповідають екскурсанти;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– питання, поставлені в процесі розповіді, на які відповідає екскурсовод;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– риторичні питання, які ставляться для активізації уваги екскурсантів;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– питання, що задаються учасниками екскурсій за темою.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Перші  три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групи  питань  пов’язані  з  методикою  розповіді  під  час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проведення екскурсій і тільки четверта група питань має відношення до техніки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проведення екскурсій. Головне правило роботи з такими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питаннями  –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не варто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переривати  розповідь  і  давати  негайну  відповідь  на  них,  не  потрібно  також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відповідати на питання по завершенні кожної з підтем. Екскурсоводові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потрібно відповідати на питання не в ході екскурсії, а з її закінченням. Тому,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роблячи вступ до теми, екскурсовод повідомляє своїх слухачів про такий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порядок відповідей на питання.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10. Паузи в екскурсії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Екскурсовод не повинен говорити безупинно. Між окремими частинами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екскурсії  мають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бути  невеликі  перерви  –  паузи,  які  несуть  як  сутнісне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навантаження  –  дають екскурсантам можливість осмислити почуте і побачене,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так  і  мають  відпочинкове  значення  –  надають  короткочасний  </w:t>
      </w:r>
      <w:r w:rsidRPr="00B13F31">
        <w:rPr>
          <w:rFonts w:ascii="Times New Roman" w:hAnsi="Times New Roman" w:cs="Times New Roman"/>
          <w:sz w:val="28"/>
          <w:szCs w:val="28"/>
        </w:rPr>
        <w:lastRenderedPageBreak/>
        <w:t>відпочинок  для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екскурсанта,  можливість  придбання  сувенірів,  прийому  їжі,  задоволення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санітарних потреб.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 xml:space="preserve">Паузи екскурсовод використовує для власного відпочинку. Наприклад, в заміських екскурсіях існує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порядок  –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відпочинок  15 хвилин після  закінчення кожної години роботи (для екскурсовода година ведення екскурсії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дорівнює  45  хвилинам).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Цей  відпочинок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може  бути  підсумований  і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використаний екскурсоводом наприкінці екскурсії на зворотному шляху.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11. Техніка використання «портфеля екскурсовода»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Техніка використання матеріалів із портфеля екскурсовода передбачає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два варіанти: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–  експонат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може бути показаний екскурсоводом із його робочого місця  під час знаходження  біля  об’єктів.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У  цьому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разі  передача  в  руки  екскурсантів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експоната  для  докладнішого  ознайомлення  не  рекомендується  через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виникнення обміну думками, дискусії, що призводить до розосередження уваги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в групі й руйнування стрункості викладення матеріалу;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–  експонат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може бути переданий екскурсантам для ознайомлення по  рядах під час транспортної екскурсії для заповнення пауз.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12. Дотримання елементів ритуалу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Елементи ритуалу в екскурсіях присутні під час відвідування меморіалів,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цвинтарів,  поховань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,  культових  об’єктів  тощо.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Технікою  передбачене</w:t>
      </w:r>
      <w:proofErr w:type="gramEnd"/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обов’язкове попередження екскурсантів  щодо правил поведінки на зазначених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об’єктах перед їх відвідуванням.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У випадку відвідування культових об’єктів передбачено виконання вимог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щодо  зовнішнього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вигляду  (форма  одягу,  макіяж  для  жінок).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Бажано  про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такі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правила  екскурсантів  повідомляти  завчасно,  ще  до  проведення  екскурсійного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обслуговування. 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Це  завдання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покладається  на  організаторів  екскурсії,  а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екскурсоводу  рекомендується  мати  при  собі  «чергові»  хустинки  та  спідниці.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13F31">
        <w:rPr>
          <w:rFonts w:ascii="Times New Roman" w:hAnsi="Times New Roman" w:cs="Times New Roman"/>
          <w:sz w:val="28"/>
          <w:szCs w:val="28"/>
        </w:rPr>
        <w:t>Крім  того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 екскурсовод  і  сам  повинен  знати  правила  поведінки  на  зазначених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об’єктах, до того ж десь вони можуть бути більш, а десь менш суворими.</w:t>
      </w:r>
    </w:p>
    <w:p w:rsidR="00B13F31" w:rsidRPr="00B13F31" w:rsidRDefault="00B13F31" w:rsidP="009C3DE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3F31">
        <w:rPr>
          <w:rFonts w:ascii="Times New Roman" w:hAnsi="Times New Roman" w:cs="Times New Roman"/>
          <w:sz w:val="28"/>
          <w:szCs w:val="28"/>
        </w:rPr>
        <w:t>Елементи ритуалу справляють сильний емоційний вплив на екскурсантів,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>тому вони мають бути гарно продуманими та підготовленими.  Наприклад, під</w:t>
      </w:r>
      <w:r w:rsidR="009C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F31">
        <w:rPr>
          <w:rFonts w:ascii="Times New Roman" w:hAnsi="Times New Roman" w:cs="Times New Roman"/>
          <w:sz w:val="28"/>
          <w:szCs w:val="28"/>
        </w:rPr>
        <w:t xml:space="preserve">час відвідування меморіалів потрібно прослідкувати, </w:t>
      </w:r>
      <w:proofErr w:type="gramStart"/>
      <w:r w:rsidRPr="00B13F31">
        <w:rPr>
          <w:rFonts w:ascii="Times New Roman" w:hAnsi="Times New Roman" w:cs="Times New Roman"/>
          <w:sz w:val="28"/>
          <w:szCs w:val="28"/>
        </w:rPr>
        <w:t>щоб  екскурсанти</w:t>
      </w:r>
      <w:proofErr w:type="gramEnd"/>
      <w:r w:rsidRPr="00B13F31">
        <w:rPr>
          <w:rFonts w:ascii="Times New Roman" w:hAnsi="Times New Roman" w:cs="Times New Roman"/>
          <w:sz w:val="28"/>
          <w:szCs w:val="28"/>
        </w:rPr>
        <w:t xml:space="preserve"> не вели гучних розмов, не бігали, чоловіки зняли головні убори,   також рекомендується зорганізувати «хвилину мовчання».</w:t>
      </w:r>
    </w:p>
    <w:sectPr w:rsidR="00B13F31" w:rsidRPr="00B1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19"/>
    <w:rsid w:val="00423119"/>
    <w:rsid w:val="00903670"/>
    <w:rsid w:val="009C3DE2"/>
    <w:rsid w:val="009E2B7C"/>
    <w:rsid w:val="00B13F31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03CC3-EEB2-4A91-9C86-757EFE3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2022-06-07T08:29:00Z</dcterms:created>
  <dcterms:modified xsi:type="dcterms:W3CDTF">2022-06-07T09:20:00Z</dcterms:modified>
</cp:coreProperties>
</file>