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tabs>
          <w:tab w:val="left" w:pos="567"/>
        </w:tabs>
        <w:spacing w:line="300" w:lineRule="auto"/>
        <w:rPr>
          <w:b/>
          <w:szCs w:val="26"/>
        </w:rPr>
      </w:pPr>
      <w:bookmarkStart w:id="0" w:name="_GoBack"/>
      <w:bookmarkEnd w:id="0"/>
      <w:r>
        <w:rPr>
          <w:b/>
          <w:szCs w:val="26"/>
        </w:rPr>
        <w:t>Вправа 3.1.</w:t>
      </w:r>
    </w:p>
    <w:p>
      <w:pPr>
        <w:suppressLineNumbers/>
        <w:spacing w:line="300" w:lineRule="auto"/>
        <w:ind w:firstLine="567"/>
        <w:rPr>
          <w:sz w:val="26"/>
        </w:rPr>
      </w:pPr>
      <w:r>
        <w:rPr>
          <w:sz w:val="26"/>
        </w:rPr>
        <w:t>Провести класифікацію наведених нижче витрат:</w:t>
      </w:r>
    </w:p>
    <w:p>
      <w:pPr>
        <w:numPr>
          <w:ilvl w:val="0"/>
          <w:numId w:val="1"/>
        </w:numPr>
        <w:suppressLineNumbers/>
        <w:spacing w:line="300" w:lineRule="auto"/>
        <w:jc w:val="both"/>
        <w:rPr>
          <w:sz w:val="26"/>
        </w:rPr>
      </w:pPr>
      <w:r>
        <w:rPr>
          <w:sz w:val="26"/>
        </w:rPr>
        <w:t>за способом віднесення на собівартість продукції (прямі і непрямі);</w:t>
      </w:r>
    </w:p>
    <w:p>
      <w:pPr>
        <w:numPr>
          <w:ilvl w:val="0"/>
          <w:numId w:val="1"/>
        </w:numPr>
        <w:suppressLineNumbers/>
        <w:spacing w:line="300" w:lineRule="auto"/>
        <w:jc w:val="both"/>
        <w:rPr>
          <w:spacing w:val="-4"/>
          <w:sz w:val="26"/>
        </w:rPr>
      </w:pPr>
      <w:r>
        <w:rPr>
          <w:spacing w:val="-4"/>
          <w:sz w:val="26"/>
        </w:rPr>
        <w:t>за характером реагування на зміну фактору витрат (змінні і постійні);</w:t>
      </w:r>
    </w:p>
    <w:p>
      <w:pPr>
        <w:suppressLineNumbers/>
        <w:spacing w:line="300" w:lineRule="auto"/>
        <w:ind w:firstLine="567"/>
        <w:rPr>
          <w:sz w:val="26"/>
        </w:rPr>
      </w:pPr>
      <w:r>
        <w:rPr>
          <w:i/>
          <w:sz w:val="26"/>
        </w:rPr>
        <w:t>Дані для виконання завдання:</w:t>
      </w:r>
    </w:p>
    <w:p>
      <w:pPr>
        <w:pStyle w:val="11"/>
        <w:widowControl w:val="0"/>
        <w:suppressLineNumbers w:val="0"/>
        <w:tabs>
          <w:tab w:val="left" w:pos="567"/>
        </w:tabs>
        <w:spacing w:line="300" w:lineRule="auto"/>
        <w:rPr>
          <w:b/>
          <w:spacing w:val="-6"/>
          <w:szCs w:val="26"/>
        </w:rPr>
      </w:pPr>
      <w:r>
        <w:rPr>
          <w:spacing w:val="-6"/>
        </w:rPr>
        <w:t>ПП “Олімп” виготовляє жіночий одяг на індивідуальні замовлення. У липні ц.р. виготовлено 100 суконь, при цьому підприємство понесло наступні витрати, грн.: тканина – 1000; гудзики – 450; нитки – 200, заробітна плата: швачок – 300; наладчика обладнання – 80; директора та головного бухгалтера – 240; менеджера з продажу – 120; відрахування на соціальне страхування – згідно чинного законодавства; знос спеціального інструменту – 90; амортизація: швейних машин – 30; будівлі цеху – 65; оренда офісу – 100; канцелярські прилади – 20; витрати на доставку готової продукції споживачам – 60.</w:t>
      </w:r>
    </w:p>
    <w:p>
      <w:pPr>
        <w:pStyle w:val="11"/>
        <w:tabs>
          <w:tab w:val="left" w:pos="567"/>
        </w:tabs>
        <w:spacing w:before="120" w:line="312" w:lineRule="auto"/>
        <w:rPr>
          <w:b/>
          <w:szCs w:val="26"/>
        </w:rPr>
      </w:pPr>
      <w:r>
        <w:rPr>
          <w:b/>
          <w:szCs w:val="26"/>
        </w:rPr>
        <w:t>Вправа 3.4.</w:t>
      </w:r>
    </w:p>
    <w:p>
      <w:pPr>
        <w:spacing w:line="312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Необхідно з’ясувати, до якої групи (постійні чи змінні) належать наведені нижче витрати ЗАТ “Електротехніка” (виробничо-торговельне підприємство).</w:t>
      </w:r>
    </w:p>
    <w:p>
      <w:pPr>
        <w:numPr>
          <w:ilvl w:val="0"/>
          <w:numId w:val="2"/>
        </w:numPr>
        <w:tabs>
          <w:tab w:val="left" w:pos="851"/>
          <w:tab w:val="clear" w:pos="1069"/>
        </w:tabs>
        <w:spacing w:line="312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Комісійні продавцям.</w:t>
      </w:r>
    </w:p>
    <w:p>
      <w:pPr>
        <w:numPr>
          <w:ilvl w:val="0"/>
          <w:numId w:val="2"/>
        </w:numPr>
        <w:tabs>
          <w:tab w:val="left" w:pos="851"/>
          <w:tab w:val="clear" w:pos="1069"/>
        </w:tabs>
        <w:spacing w:line="312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Амортизація виробничого обладнання.</w:t>
      </w:r>
    </w:p>
    <w:p>
      <w:pPr>
        <w:numPr>
          <w:ilvl w:val="0"/>
          <w:numId w:val="2"/>
        </w:numPr>
        <w:tabs>
          <w:tab w:val="left" w:pos="851"/>
          <w:tab w:val="clear" w:pos="1069"/>
        </w:tabs>
        <w:spacing w:line="312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Основні матеріали.</w:t>
      </w:r>
    </w:p>
    <w:p>
      <w:pPr>
        <w:numPr>
          <w:ilvl w:val="0"/>
          <w:numId w:val="2"/>
        </w:numPr>
        <w:tabs>
          <w:tab w:val="left" w:pos="851"/>
          <w:tab w:val="clear" w:pos="1069"/>
        </w:tabs>
        <w:spacing w:line="312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Витрати на обслуговування обладнання.</w:t>
      </w:r>
    </w:p>
    <w:p>
      <w:pPr>
        <w:numPr>
          <w:ilvl w:val="0"/>
          <w:numId w:val="2"/>
        </w:numPr>
        <w:tabs>
          <w:tab w:val="left" w:pos="851"/>
          <w:tab w:val="clear" w:pos="1069"/>
        </w:tabs>
        <w:spacing w:line="312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Заробітна плата директора.</w:t>
      </w:r>
    </w:p>
    <w:p>
      <w:pPr>
        <w:numPr>
          <w:ilvl w:val="0"/>
          <w:numId w:val="2"/>
        </w:numPr>
        <w:tabs>
          <w:tab w:val="left" w:pos="851"/>
          <w:tab w:val="clear" w:pos="1069"/>
        </w:tabs>
        <w:spacing w:line="312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Електроенергія для виробничого обладнання.</w:t>
      </w:r>
    </w:p>
    <w:p>
      <w:pPr>
        <w:numPr>
          <w:ilvl w:val="0"/>
          <w:numId w:val="2"/>
        </w:numPr>
        <w:tabs>
          <w:tab w:val="left" w:pos="851"/>
          <w:tab w:val="clear" w:pos="1069"/>
        </w:tabs>
        <w:spacing w:line="312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Витрати на опалення цеху.</w:t>
      </w:r>
    </w:p>
    <w:p>
      <w:pPr>
        <w:numPr>
          <w:ilvl w:val="0"/>
          <w:numId w:val="2"/>
        </w:numPr>
        <w:tabs>
          <w:tab w:val="left" w:pos="851"/>
          <w:tab w:val="clear" w:pos="1069"/>
        </w:tabs>
        <w:spacing w:line="312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Основна заробітна плата.</w:t>
      </w:r>
    </w:p>
    <w:p>
      <w:pPr>
        <w:numPr>
          <w:ilvl w:val="0"/>
          <w:numId w:val="2"/>
        </w:numPr>
        <w:tabs>
          <w:tab w:val="left" w:pos="851"/>
          <w:tab w:val="clear" w:pos="1069"/>
        </w:tabs>
        <w:spacing w:line="312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Заробітна плата за час простою.</w:t>
      </w:r>
    </w:p>
    <w:p>
      <w:pPr>
        <w:numPr>
          <w:ilvl w:val="0"/>
          <w:numId w:val="2"/>
        </w:numPr>
        <w:tabs>
          <w:tab w:val="left" w:pos="993"/>
          <w:tab w:val="clear" w:pos="1069"/>
        </w:tabs>
        <w:spacing w:line="312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Податок на майно (виробнича будівля).</w:t>
      </w:r>
    </w:p>
    <w:p>
      <w:pPr>
        <w:numPr>
          <w:ilvl w:val="0"/>
          <w:numId w:val="2"/>
        </w:numPr>
        <w:tabs>
          <w:tab w:val="left" w:pos="993"/>
          <w:tab w:val="clear" w:pos="1069"/>
        </w:tabs>
        <w:spacing w:line="312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Страхування будівель від пожеж.</w:t>
      </w:r>
    </w:p>
    <w:p>
      <w:pPr>
        <w:numPr>
          <w:ilvl w:val="0"/>
          <w:numId w:val="2"/>
        </w:numPr>
        <w:tabs>
          <w:tab w:val="left" w:pos="993"/>
          <w:tab w:val="clear" w:pos="1069"/>
        </w:tabs>
        <w:spacing w:line="312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Витрати на транспортування готової продукції на склад.</w:t>
      </w:r>
    </w:p>
    <w:p>
      <w:pPr>
        <w:numPr>
          <w:ilvl w:val="0"/>
          <w:numId w:val="2"/>
        </w:numPr>
        <w:tabs>
          <w:tab w:val="left" w:pos="993"/>
          <w:tab w:val="clear" w:pos="1069"/>
        </w:tabs>
        <w:spacing w:line="312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Процент за використання патенту на виготовлення продукції.</w:t>
      </w:r>
    </w:p>
    <w:p>
      <w:pPr>
        <w:numPr>
          <w:ilvl w:val="0"/>
          <w:numId w:val="2"/>
        </w:numPr>
        <w:tabs>
          <w:tab w:val="left" w:pos="993"/>
          <w:tab w:val="clear" w:pos="1069"/>
        </w:tabs>
        <w:spacing w:line="312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Відрахування на соціальне страхування від заробітної плати виробничих робітників.</w:t>
      </w:r>
    </w:p>
    <w:p>
      <w:pPr>
        <w:pStyle w:val="11"/>
        <w:tabs>
          <w:tab w:val="left" w:pos="567"/>
        </w:tabs>
        <w:spacing w:before="120" w:line="312" w:lineRule="auto"/>
        <w:rPr>
          <w:b/>
          <w:szCs w:val="26"/>
        </w:rPr>
      </w:pPr>
      <w:r>
        <w:rPr>
          <w:b/>
          <w:szCs w:val="26"/>
        </w:rPr>
        <w:t>Вправа 3.9.</w:t>
      </w:r>
    </w:p>
    <w:p>
      <w:pPr>
        <w:pStyle w:val="12"/>
        <w:spacing w:line="312" w:lineRule="auto"/>
        <w:rPr>
          <w:b w:val="0"/>
          <w:i/>
          <w:sz w:val="26"/>
        </w:rPr>
      </w:pPr>
      <w:r>
        <w:rPr>
          <w:b w:val="0"/>
          <w:i/>
          <w:sz w:val="26"/>
        </w:rPr>
        <w:t>Необхідно:</w:t>
      </w:r>
    </w:p>
    <w:p>
      <w:pPr>
        <w:pStyle w:val="12"/>
        <w:numPr>
          <w:ilvl w:val="0"/>
          <w:numId w:val="3"/>
        </w:numPr>
        <w:suppressLineNumbers w:val="0"/>
        <w:tabs>
          <w:tab w:val="clear" w:pos="7856"/>
          <w:tab w:val="clear" w:pos="8845"/>
        </w:tabs>
        <w:spacing w:line="312" w:lineRule="auto"/>
        <w:rPr>
          <w:b w:val="0"/>
          <w:sz w:val="26"/>
        </w:rPr>
      </w:pPr>
      <w:r>
        <w:rPr>
          <w:b w:val="0"/>
          <w:sz w:val="26"/>
        </w:rPr>
        <w:t>використовуючи наведені дані, підготувати прейскурант тарифів, в якому були б відображені витрати для випадків. Коли відстані перевезення складають 5000, 10000, 15000 та 30000 км;</w:t>
      </w:r>
    </w:p>
    <w:p>
      <w:pPr>
        <w:pStyle w:val="12"/>
        <w:numPr>
          <w:ilvl w:val="0"/>
          <w:numId w:val="3"/>
        </w:numPr>
        <w:suppressLineNumbers w:val="0"/>
        <w:tabs>
          <w:tab w:val="clear" w:pos="7856"/>
          <w:tab w:val="clear" w:pos="8845"/>
        </w:tabs>
        <w:spacing w:line="312" w:lineRule="auto"/>
        <w:rPr>
          <w:b w:val="0"/>
          <w:sz w:val="26"/>
        </w:rPr>
      </w:pPr>
      <w:r>
        <w:rPr>
          <w:b w:val="0"/>
          <w:sz w:val="26"/>
        </w:rPr>
        <w:t>при здійсненні класифікації витрат навести аргументи, чому ті чи інші види витрат відносяться до змінних чи постійних витрат;</w:t>
      </w:r>
    </w:p>
    <w:p>
      <w:pPr>
        <w:pStyle w:val="12"/>
        <w:numPr>
          <w:ilvl w:val="0"/>
          <w:numId w:val="3"/>
        </w:numPr>
        <w:suppressLineNumbers w:val="0"/>
        <w:tabs>
          <w:tab w:val="clear" w:pos="7856"/>
          <w:tab w:val="clear" w:pos="8845"/>
        </w:tabs>
        <w:spacing w:line="317" w:lineRule="auto"/>
        <w:rPr>
          <w:b w:val="0"/>
          <w:sz w:val="26"/>
        </w:rPr>
      </w:pPr>
      <w:r>
        <w:rPr>
          <w:b w:val="0"/>
          <w:sz w:val="26"/>
        </w:rPr>
        <w:t>прокоментувати твердження: чим більше відстань перевезень, тим меншими є питомі витрати.</w:t>
      </w:r>
    </w:p>
    <w:p>
      <w:pPr>
        <w:suppressLineNumbers/>
        <w:spacing w:line="317" w:lineRule="auto"/>
        <w:ind w:firstLine="567"/>
        <w:rPr>
          <w:i/>
          <w:sz w:val="26"/>
        </w:rPr>
      </w:pPr>
      <w:r>
        <w:rPr>
          <w:i/>
          <w:sz w:val="26"/>
        </w:rPr>
        <w:t>Дані для виконання завдання:</w:t>
      </w:r>
    </w:p>
    <w:p>
      <w:pPr>
        <w:spacing w:line="317" w:lineRule="auto"/>
        <w:ind w:firstLine="567"/>
        <w:jc w:val="both"/>
        <w:rPr>
          <w:spacing w:val="-6"/>
        </w:rPr>
      </w:pPr>
      <w:r>
        <w:rPr>
          <w:spacing w:val="-6"/>
          <w:sz w:val="26"/>
        </w:rPr>
        <w:t>ВАТ “Техавтотранс” здійснює автомобільні перевезення мікроавтобусом ГАЗ-2705 “Газель”. Бухгалтер-аналітик підготував наступні дані для прийняття рішення:</w:t>
      </w:r>
    </w:p>
    <w:tbl>
      <w:tblPr>
        <w:tblStyle w:val="7"/>
        <w:tblW w:w="4892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1326"/>
        <w:gridCol w:w="1327"/>
        <w:gridCol w:w="1326"/>
        <w:gridCol w:w="115"/>
        <w:gridCol w:w="1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2" w:type="pct"/>
            <w:gridSpan w:val="5"/>
            <w:noWrap w:val="0"/>
            <w:vAlign w:val="center"/>
          </w:tcPr>
          <w:p>
            <w:pPr>
              <w:spacing w:line="245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Показник</w:t>
            </w:r>
          </w:p>
        </w:tc>
        <w:tc>
          <w:tcPr>
            <w:tcW w:w="678" w:type="pct"/>
            <w:noWrap w:val="0"/>
            <w:vAlign w:val="center"/>
          </w:tcPr>
          <w:p>
            <w:pPr>
              <w:spacing w:line="245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Сума, грн.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2" w:type="pct"/>
            <w:gridSpan w:val="5"/>
            <w:noWrap w:val="0"/>
            <w:vAlign w:val="top"/>
          </w:tcPr>
          <w:p>
            <w:pPr>
              <w:spacing w:line="24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Вартість мікроавтобуса </w:t>
            </w:r>
          </w:p>
        </w:tc>
        <w:tc>
          <w:tcPr>
            <w:tcW w:w="678" w:type="pct"/>
            <w:noWrap w:val="0"/>
            <w:vAlign w:val="top"/>
          </w:tcPr>
          <w:p>
            <w:pPr>
              <w:spacing w:line="245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2" w:type="pct"/>
            <w:gridSpan w:val="5"/>
            <w:noWrap w:val="0"/>
            <w:vAlign w:val="top"/>
          </w:tcPr>
          <w:p>
            <w:pPr>
              <w:spacing w:line="24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Очікувана ціна при продажі після 10 років експлуатації</w:t>
            </w:r>
          </w:p>
        </w:tc>
        <w:tc>
          <w:tcPr>
            <w:tcW w:w="678" w:type="pct"/>
            <w:noWrap w:val="0"/>
            <w:vAlign w:val="bottom"/>
          </w:tcPr>
          <w:p>
            <w:pPr>
              <w:spacing w:line="245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322" w:type="pct"/>
            <w:gridSpan w:val="5"/>
            <w:noWrap w:val="0"/>
            <w:vAlign w:val="top"/>
          </w:tcPr>
          <w:p>
            <w:pPr>
              <w:spacing w:line="24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Вартість технічного обслуговування протягом 6 місяців</w:t>
            </w:r>
          </w:p>
        </w:tc>
        <w:tc>
          <w:tcPr>
            <w:tcW w:w="678" w:type="pct"/>
            <w:noWrap w:val="0"/>
            <w:vAlign w:val="bottom"/>
          </w:tcPr>
          <w:p>
            <w:pPr>
              <w:spacing w:line="245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2" w:type="pct"/>
            <w:gridSpan w:val="5"/>
            <w:noWrap w:val="0"/>
            <w:vAlign w:val="top"/>
          </w:tcPr>
          <w:p>
            <w:pPr>
              <w:spacing w:line="24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Вартість запасних частин, що використовуються на 1000 км пробігу</w:t>
            </w:r>
          </w:p>
        </w:tc>
        <w:tc>
          <w:tcPr>
            <w:tcW w:w="678" w:type="pct"/>
            <w:noWrap w:val="0"/>
            <w:vAlign w:val="bottom"/>
          </w:tcPr>
          <w:p>
            <w:pPr>
              <w:spacing w:line="245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2" w:type="pct"/>
            <w:gridSpan w:val="5"/>
            <w:noWrap w:val="0"/>
            <w:vAlign w:val="top"/>
          </w:tcPr>
          <w:p>
            <w:pPr>
              <w:spacing w:line="24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Плата за страхування автомобіля за один рік</w:t>
            </w:r>
          </w:p>
        </w:tc>
        <w:tc>
          <w:tcPr>
            <w:tcW w:w="678" w:type="pct"/>
            <w:noWrap w:val="0"/>
            <w:vAlign w:val="bottom"/>
          </w:tcPr>
          <w:p>
            <w:pPr>
              <w:spacing w:line="245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2" w:type="pct"/>
            <w:gridSpan w:val="5"/>
            <w:noWrap w:val="0"/>
            <w:vAlign w:val="top"/>
          </w:tcPr>
          <w:p>
            <w:pPr>
              <w:spacing w:line="24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Витрати на заміну гуми після 25000 км пробігу (за кожну з чотирьох шин)</w:t>
            </w:r>
          </w:p>
        </w:tc>
        <w:tc>
          <w:tcPr>
            <w:tcW w:w="678" w:type="pct"/>
            <w:noWrap w:val="0"/>
            <w:vAlign w:val="bottom"/>
          </w:tcPr>
          <w:p>
            <w:pPr>
              <w:spacing w:line="245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322" w:type="pct"/>
            <w:gridSpan w:val="5"/>
            <w:noWrap w:val="0"/>
            <w:vAlign w:val="top"/>
          </w:tcPr>
          <w:p>
            <w:pPr>
              <w:spacing w:line="24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Плата за бензин (за 1 л)</w:t>
            </w:r>
          </w:p>
        </w:tc>
        <w:tc>
          <w:tcPr>
            <w:tcW w:w="678" w:type="pct"/>
            <w:noWrap w:val="0"/>
            <w:vAlign w:val="bottom"/>
          </w:tcPr>
          <w:p>
            <w:pPr>
              <w:spacing w:line="245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2" w:type="pct"/>
            <w:gridSpan w:val="5"/>
            <w:noWrap w:val="0"/>
            <w:vAlign w:val="top"/>
          </w:tcPr>
          <w:p>
            <w:pPr>
              <w:spacing w:line="24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Середня відстань перевезень на одному літрі бензину – 10 км</w:t>
            </w:r>
          </w:p>
        </w:tc>
        <w:tc>
          <w:tcPr>
            <w:tcW w:w="678" w:type="pct"/>
            <w:noWrap w:val="0"/>
            <w:vAlign w:val="bottom"/>
          </w:tcPr>
          <w:p>
            <w:pPr>
              <w:spacing w:line="245" w:lineRule="auto"/>
              <w:jc w:val="righ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67" w:type="pct"/>
            <w:noWrap w:val="0"/>
            <w:vAlign w:val="top"/>
          </w:tcPr>
          <w:p>
            <w:pPr>
              <w:spacing w:line="245" w:lineRule="auto"/>
              <w:rPr>
                <w:sz w:val="22"/>
                <w:szCs w:val="22"/>
              </w:rPr>
            </w:pPr>
          </w:p>
        </w:tc>
        <w:tc>
          <w:tcPr>
            <w:tcW w:w="795" w:type="pct"/>
            <w:noWrap w:val="0"/>
            <w:vAlign w:val="top"/>
          </w:tcPr>
          <w:p>
            <w:pPr>
              <w:spacing w:line="245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 км</w:t>
            </w:r>
          </w:p>
        </w:tc>
        <w:tc>
          <w:tcPr>
            <w:tcW w:w="796" w:type="pct"/>
            <w:noWrap w:val="0"/>
            <w:vAlign w:val="top"/>
          </w:tcPr>
          <w:p>
            <w:pPr>
              <w:spacing w:line="245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 км</w:t>
            </w:r>
          </w:p>
        </w:tc>
        <w:tc>
          <w:tcPr>
            <w:tcW w:w="795" w:type="pct"/>
            <w:noWrap w:val="0"/>
            <w:vAlign w:val="top"/>
          </w:tcPr>
          <w:p>
            <w:pPr>
              <w:spacing w:line="245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 км</w:t>
            </w:r>
          </w:p>
        </w:tc>
        <w:tc>
          <w:tcPr>
            <w:tcW w:w="746" w:type="pct"/>
            <w:gridSpan w:val="2"/>
            <w:noWrap w:val="0"/>
            <w:vAlign w:val="bottom"/>
          </w:tcPr>
          <w:p>
            <w:pPr>
              <w:spacing w:line="245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 км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67" w:type="pct"/>
            <w:noWrap w:val="0"/>
            <w:vAlign w:val="top"/>
          </w:tcPr>
          <w:p>
            <w:pPr>
              <w:spacing w:line="24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Сукупні змінні витрати</w:t>
            </w:r>
          </w:p>
        </w:tc>
        <w:tc>
          <w:tcPr>
            <w:tcW w:w="795" w:type="pct"/>
            <w:noWrap w:val="0"/>
            <w:vAlign w:val="top"/>
          </w:tcPr>
          <w:p>
            <w:pPr>
              <w:spacing w:line="245" w:lineRule="auto"/>
              <w:rPr>
                <w:sz w:val="22"/>
                <w:szCs w:val="22"/>
              </w:rPr>
            </w:pPr>
          </w:p>
        </w:tc>
        <w:tc>
          <w:tcPr>
            <w:tcW w:w="796" w:type="pct"/>
            <w:noWrap w:val="0"/>
            <w:vAlign w:val="top"/>
          </w:tcPr>
          <w:p>
            <w:pPr>
              <w:spacing w:line="245" w:lineRule="auto"/>
              <w:rPr>
                <w:sz w:val="22"/>
                <w:szCs w:val="22"/>
              </w:rPr>
            </w:pPr>
          </w:p>
        </w:tc>
        <w:tc>
          <w:tcPr>
            <w:tcW w:w="795" w:type="pct"/>
            <w:noWrap w:val="0"/>
            <w:vAlign w:val="top"/>
          </w:tcPr>
          <w:p>
            <w:pPr>
              <w:spacing w:line="245" w:lineRule="auto"/>
              <w:rPr>
                <w:sz w:val="22"/>
                <w:szCs w:val="22"/>
              </w:rPr>
            </w:pPr>
          </w:p>
        </w:tc>
        <w:tc>
          <w:tcPr>
            <w:tcW w:w="746" w:type="pct"/>
            <w:gridSpan w:val="2"/>
            <w:noWrap w:val="0"/>
            <w:vAlign w:val="bottom"/>
          </w:tcPr>
          <w:p>
            <w:pPr>
              <w:spacing w:line="245" w:lineRule="auto"/>
              <w:jc w:val="righ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867" w:type="pct"/>
            <w:noWrap w:val="0"/>
            <w:vAlign w:val="top"/>
          </w:tcPr>
          <w:p>
            <w:pPr>
              <w:spacing w:line="24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Сукупні постійні витрати</w:t>
            </w:r>
          </w:p>
        </w:tc>
        <w:tc>
          <w:tcPr>
            <w:tcW w:w="795" w:type="pct"/>
            <w:noWrap w:val="0"/>
            <w:vAlign w:val="top"/>
          </w:tcPr>
          <w:p>
            <w:pPr>
              <w:spacing w:line="245" w:lineRule="auto"/>
              <w:rPr>
                <w:sz w:val="22"/>
                <w:szCs w:val="22"/>
              </w:rPr>
            </w:pPr>
          </w:p>
        </w:tc>
        <w:tc>
          <w:tcPr>
            <w:tcW w:w="796" w:type="pct"/>
            <w:noWrap w:val="0"/>
            <w:vAlign w:val="top"/>
          </w:tcPr>
          <w:p>
            <w:pPr>
              <w:spacing w:line="245" w:lineRule="auto"/>
              <w:rPr>
                <w:sz w:val="22"/>
                <w:szCs w:val="22"/>
              </w:rPr>
            </w:pPr>
          </w:p>
        </w:tc>
        <w:tc>
          <w:tcPr>
            <w:tcW w:w="795" w:type="pct"/>
            <w:noWrap w:val="0"/>
            <w:vAlign w:val="top"/>
          </w:tcPr>
          <w:p>
            <w:pPr>
              <w:spacing w:line="245" w:lineRule="auto"/>
              <w:rPr>
                <w:sz w:val="22"/>
                <w:szCs w:val="22"/>
              </w:rPr>
            </w:pPr>
          </w:p>
        </w:tc>
        <w:tc>
          <w:tcPr>
            <w:tcW w:w="746" w:type="pct"/>
            <w:gridSpan w:val="2"/>
            <w:noWrap w:val="0"/>
            <w:vAlign w:val="bottom"/>
          </w:tcPr>
          <w:p>
            <w:pPr>
              <w:spacing w:line="245" w:lineRule="auto"/>
              <w:jc w:val="righ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67" w:type="pct"/>
            <w:noWrap w:val="0"/>
            <w:vAlign w:val="top"/>
          </w:tcPr>
          <w:p>
            <w:pPr>
              <w:spacing w:line="24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Сукупні витрати</w:t>
            </w:r>
          </w:p>
        </w:tc>
        <w:tc>
          <w:tcPr>
            <w:tcW w:w="795" w:type="pct"/>
            <w:noWrap w:val="0"/>
            <w:vAlign w:val="top"/>
          </w:tcPr>
          <w:p>
            <w:pPr>
              <w:spacing w:line="245" w:lineRule="auto"/>
              <w:rPr>
                <w:sz w:val="22"/>
                <w:szCs w:val="22"/>
              </w:rPr>
            </w:pPr>
          </w:p>
        </w:tc>
        <w:tc>
          <w:tcPr>
            <w:tcW w:w="796" w:type="pct"/>
            <w:noWrap w:val="0"/>
            <w:vAlign w:val="top"/>
          </w:tcPr>
          <w:p>
            <w:pPr>
              <w:spacing w:line="245" w:lineRule="auto"/>
              <w:rPr>
                <w:sz w:val="22"/>
                <w:szCs w:val="22"/>
              </w:rPr>
            </w:pPr>
          </w:p>
        </w:tc>
        <w:tc>
          <w:tcPr>
            <w:tcW w:w="795" w:type="pct"/>
            <w:noWrap w:val="0"/>
            <w:vAlign w:val="top"/>
          </w:tcPr>
          <w:p>
            <w:pPr>
              <w:spacing w:line="245" w:lineRule="auto"/>
              <w:rPr>
                <w:sz w:val="22"/>
                <w:szCs w:val="22"/>
              </w:rPr>
            </w:pPr>
          </w:p>
        </w:tc>
        <w:tc>
          <w:tcPr>
            <w:tcW w:w="746" w:type="pct"/>
            <w:gridSpan w:val="2"/>
            <w:noWrap w:val="0"/>
            <w:vAlign w:val="bottom"/>
          </w:tcPr>
          <w:p>
            <w:pPr>
              <w:spacing w:line="245" w:lineRule="auto"/>
              <w:jc w:val="righ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67" w:type="pct"/>
            <w:noWrap w:val="0"/>
            <w:vAlign w:val="top"/>
          </w:tcPr>
          <w:p>
            <w:pPr>
              <w:spacing w:line="24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Змінні витрати на 1 км</w:t>
            </w:r>
          </w:p>
        </w:tc>
        <w:tc>
          <w:tcPr>
            <w:tcW w:w="795" w:type="pct"/>
            <w:noWrap w:val="0"/>
            <w:vAlign w:val="top"/>
          </w:tcPr>
          <w:p>
            <w:pPr>
              <w:spacing w:line="245" w:lineRule="auto"/>
              <w:rPr>
                <w:sz w:val="22"/>
                <w:szCs w:val="22"/>
              </w:rPr>
            </w:pPr>
          </w:p>
        </w:tc>
        <w:tc>
          <w:tcPr>
            <w:tcW w:w="796" w:type="pct"/>
            <w:noWrap w:val="0"/>
            <w:vAlign w:val="top"/>
          </w:tcPr>
          <w:p>
            <w:pPr>
              <w:spacing w:line="245" w:lineRule="auto"/>
              <w:rPr>
                <w:sz w:val="22"/>
                <w:szCs w:val="22"/>
              </w:rPr>
            </w:pPr>
          </w:p>
        </w:tc>
        <w:tc>
          <w:tcPr>
            <w:tcW w:w="795" w:type="pct"/>
            <w:noWrap w:val="0"/>
            <w:vAlign w:val="top"/>
          </w:tcPr>
          <w:p>
            <w:pPr>
              <w:spacing w:line="245" w:lineRule="auto"/>
              <w:rPr>
                <w:sz w:val="22"/>
                <w:szCs w:val="22"/>
              </w:rPr>
            </w:pPr>
          </w:p>
        </w:tc>
        <w:tc>
          <w:tcPr>
            <w:tcW w:w="746" w:type="pct"/>
            <w:gridSpan w:val="2"/>
            <w:noWrap w:val="0"/>
            <w:vAlign w:val="bottom"/>
          </w:tcPr>
          <w:p>
            <w:pPr>
              <w:spacing w:line="245" w:lineRule="auto"/>
              <w:jc w:val="righ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867" w:type="pct"/>
            <w:noWrap w:val="0"/>
            <w:vAlign w:val="top"/>
          </w:tcPr>
          <w:p>
            <w:pPr>
              <w:spacing w:line="24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Постійні витрати на 1 км</w:t>
            </w:r>
          </w:p>
        </w:tc>
        <w:tc>
          <w:tcPr>
            <w:tcW w:w="795" w:type="pct"/>
            <w:noWrap w:val="0"/>
            <w:vAlign w:val="top"/>
          </w:tcPr>
          <w:p>
            <w:pPr>
              <w:spacing w:line="245" w:lineRule="auto"/>
              <w:rPr>
                <w:sz w:val="22"/>
                <w:szCs w:val="22"/>
              </w:rPr>
            </w:pPr>
          </w:p>
        </w:tc>
        <w:tc>
          <w:tcPr>
            <w:tcW w:w="796" w:type="pct"/>
            <w:noWrap w:val="0"/>
            <w:vAlign w:val="top"/>
          </w:tcPr>
          <w:p>
            <w:pPr>
              <w:spacing w:line="245" w:lineRule="auto"/>
              <w:rPr>
                <w:sz w:val="22"/>
                <w:szCs w:val="22"/>
              </w:rPr>
            </w:pPr>
          </w:p>
        </w:tc>
        <w:tc>
          <w:tcPr>
            <w:tcW w:w="795" w:type="pct"/>
            <w:noWrap w:val="0"/>
            <w:vAlign w:val="top"/>
          </w:tcPr>
          <w:p>
            <w:pPr>
              <w:spacing w:line="245" w:lineRule="auto"/>
              <w:rPr>
                <w:sz w:val="22"/>
                <w:szCs w:val="22"/>
              </w:rPr>
            </w:pPr>
          </w:p>
        </w:tc>
        <w:tc>
          <w:tcPr>
            <w:tcW w:w="746" w:type="pct"/>
            <w:gridSpan w:val="2"/>
            <w:noWrap w:val="0"/>
            <w:vAlign w:val="bottom"/>
          </w:tcPr>
          <w:p>
            <w:pPr>
              <w:spacing w:line="245" w:lineRule="auto"/>
              <w:jc w:val="righ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67" w:type="pct"/>
            <w:noWrap w:val="0"/>
            <w:vAlign w:val="top"/>
          </w:tcPr>
          <w:p>
            <w:pPr>
              <w:spacing w:line="24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Сукупні витрати на 1 км</w:t>
            </w:r>
          </w:p>
        </w:tc>
        <w:tc>
          <w:tcPr>
            <w:tcW w:w="795" w:type="pct"/>
            <w:noWrap w:val="0"/>
            <w:vAlign w:val="top"/>
          </w:tcPr>
          <w:p>
            <w:pPr>
              <w:spacing w:line="245" w:lineRule="auto"/>
              <w:rPr>
                <w:sz w:val="22"/>
                <w:szCs w:val="22"/>
              </w:rPr>
            </w:pPr>
          </w:p>
        </w:tc>
        <w:tc>
          <w:tcPr>
            <w:tcW w:w="796" w:type="pct"/>
            <w:noWrap w:val="0"/>
            <w:vAlign w:val="top"/>
          </w:tcPr>
          <w:p>
            <w:pPr>
              <w:spacing w:line="245" w:lineRule="auto"/>
              <w:rPr>
                <w:sz w:val="22"/>
                <w:szCs w:val="22"/>
              </w:rPr>
            </w:pPr>
          </w:p>
        </w:tc>
        <w:tc>
          <w:tcPr>
            <w:tcW w:w="795" w:type="pct"/>
            <w:noWrap w:val="0"/>
            <w:vAlign w:val="top"/>
          </w:tcPr>
          <w:p>
            <w:pPr>
              <w:spacing w:line="245" w:lineRule="auto"/>
              <w:rPr>
                <w:sz w:val="22"/>
                <w:szCs w:val="22"/>
              </w:rPr>
            </w:pPr>
          </w:p>
        </w:tc>
        <w:tc>
          <w:tcPr>
            <w:tcW w:w="746" w:type="pct"/>
            <w:gridSpan w:val="2"/>
            <w:noWrap w:val="0"/>
            <w:vAlign w:val="bottom"/>
          </w:tcPr>
          <w:p>
            <w:pPr>
              <w:spacing w:line="245" w:lineRule="auto"/>
              <w:jc w:val="right"/>
              <w:rPr>
                <w:sz w:val="22"/>
                <w:szCs w:val="22"/>
              </w:rPr>
            </w:pPr>
          </w:p>
        </w:tc>
      </w:tr>
    </w:tbl>
    <w:p>
      <w:pPr>
        <w:tabs>
          <w:tab w:val="left" w:pos="900"/>
        </w:tabs>
        <w:spacing w:line="312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ТЕСТИ</w:t>
      </w:r>
    </w:p>
    <w:p>
      <w:pPr>
        <w:pStyle w:val="11"/>
        <w:tabs>
          <w:tab w:val="left" w:pos="567"/>
        </w:tabs>
        <w:spacing w:line="312" w:lineRule="auto"/>
        <w:rPr>
          <w:b/>
          <w:szCs w:val="26"/>
        </w:rPr>
      </w:pPr>
      <w:r>
        <w:rPr>
          <w:b/>
          <w:szCs w:val="26"/>
        </w:rPr>
        <w:t>Вправа 3.11</w:t>
      </w:r>
    </w:p>
    <w:p>
      <w:pPr>
        <w:pStyle w:val="12"/>
        <w:spacing w:line="312" w:lineRule="auto"/>
        <w:rPr>
          <w:b w:val="0"/>
          <w:i/>
          <w:sz w:val="26"/>
        </w:rPr>
      </w:pPr>
      <w:r>
        <w:rPr>
          <w:b w:val="0"/>
          <w:i/>
          <w:sz w:val="26"/>
        </w:rPr>
        <w:t>Необхідно:</w:t>
      </w:r>
    </w:p>
    <w:p>
      <w:pPr>
        <w:pStyle w:val="12"/>
        <w:numPr>
          <w:ilvl w:val="0"/>
          <w:numId w:val="3"/>
        </w:numPr>
        <w:suppressLineNumbers w:val="0"/>
        <w:tabs>
          <w:tab w:val="clear" w:pos="7856"/>
          <w:tab w:val="clear" w:pos="8845"/>
        </w:tabs>
        <w:spacing w:line="312" w:lineRule="auto"/>
        <w:rPr>
          <w:b w:val="0"/>
          <w:sz w:val="26"/>
        </w:rPr>
      </w:pPr>
      <w:r>
        <w:rPr>
          <w:b w:val="0"/>
          <w:sz w:val="26"/>
        </w:rPr>
        <w:t xml:space="preserve">побудувати функцію витрат; </w:t>
      </w:r>
    </w:p>
    <w:p>
      <w:pPr>
        <w:pStyle w:val="12"/>
        <w:numPr>
          <w:ilvl w:val="0"/>
          <w:numId w:val="3"/>
        </w:numPr>
        <w:suppressLineNumbers w:val="0"/>
        <w:tabs>
          <w:tab w:val="clear" w:pos="7856"/>
          <w:tab w:val="clear" w:pos="8845"/>
        </w:tabs>
        <w:spacing w:line="312" w:lineRule="auto"/>
        <w:rPr>
          <w:b w:val="0"/>
          <w:sz w:val="26"/>
        </w:rPr>
      </w:pPr>
      <w:r>
        <w:rPr>
          <w:b w:val="0"/>
          <w:sz w:val="26"/>
        </w:rPr>
        <w:t>зробити прогнозні розрахунки на основі наведених даних.</w:t>
      </w:r>
    </w:p>
    <w:p>
      <w:pPr>
        <w:suppressLineNumbers/>
        <w:spacing w:line="312" w:lineRule="auto"/>
        <w:ind w:firstLine="567"/>
        <w:rPr>
          <w:i/>
          <w:sz w:val="26"/>
        </w:rPr>
      </w:pPr>
      <w:r>
        <w:rPr>
          <w:i/>
          <w:sz w:val="26"/>
        </w:rPr>
        <w:t xml:space="preserve">Дані для виконання завдання: </w:t>
      </w:r>
    </w:p>
    <w:p>
      <w:pPr>
        <w:suppressLineNumbers/>
        <w:spacing w:line="312" w:lineRule="auto"/>
        <w:jc w:val="center"/>
        <w:rPr>
          <w:i/>
          <w:sz w:val="26"/>
        </w:rPr>
      </w:pPr>
      <w:r>
        <w:rPr>
          <w:i/>
          <w:sz w:val="26"/>
        </w:rPr>
        <w:t>Господарські операції ТзОВ “Белла” за березень ц.р.</w:t>
      </w:r>
    </w:p>
    <w:tbl>
      <w:tblPr>
        <w:tblStyle w:val="7"/>
        <w:tblW w:w="4877" w:type="pct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6682"/>
        <w:gridCol w:w="1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" w:type="pct"/>
            <w:noWrap w:val="0"/>
            <w:vAlign w:val="center"/>
          </w:tcPr>
          <w:p>
            <w:pPr>
              <w:suppressLineNumbers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№ оп.</w:t>
            </w:r>
          </w:p>
        </w:tc>
        <w:tc>
          <w:tcPr>
            <w:tcW w:w="4032" w:type="pct"/>
            <w:noWrap w:val="0"/>
            <w:vAlign w:val="center"/>
          </w:tcPr>
          <w:p>
            <w:pPr>
              <w:suppressLineNumbers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Зміст господарської операції</w:t>
            </w:r>
          </w:p>
        </w:tc>
        <w:tc>
          <w:tcPr>
            <w:tcW w:w="697" w:type="pct"/>
            <w:noWrap w:val="0"/>
            <w:vAlign w:val="center"/>
          </w:tcPr>
          <w:p>
            <w:pPr>
              <w:suppressLineNumbers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Сума, грн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" w:type="pct"/>
            <w:noWrap w:val="0"/>
            <w:vAlign w:val="top"/>
          </w:tcPr>
          <w:p>
            <w:pPr>
              <w:suppressLineNumbers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032" w:type="pct"/>
            <w:noWrap w:val="0"/>
            <w:vAlign w:val="top"/>
          </w:tcPr>
          <w:p>
            <w:pPr>
              <w:suppressLineNumbers/>
              <w:rPr>
                <w:sz w:val="22"/>
              </w:rPr>
            </w:pPr>
            <w:r>
              <w:rPr>
                <w:sz w:val="22"/>
              </w:rPr>
              <w:t>Відпущено зі складу тканину для пошиття блуз жіночих</w:t>
            </w:r>
          </w:p>
        </w:tc>
        <w:tc>
          <w:tcPr>
            <w:tcW w:w="697" w:type="pct"/>
            <w:noWrap w:val="0"/>
            <w:vAlign w:val="top"/>
          </w:tcPr>
          <w:p>
            <w:pPr>
              <w:suppressLineNumbers/>
              <w:jc w:val="right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1" w:type="pct"/>
            <w:vMerge w:val="restart"/>
            <w:noWrap w:val="0"/>
            <w:vAlign w:val="top"/>
          </w:tcPr>
          <w:p>
            <w:pPr>
              <w:suppressLineNumbers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032" w:type="pct"/>
            <w:noWrap w:val="0"/>
            <w:vAlign w:val="top"/>
          </w:tcPr>
          <w:p>
            <w:pPr>
              <w:suppressLineNumbers/>
              <w:rPr>
                <w:sz w:val="22"/>
              </w:rPr>
            </w:pPr>
            <w:r>
              <w:rPr>
                <w:sz w:val="22"/>
              </w:rPr>
              <w:t>Нараховано заробітну плату:</w:t>
            </w:r>
          </w:p>
        </w:tc>
        <w:tc>
          <w:tcPr>
            <w:tcW w:w="697" w:type="pct"/>
            <w:noWrap w:val="0"/>
            <w:vAlign w:val="top"/>
          </w:tcPr>
          <w:p>
            <w:pPr>
              <w:suppressLineNumbers/>
              <w:jc w:val="righ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1" w:type="pct"/>
            <w:vMerge w:val="continue"/>
            <w:noWrap w:val="0"/>
            <w:vAlign w:val="top"/>
          </w:tcPr>
          <w:p>
            <w:pPr>
              <w:suppressLineNumbers/>
              <w:jc w:val="center"/>
              <w:rPr>
                <w:sz w:val="22"/>
              </w:rPr>
            </w:pPr>
          </w:p>
        </w:tc>
        <w:tc>
          <w:tcPr>
            <w:tcW w:w="4032" w:type="pct"/>
            <w:noWrap w:val="0"/>
            <w:vAlign w:val="top"/>
          </w:tcPr>
          <w:p>
            <w:pPr>
              <w:suppressLineNumbers/>
              <w:rPr>
                <w:sz w:val="22"/>
              </w:rPr>
            </w:pPr>
            <w:r>
              <w:rPr>
                <w:sz w:val="22"/>
              </w:rPr>
              <w:t>– швачкам</w:t>
            </w:r>
          </w:p>
        </w:tc>
        <w:tc>
          <w:tcPr>
            <w:tcW w:w="697" w:type="pct"/>
            <w:noWrap w:val="0"/>
            <w:vAlign w:val="top"/>
          </w:tcPr>
          <w:p>
            <w:pPr>
              <w:suppressLineNumbers/>
              <w:jc w:val="right"/>
              <w:rPr>
                <w:sz w:val="22"/>
              </w:rPr>
            </w:pPr>
            <w:r>
              <w:rPr>
                <w:sz w:val="22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1" w:type="pct"/>
            <w:vMerge w:val="continue"/>
            <w:noWrap w:val="0"/>
            <w:vAlign w:val="top"/>
          </w:tcPr>
          <w:p>
            <w:pPr>
              <w:suppressLineNumbers/>
              <w:jc w:val="center"/>
              <w:rPr>
                <w:sz w:val="22"/>
              </w:rPr>
            </w:pPr>
          </w:p>
        </w:tc>
        <w:tc>
          <w:tcPr>
            <w:tcW w:w="4032" w:type="pct"/>
            <w:noWrap w:val="0"/>
            <w:vAlign w:val="top"/>
          </w:tcPr>
          <w:p>
            <w:pPr>
              <w:suppressLineNumbers/>
              <w:rPr>
                <w:sz w:val="22"/>
              </w:rPr>
            </w:pPr>
            <w:r>
              <w:rPr>
                <w:sz w:val="22"/>
              </w:rPr>
              <w:t>– майстру цеху</w:t>
            </w:r>
          </w:p>
        </w:tc>
        <w:tc>
          <w:tcPr>
            <w:tcW w:w="697" w:type="pct"/>
            <w:noWrap w:val="0"/>
            <w:vAlign w:val="top"/>
          </w:tcPr>
          <w:p>
            <w:pPr>
              <w:suppressLineNumbers/>
              <w:jc w:val="right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1" w:type="pct"/>
            <w:vMerge w:val="continue"/>
            <w:noWrap w:val="0"/>
            <w:vAlign w:val="top"/>
          </w:tcPr>
          <w:p>
            <w:pPr>
              <w:suppressLineNumbers/>
              <w:jc w:val="center"/>
              <w:rPr>
                <w:sz w:val="22"/>
              </w:rPr>
            </w:pPr>
          </w:p>
        </w:tc>
        <w:tc>
          <w:tcPr>
            <w:tcW w:w="4032" w:type="pct"/>
            <w:noWrap w:val="0"/>
            <w:vAlign w:val="top"/>
          </w:tcPr>
          <w:p>
            <w:pPr>
              <w:suppressLineNumbers/>
              <w:rPr>
                <w:sz w:val="22"/>
              </w:rPr>
            </w:pPr>
            <w:r>
              <w:rPr>
                <w:sz w:val="22"/>
              </w:rPr>
              <w:t>– обслуговуючому персоналу</w:t>
            </w:r>
          </w:p>
        </w:tc>
        <w:tc>
          <w:tcPr>
            <w:tcW w:w="697" w:type="pct"/>
            <w:noWrap w:val="0"/>
            <w:vAlign w:val="top"/>
          </w:tcPr>
          <w:p>
            <w:pPr>
              <w:suppressLineNumbers/>
              <w:jc w:val="right"/>
              <w:rPr>
                <w:sz w:val="22"/>
              </w:rPr>
            </w:pPr>
            <w:r>
              <w:rPr>
                <w:sz w:val="22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1" w:type="pct"/>
            <w:noWrap w:val="0"/>
            <w:vAlign w:val="top"/>
          </w:tcPr>
          <w:p>
            <w:pPr>
              <w:suppressLineNumbers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032" w:type="pct"/>
            <w:noWrap w:val="0"/>
            <w:vAlign w:val="top"/>
          </w:tcPr>
          <w:p>
            <w:pPr>
              <w:suppressLineNumbers/>
              <w:rPr>
                <w:sz w:val="22"/>
              </w:rPr>
            </w:pPr>
            <w:r>
              <w:rPr>
                <w:sz w:val="22"/>
              </w:rPr>
              <w:t xml:space="preserve">Проведено відрахування </w:t>
            </w:r>
            <w:r>
              <w:rPr>
                <w:rFonts w:hint="default"/>
                <w:sz w:val="22"/>
                <w:lang w:val="uk-UA"/>
              </w:rPr>
              <w:t xml:space="preserve">ЄСВ </w:t>
            </w:r>
            <w:r>
              <w:rPr>
                <w:sz w:val="22"/>
              </w:rPr>
              <w:t>(див. оп. 2)</w:t>
            </w:r>
          </w:p>
        </w:tc>
        <w:tc>
          <w:tcPr>
            <w:tcW w:w="697" w:type="pct"/>
            <w:noWrap w:val="0"/>
            <w:vAlign w:val="top"/>
          </w:tcPr>
          <w:p>
            <w:pPr>
              <w:suppressLineNumbers/>
              <w:jc w:val="right"/>
              <w:rPr>
                <w:sz w:val="22"/>
              </w:rPr>
            </w:pPr>
            <w:r>
              <w:rPr>
                <w:sz w:val="22"/>
              </w:rPr>
              <w:t>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271" w:type="pct"/>
            <w:vMerge w:val="restart"/>
            <w:noWrap w:val="0"/>
            <w:vAlign w:val="top"/>
          </w:tcPr>
          <w:p>
            <w:pPr>
              <w:suppressLineNumbers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032" w:type="pct"/>
            <w:noWrap w:val="0"/>
            <w:vAlign w:val="top"/>
          </w:tcPr>
          <w:p>
            <w:pPr>
              <w:suppressLineNumbers/>
              <w:rPr>
                <w:sz w:val="22"/>
              </w:rPr>
            </w:pPr>
            <w:r>
              <w:rPr>
                <w:sz w:val="22"/>
              </w:rPr>
              <w:t>Відпущено допоміжні матеріали для пошиття блуз жіночих:</w:t>
            </w:r>
          </w:p>
          <w:p>
            <w:pPr>
              <w:numPr>
                <w:ilvl w:val="0"/>
                <w:numId w:val="4"/>
              </w:numPr>
              <w:suppressLineNumbers/>
              <w:jc w:val="both"/>
              <w:rPr>
                <w:sz w:val="22"/>
              </w:rPr>
            </w:pPr>
            <w:r>
              <w:rPr>
                <w:sz w:val="22"/>
              </w:rPr>
              <w:t>нитки 200 кот. по 0,50 грн. за 1 кот.</w:t>
            </w:r>
          </w:p>
        </w:tc>
        <w:tc>
          <w:tcPr>
            <w:tcW w:w="697" w:type="pct"/>
            <w:noWrap w:val="0"/>
            <w:vAlign w:val="top"/>
          </w:tcPr>
          <w:p>
            <w:pPr>
              <w:suppressLineNumbers/>
              <w:jc w:val="right"/>
              <w:rPr>
                <w:sz w:val="22"/>
              </w:rPr>
            </w:pPr>
          </w:p>
          <w:p>
            <w:pPr>
              <w:suppressLineNumbers/>
              <w:jc w:val="right"/>
              <w:rPr>
                <w:sz w:val="22"/>
              </w:rPr>
            </w:pPr>
            <w:r>
              <w:rPr>
                <w:sz w:val="22"/>
              </w:rPr>
              <w:t>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71" w:type="pct"/>
            <w:vMerge w:val="continue"/>
            <w:noWrap w:val="0"/>
            <w:vAlign w:val="top"/>
          </w:tcPr>
          <w:p>
            <w:pPr>
              <w:suppressLineNumbers/>
              <w:jc w:val="center"/>
              <w:rPr>
                <w:sz w:val="22"/>
              </w:rPr>
            </w:pPr>
          </w:p>
        </w:tc>
        <w:tc>
          <w:tcPr>
            <w:tcW w:w="4032" w:type="pct"/>
            <w:noWrap w:val="0"/>
            <w:vAlign w:val="top"/>
          </w:tcPr>
          <w:p>
            <w:pPr>
              <w:numPr>
                <w:ilvl w:val="0"/>
                <w:numId w:val="4"/>
              </w:numPr>
              <w:suppressLineNumbers/>
              <w:jc w:val="both"/>
              <w:rPr>
                <w:sz w:val="22"/>
              </w:rPr>
            </w:pPr>
            <w:r>
              <w:rPr>
                <w:sz w:val="22"/>
              </w:rPr>
              <w:t>гудзики 1000 шт. по 0,40 грн. за 1 шт.</w:t>
            </w:r>
          </w:p>
        </w:tc>
        <w:tc>
          <w:tcPr>
            <w:tcW w:w="697" w:type="pct"/>
            <w:noWrap w:val="0"/>
            <w:vAlign w:val="top"/>
          </w:tcPr>
          <w:p>
            <w:pPr>
              <w:suppressLineNumbers/>
              <w:jc w:val="right"/>
              <w:rPr>
                <w:sz w:val="22"/>
              </w:rPr>
            </w:pPr>
            <w:r>
              <w:rPr>
                <w:sz w:val="22"/>
              </w:rPr>
              <w:t>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1" w:type="pct"/>
            <w:noWrap w:val="0"/>
            <w:vAlign w:val="top"/>
          </w:tcPr>
          <w:p>
            <w:pPr>
              <w:suppressLineNumbers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032" w:type="pct"/>
            <w:noWrap w:val="0"/>
            <w:vAlign w:val="top"/>
          </w:tcPr>
          <w:p>
            <w:pPr>
              <w:suppressLineNumbers/>
              <w:rPr>
                <w:sz w:val="22"/>
              </w:rPr>
            </w:pPr>
            <w:r>
              <w:rPr>
                <w:sz w:val="22"/>
              </w:rPr>
              <w:t>Нараховано за оренду виробничого приміщення</w:t>
            </w:r>
          </w:p>
        </w:tc>
        <w:tc>
          <w:tcPr>
            <w:tcW w:w="697" w:type="pct"/>
            <w:noWrap w:val="0"/>
            <w:vAlign w:val="top"/>
          </w:tcPr>
          <w:p>
            <w:pPr>
              <w:suppressLineNumbers/>
              <w:jc w:val="righ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1" w:type="pct"/>
            <w:noWrap w:val="0"/>
            <w:vAlign w:val="top"/>
          </w:tcPr>
          <w:p>
            <w:pPr>
              <w:suppressLineNumbers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032" w:type="pct"/>
            <w:noWrap w:val="0"/>
            <w:vAlign w:val="top"/>
          </w:tcPr>
          <w:p>
            <w:pPr>
              <w:suppressLineNumbers/>
              <w:rPr>
                <w:sz w:val="22"/>
              </w:rPr>
            </w:pPr>
            <w:r>
              <w:rPr>
                <w:sz w:val="22"/>
              </w:rPr>
              <w:t>Нараховано знос на виробниче обладнання</w:t>
            </w:r>
          </w:p>
        </w:tc>
        <w:tc>
          <w:tcPr>
            <w:tcW w:w="697" w:type="pct"/>
            <w:noWrap w:val="0"/>
            <w:vAlign w:val="top"/>
          </w:tcPr>
          <w:p>
            <w:pPr>
              <w:suppressLineNumbers/>
              <w:jc w:val="right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</w:tr>
    </w:tbl>
    <w:p>
      <w:pPr>
        <w:pStyle w:val="11"/>
        <w:tabs>
          <w:tab w:val="left" w:pos="567"/>
        </w:tabs>
        <w:spacing w:before="60" w:line="264" w:lineRule="auto"/>
        <w:rPr>
          <w:b/>
          <w:spacing w:val="-6"/>
          <w:szCs w:val="26"/>
        </w:rPr>
      </w:pPr>
      <w:r>
        <w:rPr>
          <w:spacing w:val="-6"/>
        </w:rPr>
        <w:t>У березні на ТзОВ “Белла” виготовлено 200 блуз жіночих; в квітні планується виготовити 300 блузок, при цьому орендна плата зменшиться на 30 грн.</w:t>
      </w:r>
    </w:p>
    <w:p>
      <w:pPr>
        <w:pStyle w:val="11"/>
        <w:tabs>
          <w:tab w:val="left" w:pos="567"/>
        </w:tabs>
        <w:spacing w:before="120" w:line="264" w:lineRule="auto"/>
        <w:rPr>
          <w:b/>
          <w:szCs w:val="26"/>
        </w:rPr>
      </w:pPr>
      <w:r>
        <w:rPr>
          <w:b/>
          <w:szCs w:val="26"/>
        </w:rPr>
        <w:t>Вправа 3.12</w:t>
      </w:r>
    </w:p>
    <w:p>
      <w:pPr>
        <w:pStyle w:val="10"/>
        <w:spacing w:line="288" w:lineRule="auto"/>
        <w:ind w:firstLine="709"/>
        <w:rPr>
          <w:i/>
          <w:sz w:val="26"/>
        </w:rPr>
      </w:pPr>
      <w:r>
        <w:rPr>
          <w:i/>
          <w:sz w:val="26"/>
        </w:rPr>
        <w:t>Необхідно:</w:t>
      </w:r>
    </w:p>
    <w:p>
      <w:pPr>
        <w:pStyle w:val="12"/>
        <w:numPr>
          <w:ilvl w:val="0"/>
          <w:numId w:val="3"/>
        </w:numPr>
        <w:suppressLineNumbers w:val="0"/>
        <w:tabs>
          <w:tab w:val="clear" w:pos="7856"/>
          <w:tab w:val="clear" w:pos="8845"/>
        </w:tabs>
        <w:spacing w:line="288" w:lineRule="auto"/>
        <w:rPr>
          <w:b w:val="0"/>
          <w:sz w:val="26"/>
        </w:rPr>
      </w:pPr>
      <w:r>
        <w:rPr>
          <w:b w:val="0"/>
          <w:sz w:val="26"/>
        </w:rPr>
        <w:t>побудувати функцію витрат методом “вищої-нижчої точки” та спрощеним статистичним аналізом;</w:t>
      </w:r>
    </w:p>
    <w:p>
      <w:pPr>
        <w:pStyle w:val="12"/>
        <w:numPr>
          <w:ilvl w:val="0"/>
          <w:numId w:val="3"/>
        </w:numPr>
        <w:suppressLineNumbers w:val="0"/>
        <w:tabs>
          <w:tab w:val="clear" w:pos="7856"/>
          <w:tab w:val="clear" w:pos="8845"/>
        </w:tabs>
        <w:spacing w:line="288" w:lineRule="auto"/>
        <w:rPr>
          <w:b w:val="0"/>
          <w:sz w:val="26"/>
        </w:rPr>
      </w:pPr>
      <w:r>
        <w:rPr>
          <w:b w:val="0"/>
          <w:sz w:val="26"/>
        </w:rPr>
        <w:t>перевірити правильність побудови функції витрат графічно;</w:t>
      </w:r>
    </w:p>
    <w:p>
      <w:pPr>
        <w:pStyle w:val="12"/>
        <w:numPr>
          <w:ilvl w:val="0"/>
          <w:numId w:val="3"/>
        </w:numPr>
        <w:suppressLineNumbers w:val="0"/>
        <w:tabs>
          <w:tab w:val="clear" w:pos="7856"/>
          <w:tab w:val="clear" w:pos="8845"/>
        </w:tabs>
        <w:spacing w:line="288" w:lineRule="auto"/>
        <w:rPr>
          <w:b w:val="0"/>
          <w:sz w:val="26"/>
        </w:rPr>
      </w:pPr>
      <w:r>
        <w:rPr>
          <w:b w:val="0"/>
          <w:sz w:val="26"/>
        </w:rPr>
        <w:t>здійснити прогнозні розрахунки.</w:t>
      </w:r>
    </w:p>
    <w:p>
      <w:pPr>
        <w:suppressLineNumbers/>
        <w:spacing w:line="288" w:lineRule="auto"/>
        <w:ind w:firstLine="567"/>
        <w:rPr>
          <w:i/>
          <w:sz w:val="26"/>
        </w:rPr>
      </w:pPr>
      <w:r>
        <w:rPr>
          <w:i/>
          <w:sz w:val="26"/>
        </w:rPr>
        <w:t xml:space="preserve">Дані для виконання завдання: </w:t>
      </w:r>
    </w:p>
    <w:p>
      <w:pPr>
        <w:spacing w:line="288" w:lineRule="auto"/>
        <w:ind w:firstLine="567"/>
        <w:rPr>
          <w:spacing w:val="-4"/>
          <w:sz w:val="26"/>
        </w:rPr>
      </w:pPr>
      <w:r>
        <w:rPr>
          <w:spacing w:val="-4"/>
          <w:sz w:val="26"/>
        </w:rPr>
        <w:t>Дані статистичного обліку роботи обладнання на ТзОВ “Маггі” наступні:</w:t>
      </w:r>
    </w:p>
    <w:tbl>
      <w:tblPr>
        <w:tblStyle w:val="7"/>
        <w:tblW w:w="4892" w:type="pct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678"/>
        <w:gridCol w:w="1678"/>
        <w:gridCol w:w="979"/>
        <w:gridCol w:w="1536"/>
        <w:gridCol w:w="1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  <w:noWrap w:val="0"/>
            <w:vAlign w:val="center"/>
          </w:tcPr>
          <w:p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Місяць</w:t>
            </w:r>
          </w:p>
        </w:tc>
        <w:tc>
          <w:tcPr>
            <w:tcW w:w="1006" w:type="pct"/>
            <w:noWrap w:val="0"/>
            <w:vAlign w:val="center"/>
          </w:tcPr>
          <w:p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Кількість машино-годин роботи обладнання</w:t>
            </w:r>
          </w:p>
        </w:tc>
        <w:tc>
          <w:tcPr>
            <w:tcW w:w="1006" w:type="pct"/>
            <w:noWrap w:val="0"/>
            <w:vAlign w:val="center"/>
          </w:tcPr>
          <w:p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Витрати на утримання та експлуатацію обладнання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Місяць</w:t>
            </w:r>
          </w:p>
        </w:tc>
        <w:tc>
          <w:tcPr>
            <w:tcW w:w="921" w:type="pct"/>
            <w:noWrap w:val="0"/>
            <w:vAlign w:val="top"/>
          </w:tcPr>
          <w:p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Кількість машино-годин роботи обладнання</w:t>
            </w:r>
          </w:p>
        </w:tc>
        <w:tc>
          <w:tcPr>
            <w:tcW w:w="946" w:type="pct"/>
            <w:noWrap w:val="0"/>
            <w:vAlign w:val="top"/>
          </w:tcPr>
          <w:p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Витрати на утримання та експлуатацію обладнання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  <w:noWrap w:val="0"/>
            <w:vAlign w:val="top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06" w:type="pct"/>
            <w:noWrap w:val="0"/>
            <w:vAlign w:val="top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302</w:t>
            </w:r>
          </w:p>
        </w:tc>
        <w:tc>
          <w:tcPr>
            <w:tcW w:w="1006" w:type="pct"/>
            <w:noWrap w:val="0"/>
            <w:vAlign w:val="top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362</w:t>
            </w:r>
          </w:p>
        </w:tc>
        <w:tc>
          <w:tcPr>
            <w:tcW w:w="587" w:type="pct"/>
            <w:noWrap w:val="0"/>
            <w:vAlign w:val="top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921" w:type="pct"/>
            <w:noWrap w:val="0"/>
            <w:vAlign w:val="top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295</w:t>
            </w:r>
          </w:p>
        </w:tc>
        <w:tc>
          <w:tcPr>
            <w:tcW w:w="946" w:type="pct"/>
            <w:noWrap w:val="0"/>
            <w:vAlign w:val="top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  <w:noWrap w:val="0"/>
            <w:vAlign w:val="top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06" w:type="pct"/>
            <w:noWrap w:val="0"/>
            <w:vAlign w:val="top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372</w:t>
            </w:r>
          </w:p>
        </w:tc>
        <w:tc>
          <w:tcPr>
            <w:tcW w:w="1006" w:type="pct"/>
            <w:noWrap w:val="0"/>
            <w:vAlign w:val="top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409</w:t>
            </w:r>
          </w:p>
        </w:tc>
        <w:tc>
          <w:tcPr>
            <w:tcW w:w="587" w:type="pct"/>
            <w:noWrap w:val="0"/>
            <w:vAlign w:val="top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921" w:type="pct"/>
            <w:noWrap w:val="0"/>
            <w:vAlign w:val="top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303</w:t>
            </w:r>
          </w:p>
        </w:tc>
        <w:tc>
          <w:tcPr>
            <w:tcW w:w="946" w:type="pct"/>
            <w:noWrap w:val="0"/>
            <w:vAlign w:val="top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  <w:noWrap w:val="0"/>
            <w:vAlign w:val="top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06" w:type="pct"/>
            <w:noWrap w:val="0"/>
            <w:vAlign w:val="top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305</w:t>
            </w:r>
          </w:p>
        </w:tc>
        <w:tc>
          <w:tcPr>
            <w:tcW w:w="1006" w:type="pct"/>
            <w:noWrap w:val="0"/>
            <w:vAlign w:val="top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375</w:t>
            </w:r>
          </w:p>
        </w:tc>
        <w:tc>
          <w:tcPr>
            <w:tcW w:w="587" w:type="pct"/>
            <w:noWrap w:val="0"/>
            <w:vAlign w:val="top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921" w:type="pct"/>
            <w:noWrap w:val="0"/>
            <w:vAlign w:val="top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292</w:t>
            </w:r>
          </w:p>
        </w:tc>
        <w:tc>
          <w:tcPr>
            <w:tcW w:w="946" w:type="pct"/>
            <w:noWrap w:val="0"/>
            <w:vAlign w:val="top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444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  <w:noWrap w:val="0"/>
            <w:vAlign w:val="top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06" w:type="pct"/>
            <w:noWrap w:val="0"/>
            <w:vAlign w:val="top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172</w:t>
            </w:r>
          </w:p>
        </w:tc>
        <w:tc>
          <w:tcPr>
            <w:tcW w:w="1006" w:type="pct"/>
            <w:noWrap w:val="0"/>
            <w:vAlign w:val="top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289</w:t>
            </w:r>
          </w:p>
        </w:tc>
        <w:tc>
          <w:tcPr>
            <w:tcW w:w="587" w:type="pct"/>
            <w:noWrap w:val="0"/>
            <w:vAlign w:val="top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921" w:type="pct"/>
            <w:noWrap w:val="0"/>
            <w:vAlign w:val="top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285</w:t>
            </w:r>
          </w:p>
        </w:tc>
        <w:tc>
          <w:tcPr>
            <w:tcW w:w="946" w:type="pct"/>
            <w:noWrap w:val="0"/>
            <w:vAlign w:val="top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370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  <w:noWrap w:val="0"/>
            <w:vAlign w:val="top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06" w:type="pct"/>
            <w:noWrap w:val="0"/>
            <w:vAlign w:val="top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215</w:t>
            </w:r>
          </w:p>
        </w:tc>
        <w:tc>
          <w:tcPr>
            <w:tcW w:w="1006" w:type="pct"/>
            <w:noWrap w:val="0"/>
            <w:vAlign w:val="top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312</w:t>
            </w:r>
          </w:p>
        </w:tc>
        <w:tc>
          <w:tcPr>
            <w:tcW w:w="587" w:type="pct"/>
            <w:noWrap w:val="0"/>
            <w:vAlign w:val="top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921" w:type="pct"/>
            <w:noWrap w:val="0"/>
            <w:vAlign w:val="top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214</w:t>
            </w:r>
          </w:p>
        </w:tc>
        <w:tc>
          <w:tcPr>
            <w:tcW w:w="946" w:type="pct"/>
            <w:noWrap w:val="0"/>
            <w:vAlign w:val="top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  <w:noWrap w:val="0"/>
            <w:vAlign w:val="top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006" w:type="pct"/>
            <w:noWrap w:val="0"/>
            <w:vAlign w:val="top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284</w:t>
            </w:r>
          </w:p>
        </w:tc>
        <w:tc>
          <w:tcPr>
            <w:tcW w:w="1006" w:type="pct"/>
            <w:noWrap w:val="0"/>
            <w:vAlign w:val="top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398</w:t>
            </w:r>
          </w:p>
        </w:tc>
        <w:tc>
          <w:tcPr>
            <w:tcW w:w="587" w:type="pct"/>
            <w:noWrap w:val="0"/>
            <w:vAlign w:val="top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921" w:type="pct"/>
            <w:noWrap w:val="0"/>
            <w:vAlign w:val="top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233</w:t>
            </w:r>
          </w:p>
        </w:tc>
        <w:tc>
          <w:tcPr>
            <w:tcW w:w="946" w:type="pct"/>
            <w:noWrap w:val="0"/>
            <w:vAlign w:val="top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287</w:t>
            </w:r>
          </w:p>
        </w:tc>
      </w:tr>
    </w:tbl>
    <w:p>
      <w:pPr>
        <w:suppressLineNumbers/>
        <w:spacing w:before="60" w:line="312" w:lineRule="auto"/>
        <w:ind w:firstLine="567"/>
        <w:jc w:val="both"/>
        <w:rPr>
          <w:sz w:val="26"/>
        </w:rPr>
      </w:pPr>
      <w:r>
        <w:rPr>
          <w:sz w:val="26"/>
        </w:rPr>
        <w:t>В січні наступного року у зв’язку із введенням додаткової одиниці обладнання загальний час його роботи становитиме 576 машино-годин.</w:t>
      </w:r>
    </w:p>
    <w:p>
      <w:pPr>
        <w:pStyle w:val="11"/>
        <w:tabs>
          <w:tab w:val="left" w:pos="900"/>
        </w:tabs>
        <w:spacing w:before="120" w:line="317" w:lineRule="auto"/>
        <w:ind w:firstLine="539"/>
        <w:rPr>
          <w:b/>
          <w:szCs w:val="26"/>
        </w:rPr>
      </w:pPr>
      <w:r>
        <w:rPr>
          <w:b/>
          <w:szCs w:val="26"/>
        </w:rPr>
        <w:t>Вправа 5.4.</w:t>
      </w:r>
    </w:p>
    <w:p>
      <w:pPr>
        <w:pStyle w:val="11"/>
        <w:tabs>
          <w:tab w:val="left" w:pos="900"/>
        </w:tabs>
        <w:spacing w:line="317" w:lineRule="auto"/>
        <w:ind w:firstLine="540"/>
        <w:rPr>
          <w:szCs w:val="26"/>
        </w:rPr>
      </w:pPr>
      <w:r>
        <w:rPr>
          <w:szCs w:val="26"/>
        </w:rPr>
        <w:t>Керівництво ВАТ «Меркурій» вирішило оптимізувати грошові надходження та витрачання у грудні місяці, враховуючи наступні показники діяльності підприємства:</w:t>
      </w:r>
    </w:p>
    <w:p>
      <w:pPr>
        <w:pStyle w:val="11"/>
        <w:tabs>
          <w:tab w:val="left" w:pos="900"/>
        </w:tabs>
        <w:spacing w:line="317" w:lineRule="auto"/>
        <w:ind w:firstLine="540"/>
        <w:rPr>
          <w:szCs w:val="26"/>
        </w:rPr>
      </w:pPr>
      <w:r>
        <w:rPr>
          <w:szCs w:val="26"/>
        </w:rPr>
        <w:t>Сальдо по рах. 30, та 31 на 01.12.09 р. становить на загальну суму 430000 грн./ по рах. 63 – 2356000 грн.</w:t>
      </w:r>
    </w:p>
    <w:p>
      <w:pPr>
        <w:pStyle w:val="11"/>
        <w:tabs>
          <w:tab w:val="left" w:pos="900"/>
        </w:tabs>
        <w:spacing w:line="317" w:lineRule="auto"/>
        <w:ind w:firstLine="540"/>
        <w:rPr>
          <w:szCs w:val="26"/>
        </w:rPr>
      </w:pPr>
      <w:r>
        <w:rPr>
          <w:szCs w:val="26"/>
        </w:rPr>
        <w:t>12.12.09 р. підприємству необхідну погасити простий вексель на суму 356000 грн.</w:t>
      </w:r>
    </w:p>
    <w:p>
      <w:pPr>
        <w:pStyle w:val="11"/>
        <w:tabs>
          <w:tab w:val="left" w:pos="900"/>
        </w:tabs>
        <w:spacing w:line="317" w:lineRule="auto"/>
        <w:ind w:firstLine="540"/>
        <w:rPr>
          <w:szCs w:val="26"/>
        </w:rPr>
      </w:pPr>
      <w:r>
        <w:rPr>
          <w:szCs w:val="26"/>
        </w:rPr>
        <w:t>Відділ бухгалтерії подав наступну інформацію про тенденції в розрахунках покупців за продукцію:</w:t>
      </w: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0"/>
        <w:gridCol w:w="40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3" w:type="dxa"/>
            <w:noWrap w:val="0"/>
            <w:vAlign w:val="top"/>
          </w:tcPr>
          <w:p>
            <w:pPr>
              <w:pStyle w:val="11"/>
              <w:tabs>
                <w:tab w:val="left" w:pos="900"/>
              </w:tabs>
              <w:spacing w:line="240" w:lineRule="auto"/>
              <w:ind w:firstLine="0"/>
              <w:jc w:val="center"/>
              <w:rPr>
                <w:rFonts w:eastAsia="BatangChe"/>
                <w:b/>
                <w:sz w:val="22"/>
                <w:szCs w:val="22"/>
              </w:rPr>
            </w:pPr>
            <w:r>
              <w:rPr>
                <w:rFonts w:eastAsia="BatangChe"/>
                <w:b/>
                <w:sz w:val="22"/>
                <w:szCs w:val="22"/>
              </w:rPr>
              <w:t>Порядок погашення дебіторської заборгованості покупцями</w:t>
            </w:r>
          </w:p>
        </w:tc>
        <w:tc>
          <w:tcPr>
            <w:tcW w:w="4342" w:type="dxa"/>
            <w:noWrap w:val="0"/>
            <w:vAlign w:val="center"/>
          </w:tcPr>
          <w:p>
            <w:pPr>
              <w:pStyle w:val="11"/>
              <w:tabs>
                <w:tab w:val="left" w:pos="900"/>
              </w:tabs>
              <w:spacing w:line="240" w:lineRule="auto"/>
              <w:ind w:firstLine="0"/>
              <w:jc w:val="center"/>
              <w:rPr>
                <w:rFonts w:eastAsia="BatangChe"/>
                <w:b/>
                <w:sz w:val="22"/>
                <w:szCs w:val="22"/>
              </w:rPr>
            </w:pPr>
            <w:r>
              <w:rPr>
                <w:rFonts w:eastAsia="BatangChe"/>
                <w:b/>
                <w:sz w:val="22"/>
                <w:szCs w:val="22"/>
              </w:rPr>
              <w:t>Питома вага, 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3" w:type="dxa"/>
            <w:noWrap w:val="0"/>
            <w:vAlign w:val="top"/>
          </w:tcPr>
          <w:p>
            <w:pPr>
              <w:pStyle w:val="11"/>
              <w:tabs>
                <w:tab w:val="left" w:pos="900"/>
              </w:tabs>
              <w:spacing w:line="240" w:lineRule="auto"/>
              <w:ind w:firstLine="0"/>
              <w:rPr>
                <w:rFonts w:eastAsia="BatangChe"/>
                <w:sz w:val="22"/>
                <w:szCs w:val="22"/>
              </w:rPr>
            </w:pPr>
            <w:r>
              <w:rPr>
                <w:rFonts w:eastAsia="BatangChe"/>
                <w:sz w:val="22"/>
                <w:szCs w:val="22"/>
              </w:rPr>
              <w:t>Оплата в місяці відвантаження продукції</w:t>
            </w:r>
          </w:p>
        </w:tc>
        <w:tc>
          <w:tcPr>
            <w:tcW w:w="4342" w:type="dxa"/>
            <w:noWrap w:val="0"/>
            <w:vAlign w:val="center"/>
          </w:tcPr>
          <w:p>
            <w:pPr>
              <w:pStyle w:val="11"/>
              <w:tabs>
                <w:tab w:val="left" w:pos="900"/>
              </w:tabs>
              <w:spacing w:line="240" w:lineRule="auto"/>
              <w:ind w:firstLine="0"/>
              <w:jc w:val="center"/>
              <w:rPr>
                <w:rFonts w:eastAsia="BatangChe"/>
                <w:sz w:val="22"/>
                <w:szCs w:val="22"/>
              </w:rPr>
            </w:pPr>
            <w:r>
              <w:rPr>
                <w:rFonts w:eastAsia="BatangChe"/>
                <w:sz w:val="22"/>
                <w:szCs w:val="22"/>
              </w:rPr>
              <w:t>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3" w:type="dxa"/>
            <w:noWrap w:val="0"/>
            <w:vAlign w:val="top"/>
          </w:tcPr>
          <w:p>
            <w:pPr>
              <w:pStyle w:val="11"/>
              <w:tabs>
                <w:tab w:val="left" w:pos="900"/>
              </w:tabs>
              <w:spacing w:line="240" w:lineRule="auto"/>
              <w:ind w:firstLine="0"/>
              <w:rPr>
                <w:rFonts w:eastAsia="BatangChe"/>
                <w:sz w:val="22"/>
                <w:szCs w:val="22"/>
              </w:rPr>
            </w:pPr>
            <w:r>
              <w:rPr>
                <w:rFonts w:eastAsia="BatangChe"/>
                <w:sz w:val="22"/>
                <w:szCs w:val="22"/>
              </w:rPr>
              <w:t xml:space="preserve">Оплата у наступному місяці </w:t>
            </w:r>
          </w:p>
        </w:tc>
        <w:tc>
          <w:tcPr>
            <w:tcW w:w="4342" w:type="dxa"/>
            <w:noWrap w:val="0"/>
            <w:vAlign w:val="center"/>
          </w:tcPr>
          <w:p>
            <w:pPr>
              <w:pStyle w:val="11"/>
              <w:tabs>
                <w:tab w:val="left" w:pos="900"/>
              </w:tabs>
              <w:spacing w:line="240" w:lineRule="auto"/>
              <w:ind w:firstLine="0"/>
              <w:jc w:val="center"/>
              <w:rPr>
                <w:rFonts w:eastAsia="BatangChe"/>
                <w:sz w:val="22"/>
                <w:szCs w:val="22"/>
              </w:rPr>
            </w:pPr>
            <w:r>
              <w:rPr>
                <w:rFonts w:eastAsia="BatangChe"/>
                <w:sz w:val="22"/>
                <w:szCs w:val="22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4673" w:type="dxa"/>
            <w:noWrap w:val="0"/>
            <w:vAlign w:val="top"/>
          </w:tcPr>
          <w:p>
            <w:pPr>
              <w:pStyle w:val="11"/>
              <w:tabs>
                <w:tab w:val="left" w:pos="900"/>
              </w:tabs>
              <w:spacing w:line="240" w:lineRule="auto"/>
              <w:ind w:firstLine="0"/>
              <w:rPr>
                <w:rFonts w:eastAsia="BatangChe"/>
                <w:sz w:val="22"/>
                <w:szCs w:val="22"/>
              </w:rPr>
            </w:pPr>
            <w:r>
              <w:rPr>
                <w:rFonts w:eastAsia="BatangChe"/>
                <w:sz w:val="22"/>
                <w:szCs w:val="22"/>
              </w:rPr>
              <w:t xml:space="preserve">Оплата протягом двох місяців </w:t>
            </w:r>
          </w:p>
        </w:tc>
        <w:tc>
          <w:tcPr>
            <w:tcW w:w="4342" w:type="dxa"/>
            <w:noWrap w:val="0"/>
            <w:vAlign w:val="center"/>
          </w:tcPr>
          <w:p>
            <w:pPr>
              <w:pStyle w:val="11"/>
              <w:tabs>
                <w:tab w:val="left" w:pos="900"/>
              </w:tabs>
              <w:spacing w:line="240" w:lineRule="auto"/>
              <w:ind w:firstLine="0"/>
              <w:jc w:val="center"/>
              <w:rPr>
                <w:rFonts w:eastAsia="BatangChe"/>
                <w:sz w:val="22"/>
                <w:szCs w:val="22"/>
              </w:rPr>
            </w:pPr>
            <w:r>
              <w:rPr>
                <w:rFonts w:eastAsia="BatangChe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3" w:type="dxa"/>
            <w:noWrap w:val="0"/>
            <w:vAlign w:val="top"/>
          </w:tcPr>
          <w:p>
            <w:pPr>
              <w:pStyle w:val="11"/>
              <w:tabs>
                <w:tab w:val="left" w:pos="900"/>
              </w:tabs>
              <w:spacing w:line="240" w:lineRule="auto"/>
              <w:ind w:firstLine="0"/>
              <w:rPr>
                <w:rFonts w:eastAsia="BatangChe"/>
                <w:sz w:val="22"/>
                <w:szCs w:val="22"/>
              </w:rPr>
            </w:pPr>
            <w:r>
              <w:rPr>
                <w:rFonts w:eastAsia="BatangChe"/>
                <w:sz w:val="22"/>
                <w:szCs w:val="22"/>
              </w:rPr>
              <w:t>Дебіторська заборгованість, що буде визнана сумнівною</w:t>
            </w:r>
          </w:p>
        </w:tc>
        <w:tc>
          <w:tcPr>
            <w:tcW w:w="4342" w:type="dxa"/>
            <w:noWrap w:val="0"/>
            <w:vAlign w:val="center"/>
          </w:tcPr>
          <w:p>
            <w:pPr>
              <w:pStyle w:val="11"/>
              <w:tabs>
                <w:tab w:val="left" w:pos="900"/>
              </w:tabs>
              <w:spacing w:line="240" w:lineRule="auto"/>
              <w:ind w:firstLine="0"/>
              <w:jc w:val="center"/>
              <w:rPr>
                <w:rFonts w:eastAsia="BatangChe"/>
                <w:sz w:val="22"/>
                <w:szCs w:val="22"/>
              </w:rPr>
            </w:pPr>
            <w:r>
              <w:rPr>
                <w:rFonts w:eastAsia="BatangChe"/>
                <w:sz w:val="22"/>
                <w:szCs w:val="22"/>
              </w:rPr>
              <w:t>4</w:t>
            </w:r>
          </w:p>
        </w:tc>
      </w:tr>
    </w:tbl>
    <w:p>
      <w:pPr>
        <w:pStyle w:val="11"/>
        <w:tabs>
          <w:tab w:val="left" w:pos="900"/>
        </w:tabs>
        <w:spacing w:before="60" w:line="317" w:lineRule="auto"/>
        <w:ind w:firstLine="539"/>
        <w:rPr>
          <w:spacing w:val="4"/>
          <w:szCs w:val="26"/>
        </w:rPr>
      </w:pPr>
      <w:r>
        <w:rPr>
          <w:spacing w:val="4"/>
          <w:szCs w:val="26"/>
        </w:rPr>
        <w:t>Відпускна ціна продажу готової продукції підприємства становить 240 грн. в т.ч. ПДВ.</w:t>
      </w:r>
    </w:p>
    <w:p>
      <w:pPr>
        <w:pStyle w:val="11"/>
        <w:tabs>
          <w:tab w:val="left" w:pos="900"/>
        </w:tabs>
        <w:spacing w:line="312" w:lineRule="auto"/>
        <w:ind w:firstLine="539"/>
        <w:rPr>
          <w:szCs w:val="26"/>
        </w:rPr>
      </w:pPr>
      <w:r>
        <w:rPr>
          <w:szCs w:val="26"/>
        </w:rPr>
        <w:t>Згідно даних бухгалтерського обліку, укладених договорів та враховуючи тенденції реалізації готової продукції обсяг реалізації готової продукції передбачається на наступному рівні</w:t>
      </w: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41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40" w:type="dxa"/>
            <w:noWrap w:val="0"/>
            <w:vAlign w:val="top"/>
          </w:tcPr>
          <w:p>
            <w:pPr>
              <w:pStyle w:val="11"/>
              <w:tabs>
                <w:tab w:val="left" w:pos="900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Місяць</w:t>
            </w:r>
          </w:p>
        </w:tc>
        <w:tc>
          <w:tcPr>
            <w:tcW w:w="4375" w:type="dxa"/>
            <w:noWrap w:val="0"/>
            <w:vAlign w:val="top"/>
          </w:tcPr>
          <w:p>
            <w:pPr>
              <w:pStyle w:val="11"/>
              <w:tabs>
                <w:tab w:val="left" w:pos="900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Обсяг реалізації, шт.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40" w:type="dxa"/>
            <w:noWrap w:val="0"/>
            <w:vAlign w:val="top"/>
          </w:tcPr>
          <w:p>
            <w:pPr>
              <w:pStyle w:val="11"/>
              <w:tabs>
                <w:tab w:val="left" w:pos="90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Жовтень 2009 р. (факт)</w:t>
            </w:r>
          </w:p>
        </w:tc>
        <w:tc>
          <w:tcPr>
            <w:tcW w:w="4375" w:type="dxa"/>
            <w:noWrap w:val="0"/>
            <w:vAlign w:val="top"/>
          </w:tcPr>
          <w:p>
            <w:pPr>
              <w:pStyle w:val="11"/>
              <w:tabs>
                <w:tab w:val="left" w:pos="90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40" w:type="dxa"/>
            <w:noWrap w:val="0"/>
            <w:vAlign w:val="top"/>
          </w:tcPr>
          <w:p>
            <w:pPr>
              <w:pStyle w:val="11"/>
              <w:tabs>
                <w:tab w:val="left" w:pos="90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Листопад 2009 р. (факт)</w:t>
            </w:r>
          </w:p>
        </w:tc>
        <w:tc>
          <w:tcPr>
            <w:tcW w:w="4375" w:type="dxa"/>
            <w:noWrap w:val="0"/>
            <w:vAlign w:val="top"/>
          </w:tcPr>
          <w:p>
            <w:pPr>
              <w:pStyle w:val="11"/>
              <w:tabs>
                <w:tab w:val="left" w:pos="90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40" w:type="dxa"/>
            <w:noWrap w:val="0"/>
            <w:vAlign w:val="top"/>
          </w:tcPr>
          <w:p>
            <w:pPr>
              <w:pStyle w:val="11"/>
              <w:tabs>
                <w:tab w:val="left" w:pos="90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Грудень 2009 р. (прогноз)</w:t>
            </w:r>
          </w:p>
        </w:tc>
        <w:tc>
          <w:tcPr>
            <w:tcW w:w="4375" w:type="dxa"/>
            <w:noWrap w:val="0"/>
            <w:vAlign w:val="top"/>
          </w:tcPr>
          <w:p>
            <w:pPr>
              <w:pStyle w:val="11"/>
              <w:tabs>
                <w:tab w:val="left" w:pos="90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40" w:type="dxa"/>
            <w:noWrap w:val="0"/>
            <w:vAlign w:val="top"/>
          </w:tcPr>
          <w:p>
            <w:pPr>
              <w:pStyle w:val="11"/>
              <w:tabs>
                <w:tab w:val="left" w:pos="90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Січень 2010 р. (прогноз)</w:t>
            </w:r>
          </w:p>
        </w:tc>
        <w:tc>
          <w:tcPr>
            <w:tcW w:w="4375" w:type="dxa"/>
            <w:noWrap w:val="0"/>
            <w:vAlign w:val="top"/>
          </w:tcPr>
          <w:p>
            <w:pPr>
              <w:pStyle w:val="11"/>
              <w:tabs>
                <w:tab w:val="left" w:pos="90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89000</w:t>
            </w:r>
          </w:p>
        </w:tc>
      </w:tr>
    </w:tbl>
    <w:p>
      <w:pPr>
        <w:pStyle w:val="11"/>
        <w:tabs>
          <w:tab w:val="left" w:pos="900"/>
        </w:tabs>
        <w:spacing w:before="60" w:line="307" w:lineRule="auto"/>
        <w:ind w:firstLine="539"/>
        <w:rPr>
          <w:szCs w:val="26"/>
        </w:rPr>
      </w:pPr>
      <w:r>
        <w:rPr>
          <w:szCs w:val="26"/>
        </w:rPr>
        <w:t>Слід врахувати, що згідно умов договору з постачальником товарів оплата за продукцію повинна здійснюватися протягом 15 днів, виходячи з цього приблизно за 50 % продукції оплата надходить на поточний рахунок підприємства в наступному місяці.</w:t>
      </w:r>
    </w:p>
    <w:p>
      <w:pPr>
        <w:pStyle w:val="11"/>
        <w:tabs>
          <w:tab w:val="left" w:pos="900"/>
        </w:tabs>
        <w:spacing w:line="307" w:lineRule="auto"/>
        <w:ind w:firstLine="540"/>
        <w:rPr>
          <w:szCs w:val="26"/>
        </w:rPr>
      </w:pPr>
      <w:r>
        <w:rPr>
          <w:szCs w:val="26"/>
        </w:rPr>
        <w:t>Залишок товарів наприкінці кожного місяця досягає рівня 2500 од. плюс 10% кількості товарів, які будуть реалізовані в наступному місяці. Середня ціна придбаних товарів становить 120 грн. в т.ч. ПДВ.</w:t>
      </w:r>
    </w:p>
    <w:p>
      <w:pPr>
        <w:pStyle w:val="11"/>
        <w:tabs>
          <w:tab w:val="left" w:pos="900"/>
        </w:tabs>
        <w:spacing w:line="307" w:lineRule="auto"/>
        <w:ind w:firstLine="540"/>
        <w:rPr>
          <w:szCs w:val="26"/>
        </w:rPr>
      </w:pPr>
      <w:r>
        <w:rPr>
          <w:szCs w:val="26"/>
        </w:rPr>
        <w:t>Запаси готової продукції на складі на 1 листопада  становили 5600 одиниць.</w:t>
      </w:r>
    </w:p>
    <w:p>
      <w:pPr>
        <w:pStyle w:val="11"/>
        <w:tabs>
          <w:tab w:val="left" w:pos="900"/>
        </w:tabs>
        <w:spacing w:line="307" w:lineRule="auto"/>
        <w:ind w:firstLine="540"/>
        <w:rPr>
          <w:spacing w:val="-6"/>
          <w:szCs w:val="26"/>
        </w:rPr>
      </w:pPr>
      <w:r>
        <w:rPr>
          <w:spacing w:val="-6"/>
          <w:szCs w:val="26"/>
        </w:rPr>
        <w:t xml:space="preserve">В грудні місяці передбачаються витрати обігу на загальну суму 3400000 грн. з цієї суми 1800000 грн. – постійні витрати (в т.ч. амортизаційні відрахування 560000 грн.) у грудні місяці підприємство планує реалізувати морально застаріле обладнання, виходячи з ринкових цін, на загальну суму 230000 грн. </w:t>
      </w:r>
    </w:p>
    <w:p>
      <w:pPr>
        <w:pStyle w:val="11"/>
        <w:tabs>
          <w:tab w:val="left" w:pos="900"/>
        </w:tabs>
        <w:spacing w:line="307" w:lineRule="auto"/>
        <w:ind w:firstLine="540"/>
        <w:rPr>
          <w:szCs w:val="26"/>
        </w:rPr>
      </w:pPr>
      <w:r>
        <w:rPr>
          <w:szCs w:val="26"/>
        </w:rPr>
        <w:t>На основі поданих даних необхідно сформувати бюджет руху грошових коштів підприємства на грудень 2009 р.</w:t>
      </w:r>
    </w:p>
    <w:p/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="283" w:h="365" w:hRule="exact" w:wrap="around" w:vAnchor="text" w:hAnchor="margin" w:xAlign="center" w:y="1"/>
      <w:jc w:val="center"/>
      <w:rPr>
        <w:rStyle w:val="8"/>
        <w:b/>
        <w:sz w:val="28"/>
      </w:rPr>
    </w:pPr>
    <w:r>
      <w:rPr>
        <w:rStyle w:val="8"/>
        <w:b/>
        <w:sz w:val="28"/>
      </w:rPr>
      <w:fldChar w:fldCharType="begin"/>
    </w:r>
    <w:r>
      <w:rPr>
        <w:rStyle w:val="8"/>
        <w:b/>
        <w:sz w:val="28"/>
      </w:rPr>
      <w:instrText xml:space="preserve">PAGE  </w:instrText>
    </w:r>
    <w:r>
      <w:rPr>
        <w:rStyle w:val="8"/>
        <w:b/>
        <w:sz w:val="28"/>
      </w:rPr>
      <w:fldChar w:fldCharType="separate"/>
    </w:r>
    <w:r>
      <w:rPr>
        <w:rStyle w:val="8"/>
        <w:b/>
        <w:sz w:val="28"/>
      </w:rPr>
      <w:t>21</w:t>
    </w:r>
    <w:r>
      <w:rPr>
        <w:rStyle w:val="8"/>
        <w:b/>
        <w:sz w:val="28"/>
      </w:rPr>
      <w:fldChar w:fldCharType="end"/>
    </w:r>
  </w:p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8A3B40"/>
    <w:multiLevelType w:val="singleLevel"/>
    <w:tmpl w:val="058A3B40"/>
    <w:lvl w:ilvl="0" w:tentative="0">
      <w:start w:val="1"/>
      <w:numFmt w:val="decimal"/>
      <w:lvlText w:val="%1."/>
      <w:lvlJc w:val="left"/>
      <w:pPr>
        <w:tabs>
          <w:tab w:val="left" w:pos="1069"/>
        </w:tabs>
        <w:ind w:left="0" w:firstLine="709"/>
      </w:pPr>
    </w:lvl>
  </w:abstractNum>
  <w:abstractNum w:abstractNumId="1">
    <w:nsid w:val="4A4204DF"/>
    <w:multiLevelType w:val="singleLevel"/>
    <w:tmpl w:val="4A4204DF"/>
    <w:lvl w:ilvl="0" w:tentative="0">
      <w:start w:val="1"/>
      <w:numFmt w:val="bullet"/>
      <w:lvlText w:val=""/>
      <w:lvlJc w:val="left"/>
      <w:pPr>
        <w:tabs>
          <w:tab w:val="left" w:pos="927"/>
        </w:tabs>
        <w:ind w:left="0" w:firstLine="567"/>
      </w:pPr>
      <w:rPr>
        <w:rFonts w:hint="default" w:ascii="Wingdings" w:hAnsi="Wingdings"/>
        <w:sz w:val="24"/>
      </w:rPr>
    </w:lvl>
  </w:abstractNum>
  <w:abstractNum w:abstractNumId="2">
    <w:nsid w:val="593468A2"/>
    <w:multiLevelType w:val="singleLevel"/>
    <w:tmpl w:val="593468A2"/>
    <w:lvl w:ilvl="0" w:tentative="0">
      <w:start w:val="1"/>
      <w:numFmt w:val="bullet"/>
      <w:lvlText w:val="–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3">
    <w:nsid w:val="714063F6"/>
    <w:multiLevelType w:val="singleLevel"/>
    <w:tmpl w:val="714063F6"/>
    <w:lvl w:ilvl="0" w:tentative="0">
      <w:start w:val="1"/>
      <w:numFmt w:val="decimal"/>
      <w:lvlText w:val="%1)"/>
      <w:lvlJc w:val="left"/>
      <w:pPr>
        <w:tabs>
          <w:tab w:val="left" w:pos="927"/>
        </w:tabs>
        <w:ind w:left="0" w:firstLine="567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90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uk-UA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spacing w:line="360" w:lineRule="auto"/>
      <w:outlineLvl w:val="0"/>
    </w:pPr>
    <w:rPr>
      <w:sz w:val="28"/>
      <w:szCs w:val="20"/>
    </w:rPr>
  </w:style>
  <w:style w:type="paragraph" w:styleId="3">
    <w:name w:val="heading 2"/>
    <w:basedOn w:val="1"/>
    <w:next w:val="1"/>
    <w:qFormat/>
    <w:uiPriority w:val="0"/>
    <w:pPr>
      <w:keepNext/>
      <w:spacing w:line="360" w:lineRule="auto"/>
      <w:jc w:val="center"/>
      <w:outlineLvl w:val="1"/>
    </w:pPr>
    <w:rPr>
      <w:sz w:val="28"/>
      <w:szCs w:val="20"/>
      <w:lang w:val="ru-RU"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b/>
      <w:sz w:val="22"/>
      <w:szCs w:val="20"/>
    </w:rPr>
  </w:style>
  <w:style w:type="paragraph" w:styleId="5">
    <w:name w:val="heading 7"/>
    <w:basedOn w:val="1"/>
    <w:next w:val="1"/>
    <w:qFormat/>
    <w:uiPriority w:val="0"/>
    <w:pPr>
      <w:keepNext/>
      <w:suppressLineNumbers/>
      <w:jc w:val="both"/>
      <w:outlineLvl w:val="6"/>
    </w:pPr>
    <w:rPr>
      <w:rFonts w:ascii="Arial" w:hAnsi="Arial"/>
      <w:b/>
      <w:i/>
      <w:szCs w:val="20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6"/>
    <w:uiPriority w:val="0"/>
  </w:style>
  <w:style w:type="paragraph" w:styleId="9">
    <w:name w:val="Body Text Indent 3"/>
    <w:basedOn w:val="1"/>
    <w:uiPriority w:val="0"/>
    <w:pPr>
      <w:spacing w:line="312" w:lineRule="auto"/>
      <w:ind w:firstLine="567"/>
      <w:jc w:val="both"/>
    </w:pPr>
    <w:rPr>
      <w:sz w:val="28"/>
      <w:szCs w:val="20"/>
      <w:lang w:val="ru-RU"/>
    </w:rPr>
  </w:style>
  <w:style w:type="paragraph" w:styleId="10">
    <w:name w:val="header"/>
    <w:basedOn w:val="1"/>
    <w:uiPriority w:val="0"/>
    <w:pPr>
      <w:tabs>
        <w:tab w:val="center" w:pos="4153"/>
        <w:tab w:val="right" w:pos="8306"/>
      </w:tabs>
    </w:pPr>
    <w:rPr>
      <w:sz w:val="20"/>
      <w:szCs w:val="20"/>
      <w:lang w:val="ru-RU"/>
    </w:rPr>
  </w:style>
  <w:style w:type="paragraph" w:styleId="11">
    <w:name w:val="Body Text Indent"/>
    <w:basedOn w:val="1"/>
    <w:uiPriority w:val="0"/>
    <w:pPr>
      <w:suppressLineNumbers/>
      <w:spacing w:line="288" w:lineRule="auto"/>
      <w:ind w:firstLine="567"/>
      <w:jc w:val="both"/>
    </w:pPr>
    <w:rPr>
      <w:sz w:val="26"/>
      <w:szCs w:val="20"/>
    </w:rPr>
  </w:style>
  <w:style w:type="paragraph" w:styleId="12">
    <w:name w:val="Body Text Indent 2"/>
    <w:basedOn w:val="1"/>
    <w:uiPriority w:val="0"/>
    <w:pPr>
      <w:suppressLineNumbers/>
      <w:tabs>
        <w:tab w:val="left" w:leader="dot" w:pos="7856"/>
        <w:tab w:val="left" w:leader="dot" w:pos="8845"/>
      </w:tabs>
      <w:spacing w:line="295" w:lineRule="auto"/>
      <w:ind w:firstLine="567"/>
      <w:jc w:val="both"/>
    </w:pPr>
    <w:rPr>
      <w:b/>
      <w:iCs/>
      <w:sz w:val="28"/>
    </w:rPr>
  </w:style>
  <w:style w:type="paragraph" w:customStyle="1" w:styleId="13">
    <w:name w:val="FR2"/>
    <w:uiPriority w:val="0"/>
    <w:pPr>
      <w:spacing w:before="20"/>
      <w:ind w:left="280"/>
    </w:pPr>
    <w:rPr>
      <w:rFonts w:ascii="Arial" w:hAnsi="Arial" w:eastAsia="Times New Roman" w:cs="Times New Roman"/>
      <w:b/>
      <w:snapToGrid w:val="0"/>
      <w:sz w:val="32"/>
      <w:lang w:val="uk-UA" w:eastAsia="ru-RU" w:bidi="ar-SA"/>
    </w:rPr>
  </w:style>
  <w:style w:type="paragraph" w:customStyle="1" w:styleId="14">
    <w:name w:val="Normal"/>
    <w:uiPriority w:val="0"/>
    <w:pPr>
      <w:widowControl w:val="0"/>
      <w:spacing w:line="260" w:lineRule="auto"/>
      <w:ind w:firstLine="720"/>
      <w:jc w:val="both"/>
    </w:pPr>
    <w:rPr>
      <w:rFonts w:ascii="Times New Roman" w:hAnsi="Times New Roman" w:eastAsia="Times New Roman" w:cs="Times New Roman"/>
      <w:snapToGrid w:val="0"/>
      <w:sz w:val="28"/>
      <w:lang w:val="uk-UA" w:eastAsia="ru-RU" w:bidi="ar-SA"/>
    </w:rPr>
  </w:style>
  <w:style w:type="paragraph" w:customStyle="1" w:styleId="15">
    <w:name w:val="гол_табл"/>
    <w:basedOn w:val="16"/>
    <w:uiPriority w:val="0"/>
    <w:pPr>
      <w:spacing w:before="80" w:after="80" w:line="170" w:lineRule="exact"/>
      <w:jc w:val="center"/>
    </w:pPr>
    <w:rPr>
      <w:sz w:val="17"/>
    </w:rPr>
  </w:style>
  <w:style w:type="paragraph" w:customStyle="1" w:styleId="16">
    <w:name w:val="таблица"/>
    <w:basedOn w:val="11"/>
    <w:uiPriority w:val="0"/>
    <w:pPr>
      <w:suppressLineNumbers w:val="0"/>
      <w:spacing w:before="60" w:after="60" w:line="190" w:lineRule="exact"/>
      <w:ind w:firstLine="0"/>
    </w:pPr>
    <w:rPr>
      <w:sz w:val="19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2022-02-13T12:52:30Z</dcterms:created>
  <dc:creator>Богдан</dc:creator>
  <cp:lastModifiedBy>Богдан</cp:lastModifiedBy>
  <dcterms:modified xsi:type="dcterms:W3CDTF">2022-02-13T12:55:19Z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1C28422015AD4E0A89E584FB0FDBB900</vt:lpwstr>
  </property>
</Properties>
</file>