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F25" w:rsidRDefault="004D4F25" w:rsidP="00CB22D8">
      <w:pPr>
        <w:pStyle w:val="4"/>
        <w:spacing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Практика 2. </w:t>
      </w:r>
      <w:r w:rsidR="00CB22D8" w:rsidRPr="003B7F3A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ЕЛЕКТРОСТАТИКА.  </w:t>
      </w:r>
    </w:p>
    <w:p w:rsidR="00CB22D8" w:rsidRPr="00065705" w:rsidRDefault="00CB22D8" w:rsidP="00CB22D8">
      <w:pPr>
        <w:pStyle w:val="4"/>
        <w:spacing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B7F3A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Взаємодія неточкових зарядів і створене ними поле.</w:t>
      </w:r>
    </w:p>
    <w:p w:rsidR="00C43445" w:rsidRPr="00065705" w:rsidRDefault="00C43445" w:rsidP="00C43445"/>
    <w:p w:rsidR="00C43445" w:rsidRPr="00CC0F70" w:rsidRDefault="00C43445" w:rsidP="00C4344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32"/>
          <w:szCs w:val="32"/>
          <w:lang w:val="uk-UA"/>
        </w:rPr>
      </w:pPr>
      <w:r w:rsidRPr="00CC0F70">
        <w:rPr>
          <w:rFonts w:ascii="Times New Roman" w:eastAsia="Times-Roman" w:hAnsi="Times New Roman" w:cs="Times New Roman"/>
          <w:b/>
          <w:sz w:val="32"/>
          <w:szCs w:val="32"/>
          <w:lang w:val="uk-UA"/>
        </w:rPr>
        <w:t xml:space="preserve"> </w:t>
      </w:r>
      <w:r w:rsidR="004D4F25" w:rsidRPr="00CC0F70">
        <w:rPr>
          <w:rFonts w:ascii="Times New Roman" w:eastAsia="Times-Roman" w:hAnsi="Times New Roman" w:cs="Times New Roman"/>
          <w:b/>
          <w:sz w:val="32"/>
          <w:szCs w:val="32"/>
          <w:lang w:val="uk-UA"/>
        </w:rPr>
        <w:t xml:space="preserve">2.1. </w:t>
      </w:r>
      <w:r w:rsidRPr="00CC0F70">
        <w:rPr>
          <w:rFonts w:ascii="Times New Roman" w:eastAsia="Times-Roman" w:hAnsi="Times New Roman" w:cs="Times New Roman"/>
          <w:b/>
          <w:sz w:val="32"/>
          <w:szCs w:val="32"/>
          <w:lang w:val="uk-UA"/>
        </w:rPr>
        <w:t>Потік вектор</w:t>
      </w:r>
      <w:r w:rsidR="00CC0F70" w:rsidRPr="00CC0F70">
        <w:rPr>
          <w:rFonts w:ascii="Times New Roman" w:eastAsia="Times-Roman" w:hAnsi="Times New Roman" w:cs="Times New Roman"/>
          <w:b/>
          <w:sz w:val="32"/>
          <w:szCs w:val="32"/>
          <w:lang w:val="uk-UA"/>
        </w:rPr>
        <w:t>у</w:t>
      </w:r>
      <w:r w:rsidR="00CC0F70" w:rsidRPr="00CC0F70">
        <w:rPr>
          <w:rFonts w:ascii="Times New Roman" w:eastAsia="Times-BoldItalic" w:hAnsi="Times New Roman" w:cs="Times New Roman"/>
          <w:b/>
          <w:bCs/>
          <w:iCs/>
          <w:sz w:val="32"/>
          <w:szCs w:val="32"/>
          <w:lang w:val="uk-UA"/>
        </w:rPr>
        <w:t xml:space="preserve"> нап</w:t>
      </w:r>
      <w:r w:rsidRPr="00CC0F70">
        <w:rPr>
          <w:rFonts w:ascii="Times New Roman" w:eastAsia="Times-BoldItalic" w:hAnsi="Times New Roman" w:cs="Times New Roman"/>
          <w:b/>
          <w:bCs/>
          <w:iCs/>
          <w:sz w:val="32"/>
          <w:szCs w:val="32"/>
          <w:lang w:val="uk-UA"/>
        </w:rPr>
        <w:t>р</w:t>
      </w:r>
      <w:r w:rsidR="00CC0F70" w:rsidRPr="00CC0F70">
        <w:rPr>
          <w:rFonts w:ascii="Times New Roman" w:eastAsia="Times-BoldItalic" w:hAnsi="Times New Roman" w:cs="Times New Roman"/>
          <w:b/>
          <w:bCs/>
          <w:iCs/>
          <w:sz w:val="32"/>
          <w:szCs w:val="32"/>
          <w:lang w:val="uk-UA"/>
        </w:rPr>
        <w:t>уженості електричного поля.</w:t>
      </w:r>
      <w:r w:rsidR="00CC0F70">
        <w:rPr>
          <w:rFonts w:ascii="Times New Roman" w:eastAsia="Times-BoldItalic" w:hAnsi="Times New Roman" w:cs="Times New Roman"/>
          <w:b/>
          <w:bCs/>
          <w:iCs/>
          <w:sz w:val="32"/>
          <w:szCs w:val="32"/>
          <w:lang w:val="uk-UA"/>
        </w:rPr>
        <w:t xml:space="preserve"> Математичне забезпечення проблеми.</w:t>
      </w:r>
    </w:p>
    <w:p w:rsidR="00C43445" w:rsidRDefault="00C43445" w:rsidP="00C4344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C43445" w:rsidRPr="00D764E6" w:rsidRDefault="00C43445" w:rsidP="00C43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D76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визначенням потоку вектора </w:t>
      </w:r>
      <w:r w:rsidRPr="00D764E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Е</w:t>
      </w:r>
      <w:r w:rsidRPr="00D76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маємо</w:t>
      </w:r>
      <w:r w:rsidRPr="00D764E6">
        <w:rPr>
          <w:rFonts w:ascii="Times New Roman" w:eastAsia="Times-Roman" w:hAnsi="Times New Roman" w:cs="Times New Roman"/>
          <w:sz w:val="28"/>
          <w:szCs w:val="28"/>
        </w:rPr>
        <w:t xml:space="preserve">: </w:t>
      </w:r>
    </w:p>
    <w:p w:rsidR="00C43445" w:rsidRDefault="00C43445" w:rsidP="00C4344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</w:rPr>
      </w:pPr>
    </w:p>
    <w:p w:rsidR="00C43445" w:rsidRPr="00BB03B1" w:rsidRDefault="00C43445" w:rsidP="00C43445">
      <w:pPr>
        <w:autoSpaceDE w:val="0"/>
        <w:autoSpaceDN w:val="0"/>
        <w:adjustRightInd w:val="0"/>
        <w:spacing w:after="0" w:line="240" w:lineRule="auto"/>
        <w:ind w:firstLine="567"/>
        <w:rPr>
          <w:position w:val="-30"/>
          <w:sz w:val="28"/>
          <w:szCs w:val="28"/>
        </w:rPr>
      </w:pPr>
      <w:r w:rsidRPr="00C43445">
        <w:rPr>
          <w:position w:val="-12"/>
          <w:sz w:val="28"/>
          <w:szCs w:val="28"/>
        </w:rPr>
        <w:object w:dxaOrig="186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23.25pt" o:ole="">
            <v:imagedata r:id="rId6" o:title=""/>
          </v:shape>
          <o:OLEObject Type="Embed" ProgID="Equation.3" ShapeID="_x0000_i1025" DrawAspect="Content" ObjectID="_1676281217" r:id="rId7"/>
        </w:object>
      </w:r>
      <w:r w:rsidRPr="00FE1AA5">
        <w:rPr>
          <w:position w:val="-80"/>
          <w:sz w:val="28"/>
          <w:szCs w:val="28"/>
        </w:rPr>
        <w:t xml:space="preserve">                   </w:t>
      </w:r>
      <w:r w:rsidR="007003A0" w:rsidRPr="00C43445">
        <w:rPr>
          <w:position w:val="-34"/>
          <w:sz w:val="28"/>
          <w:szCs w:val="28"/>
        </w:rPr>
        <w:object w:dxaOrig="4760" w:dyaOrig="680">
          <v:shape id="_x0000_i1026" type="#_x0000_t75" style="width:237.75pt;height:33.75pt" o:ole="">
            <v:imagedata r:id="rId8" o:title=""/>
          </v:shape>
          <o:OLEObject Type="Embed" ProgID="Equation.3" ShapeID="_x0000_i1026" DrawAspect="Content" ObjectID="_1676281218" r:id="rId9"/>
        </w:object>
      </w:r>
    </w:p>
    <w:p w:rsidR="00C43445" w:rsidRPr="006E5E7A" w:rsidRDefault="00C43445" w:rsidP="00C4344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C43445" w:rsidRPr="00B44202" w:rsidRDefault="00C43445" w:rsidP="00C43445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Величина </w:t>
      </w:r>
      <w:r w:rsidRPr="00FE1AA5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Ф</w:t>
      </w: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є потік  вектора напруженості  електричного поля</w:t>
      </w:r>
      <w:r w:rsidRPr="00FE1AA5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Е</w:t>
      </w: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крізь площадку </w:t>
      </w:r>
      <w:proofErr w:type="spellStart"/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dS</w:t>
      </w:r>
      <w:proofErr w:type="spellEnd"/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. Тут </w:t>
      </w:r>
      <w:proofErr w:type="spellStart"/>
      <w:r w:rsidRPr="00FE1AA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dS</w:t>
      </w:r>
      <w:proofErr w:type="spellEnd"/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dS</w:t>
      </w:r>
      <w:proofErr w:type="spellEnd"/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1AA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n</w:t>
      </w: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вектор, модуль якого дорівнює </w:t>
      </w:r>
      <w:proofErr w:type="spellStart"/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dS</w:t>
      </w:r>
      <w:proofErr w:type="spellEnd"/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а напрямок збігається з напрямком нормалі </w:t>
      </w:r>
      <w:r w:rsidRPr="00FE1AA5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>п</w:t>
      </w: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до площадки.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</w:t>
      </w: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еличина</w:t>
      </w:r>
      <w:r w:rsidRPr="00D764E6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E1AA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dS</w:t>
      </w:r>
      <w:proofErr w:type="spellEnd"/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носить назву</w:t>
      </w:r>
      <w:r w:rsidRPr="00FE1AA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вектор площадка.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Потік вектору – величина скалярна.</w:t>
      </w:r>
      <w:r w:rsidRPr="00FE1AA5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Геометрична інтерпретація потоку Ф надана на рис. Цей параметр характеризує густину силових ліній, що проходять через площадку </w:t>
      </w:r>
      <w:proofErr w:type="spellStart"/>
      <w:r w:rsidRPr="00B44202">
        <w:rPr>
          <w:rStyle w:val="tlid-translation"/>
          <w:rFonts w:ascii="Times New Roman" w:hAnsi="Times New Roman" w:cs="Times New Roman"/>
          <w:b/>
          <w:sz w:val="28"/>
          <w:szCs w:val="28"/>
          <w:lang w:val="en-US"/>
        </w:rPr>
        <w:t>dS</w:t>
      </w:r>
      <w:proofErr w:type="spellEnd"/>
      <w:r w:rsidRPr="00B44202">
        <w:rPr>
          <w:rStyle w:val="tlid-translation"/>
          <w:rFonts w:ascii="Times New Roman" w:hAnsi="Times New Roman" w:cs="Times New Roman"/>
          <w:b/>
          <w:sz w:val="28"/>
          <w:szCs w:val="28"/>
        </w:rPr>
        <w:t xml:space="preserve">. </w:t>
      </w:r>
      <w:r w:rsidRPr="00B4420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 рис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 w:rsidRPr="00B4420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також наведена взаємна орієнтація всіх векторів, що необхідні для знаходження потоку вектору</w:t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Е</w:t>
      </w:r>
    </w:p>
    <w:p w:rsidR="00C43445" w:rsidRPr="00BC0BC9" w:rsidRDefault="00C43445" w:rsidP="00C4344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C43445" w:rsidRDefault="004D4F25" w:rsidP="00C4344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86150" cy="1724025"/>
            <wp:effectExtent l="1905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445" w:rsidRDefault="00C43445" w:rsidP="00C4344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C43445" w:rsidRDefault="00C43445" w:rsidP="00C4344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C43445" w:rsidRPr="00D764E6" w:rsidRDefault="00C43445" w:rsidP="00C4344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C43445" w:rsidRPr="00BC0BC9" w:rsidRDefault="00C43445" w:rsidP="00C4344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  <w:r w:rsidRPr="00BC0B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43075" cy="1276350"/>
            <wp:effectExtent l="19050" t="0" r="9525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445" w:rsidRDefault="00C43445" w:rsidP="00C4344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C43445" w:rsidRDefault="00C43445" w:rsidP="00C4344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C43445" w:rsidRDefault="00C43445" w:rsidP="00C43445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A9524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обчислюється потік Ф через замкнуту поверхню, то для такої операції вводиться особливе математичне позначення (інтеграл обведений ко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ло</w:t>
      </w:r>
      <w:r w:rsidRPr="00A9524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м).</w:t>
      </w:r>
      <w:r w:rsidRPr="00A9524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9524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>Тоді для довільної замкнутої поверхні S потік вектора Е крізь цю поверхню позначається як: </w:t>
      </w:r>
    </w:p>
    <w:p w:rsidR="00C43445" w:rsidRDefault="00C43445" w:rsidP="00C43445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33725" cy="809625"/>
            <wp:effectExtent l="19050" t="0" r="9525" b="0"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524C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C43445" w:rsidRDefault="00C43445" w:rsidP="00C43445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</w:t>
      </w:r>
      <w:r w:rsidRPr="00A9524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 S - площа замкнутої поверхні.</w:t>
      </w:r>
      <w:r w:rsidRPr="00A9524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9524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Потік вектора Е є алгебраїчною величиною, тобто має знаки плюс або мінус. </w:t>
      </w:r>
    </w:p>
    <w:p w:rsidR="00C43445" w:rsidRPr="003C186E" w:rsidRDefault="00C43445" w:rsidP="00C43445"/>
    <w:p w:rsidR="00CB22D8" w:rsidRPr="00CC0F70" w:rsidRDefault="00CB22D8" w:rsidP="00CB22D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0F70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="00CC0F70" w:rsidRPr="00CC0F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Pr="00CC0F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Потік вектора напруженості через довільну замкнуту поверхню (теорема </w:t>
      </w:r>
      <w:proofErr w:type="spellStart"/>
      <w:r w:rsidR="00065705" w:rsidRPr="00CC0F70">
        <w:rPr>
          <w:rFonts w:ascii="Times New Roman" w:hAnsi="Times New Roman" w:cs="Times New Roman"/>
          <w:b/>
          <w:sz w:val="28"/>
          <w:szCs w:val="28"/>
          <w:lang w:val="uk-UA"/>
        </w:rPr>
        <w:t>Гаусса</w:t>
      </w:r>
      <w:proofErr w:type="spellEnd"/>
      <w:r w:rsidR="00065705" w:rsidRPr="00CC0F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</w:t>
      </w:r>
      <w:r w:rsidRPr="00CC0F70">
        <w:rPr>
          <w:rFonts w:ascii="Times New Roman" w:hAnsi="Times New Roman" w:cs="Times New Roman"/>
          <w:b/>
          <w:sz w:val="28"/>
          <w:szCs w:val="28"/>
          <w:lang w:val="uk-UA"/>
        </w:rPr>
        <w:t>Остроградського).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0"/>
      </w:tblGrid>
      <w:tr w:rsidR="00CB22D8" w:rsidRPr="003B7F3A" w:rsidTr="00494F44"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CB22D8" w:rsidRPr="003B7F3A" w:rsidRDefault="00CB22D8" w:rsidP="00494F44">
            <w:pPr>
              <w:spacing w:line="240" w:lineRule="auto"/>
              <w:ind w:firstLine="108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7F3A">
              <w:rPr>
                <w:rFonts w:ascii="Times New Roman" w:hAnsi="Times New Roman" w:cs="Times New Roman"/>
                <w:position w:val="-30"/>
                <w:sz w:val="28"/>
                <w:szCs w:val="28"/>
                <w:lang w:val="uk-UA"/>
              </w:rPr>
              <w:object w:dxaOrig="1579" w:dyaOrig="700">
                <v:shape id="_x0000_i1027" type="#_x0000_t75" style="width:78.75pt;height:35.25pt" o:ole="" fillcolor="window">
                  <v:imagedata r:id="rId13" o:title=""/>
                </v:shape>
                <o:OLEObject Type="Embed" ProgID="Equation.3" ShapeID="_x0000_i1027" DrawAspect="Content" ObjectID="_1676281219" r:id="rId14"/>
              </w:object>
            </w:r>
            <w:r w:rsidRPr="003B7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</w:tc>
      </w:tr>
    </w:tbl>
    <w:p w:rsidR="00CB22D8" w:rsidRPr="003C186E" w:rsidRDefault="00CB22D8" w:rsidP="00CB22D8">
      <w:pPr>
        <w:pStyle w:val="23"/>
        <w:tabs>
          <w:tab w:val="clear" w:pos="720"/>
        </w:tabs>
        <w:ind w:left="345" w:firstLine="0"/>
        <w:rPr>
          <w:sz w:val="28"/>
          <w:szCs w:val="28"/>
        </w:rPr>
      </w:pPr>
      <w:r w:rsidRPr="003B7F3A">
        <w:rPr>
          <w:position w:val="-28"/>
          <w:sz w:val="28"/>
          <w:szCs w:val="28"/>
          <w:lang w:val="uk-UA"/>
        </w:rPr>
        <w:object w:dxaOrig="580" w:dyaOrig="680">
          <v:shape id="_x0000_i1028" type="#_x0000_t75" style="width:29.25pt;height:33.75pt" o:ole="" fillcolor="window">
            <v:imagedata r:id="rId15" o:title=""/>
          </v:shape>
          <o:OLEObject Type="Embed" ProgID="Equation.3" ShapeID="_x0000_i1028" DrawAspect="Content" ObjectID="_1676281220" r:id="rId16"/>
        </w:object>
      </w:r>
      <w:r w:rsidRPr="003B7F3A">
        <w:rPr>
          <w:sz w:val="28"/>
          <w:szCs w:val="28"/>
          <w:lang w:val="uk-UA"/>
        </w:rPr>
        <w:t xml:space="preserve"> - алгебраїчна сума зарядів всередині цієї поверхні.</w:t>
      </w:r>
    </w:p>
    <w:p w:rsidR="004D4F25" w:rsidRPr="003C186E" w:rsidRDefault="004D4F25" w:rsidP="00CB22D8">
      <w:pPr>
        <w:pStyle w:val="23"/>
        <w:tabs>
          <w:tab w:val="clear" w:pos="720"/>
        </w:tabs>
        <w:ind w:left="345" w:firstLine="0"/>
        <w:rPr>
          <w:sz w:val="28"/>
          <w:szCs w:val="28"/>
        </w:rPr>
      </w:pPr>
    </w:p>
    <w:p w:rsidR="004D4F25" w:rsidRDefault="004D4F25" w:rsidP="00CB22D8">
      <w:pPr>
        <w:pStyle w:val="23"/>
        <w:tabs>
          <w:tab w:val="clear" w:pos="720"/>
        </w:tabs>
        <w:ind w:left="345" w:firstLine="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2390775" cy="790575"/>
            <wp:effectExtent l="19050" t="0" r="9525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F25" w:rsidRDefault="004D4F25" w:rsidP="00CB22D8">
      <w:pPr>
        <w:pStyle w:val="23"/>
        <w:tabs>
          <w:tab w:val="clear" w:pos="720"/>
        </w:tabs>
        <w:ind w:left="345" w:firstLine="0"/>
        <w:rPr>
          <w:sz w:val="28"/>
          <w:szCs w:val="28"/>
          <w:lang w:val="en-US"/>
        </w:rPr>
      </w:pPr>
    </w:p>
    <w:p w:rsidR="004D4F25" w:rsidRPr="004D4F25" w:rsidRDefault="004D4F25" w:rsidP="00CB22D8">
      <w:pPr>
        <w:pStyle w:val="23"/>
        <w:tabs>
          <w:tab w:val="clear" w:pos="720"/>
        </w:tabs>
        <w:ind w:left="345" w:firstLine="0"/>
        <w:rPr>
          <w:sz w:val="28"/>
          <w:szCs w:val="28"/>
          <w:lang w:val="en-US"/>
        </w:rPr>
      </w:pPr>
    </w:p>
    <w:p w:rsidR="00CC0F70" w:rsidRPr="00CC0F70" w:rsidRDefault="00CC0F70" w:rsidP="00CB22D8">
      <w:pPr>
        <w:pStyle w:val="24"/>
        <w:ind w:left="240" w:firstLine="326"/>
        <w:rPr>
          <w:b/>
          <w:sz w:val="28"/>
          <w:szCs w:val="28"/>
          <w:lang w:val="uk-UA"/>
        </w:rPr>
      </w:pPr>
      <w:r w:rsidRPr="00CC0F70">
        <w:rPr>
          <w:b/>
          <w:sz w:val="28"/>
          <w:szCs w:val="28"/>
          <w:lang w:val="uk-UA"/>
        </w:rPr>
        <w:t xml:space="preserve"> ЩО ДАЄ ТЕОРЕМА ГАУСА:</w:t>
      </w:r>
    </w:p>
    <w:p w:rsidR="00CB22D8" w:rsidRPr="003B7F3A" w:rsidRDefault="00CB22D8" w:rsidP="00CB22D8">
      <w:pPr>
        <w:pStyle w:val="24"/>
        <w:ind w:left="240" w:firstLine="326"/>
        <w:rPr>
          <w:sz w:val="28"/>
          <w:szCs w:val="28"/>
          <w:lang w:val="uk-UA"/>
        </w:rPr>
      </w:pPr>
      <w:r w:rsidRPr="003B7F3A">
        <w:rPr>
          <w:sz w:val="28"/>
          <w:szCs w:val="28"/>
          <w:lang w:val="uk-UA"/>
        </w:rPr>
        <w:t>Напруженість поля, створеного:</w:t>
      </w:r>
    </w:p>
    <w:p w:rsidR="00CB22D8" w:rsidRPr="003B7F3A" w:rsidRDefault="00CB22D8" w:rsidP="00CB22D8">
      <w:pPr>
        <w:pStyle w:val="25"/>
        <w:ind w:firstLine="142"/>
        <w:rPr>
          <w:sz w:val="28"/>
          <w:szCs w:val="28"/>
          <w:lang w:val="uk-UA"/>
        </w:rPr>
      </w:pPr>
      <w:r w:rsidRPr="003B7F3A">
        <w:rPr>
          <w:sz w:val="28"/>
          <w:szCs w:val="28"/>
          <w:lang w:val="uk-UA"/>
        </w:rPr>
        <w:t xml:space="preserve">а) рівномірно зарядженою нескінченною площиною </w:t>
      </w:r>
    </w:p>
    <w:tbl>
      <w:tblPr>
        <w:tblW w:w="0" w:type="auto"/>
        <w:tblInd w:w="108" w:type="dxa"/>
        <w:tblLayout w:type="fixed"/>
        <w:tblLook w:val="0000"/>
      </w:tblPr>
      <w:tblGrid>
        <w:gridCol w:w="6232"/>
      </w:tblGrid>
      <w:tr w:rsidR="00CB22D8" w:rsidRPr="003B7F3A" w:rsidTr="00494F44">
        <w:tc>
          <w:tcPr>
            <w:tcW w:w="6232" w:type="dxa"/>
          </w:tcPr>
          <w:p w:rsidR="00CB22D8" w:rsidRPr="003B7F3A" w:rsidRDefault="00CB22D8" w:rsidP="00494F44">
            <w:pPr>
              <w:pStyle w:val="25"/>
              <w:ind w:left="0" w:firstLine="1054"/>
              <w:rPr>
                <w:sz w:val="28"/>
                <w:szCs w:val="28"/>
                <w:lang w:val="uk-UA"/>
              </w:rPr>
            </w:pPr>
            <w:r w:rsidRPr="003B7F3A">
              <w:rPr>
                <w:position w:val="-30"/>
                <w:sz w:val="28"/>
                <w:szCs w:val="28"/>
                <w:lang w:val="uk-UA"/>
              </w:rPr>
              <w:object w:dxaOrig="980" w:dyaOrig="680">
                <v:shape id="_x0000_i1029" type="#_x0000_t75" style="width:48.75pt;height:33.75pt" o:ole="" fillcolor="window">
                  <v:imagedata r:id="rId18" o:title=""/>
                </v:shape>
                <o:OLEObject Type="Embed" ProgID="Equation.3" ShapeID="_x0000_i1029" DrawAspect="Content" ObjectID="_1676281221" r:id="rId19"/>
              </w:object>
            </w:r>
          </w:p>
        </w:tc>
      </w:tr>
    </w:tbl>
    <w:p w:rsidR="00CB22D8" w:rsidRPr="003B7F3A" w:rsidRDefault="00CB22D8" w:rsidP="00CB22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3B7F3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40" w:dyaOrig="220">
          <v:shape id="_x0000_i1030" type="#_x0000_t75" style="width:12pt;height:11.25pt" o:ole="" fillcolor="window">
            <v:imagedata r:id="rId20" o:title=""/>
          </v:shape>
          <o:OLEObject Type="Embed" ProgID="Equation.3" ShapeID="_x0000_i1030" DrawAspect="Content" ObjectID="_1676281222" r:id="rId21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- поверхнева густина зарядів);</w:t>
      </w:r>
    </w:p>
    <w:p w:rsidR="00CB22D8" w:rsidRPr="003B7F3A" w:rsidRDefault="00CB22D8" w:rsidP="00CB22D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sz w:val="28"/>
          <w:szCs w:val="28"/>
          <w:lang w:val="uk-UA"/>
        </w:rPr>
        <w:t>б) двома рівномірно зарядженими площинами (заряди рівні, але протилежні за знаком)</w:t>
      </w:r>
    </w:p>
    <w:p w:rsidR="00CB22D8" w:rsidRPr="003B7F3A" w:rsidRDefault="00CB22D8" w:rsidP="00CB22D8">
      <w:pPr>
        <w:pStyle w:val="23"/>
        <w:tabs>
          <w:tab w:val="clear" w:pos="720"/>
        </w:tabs>
        <w:ind w:left="0" w:firstLine="0"/>
        <w:rPr>
          <w:sz w:val="28"/>
          <w:szCs w:val="28"/>
          <w:lang w:val="uk-UA"/>
        </w:rPr>
      </w:pPr>
      <w:r w:rsidRPr="003B7F3A">
        <w:rPr>
          <w:position w:val="-30"/>
          <w:sz w:val="28"/>
          <w:szCs w:val="28"/>
          <w:lang w:val="uk-UA"/>
        </w:rPr>
        <w:object w:dxaOrig="859" w:dyaOrig="680">
          <v:shape id="_x0000_i1031" type="#_x0000_t75" style="width:42.75pt;height:33.75pt" o:ole="" fillcolor="window">
            <v:imagedata r:id="rId22" o:title=""/>
          </v:shape>
          <o:OLEObject Type="Embed" ProgID="Equation.3" ShapeID="_x0000_i1031" DrawAspect="Content" ObjectID="_1676281223" r:id="rId23"/>
        </w:object>
      </w:r>
      <w:r w:rsidRPr="003B7F3A">
        <w:rPr>
          <w:sz w:val="28"/>
          <w:szCs w:val="28"/>
          <w:lang w:val="uk-UA"/>
        </w:rPr>
        <w:t>- між площинами.</w:t>
      </w:r>
    </w:p>
    <w:p w:rsidR="00CB22D8" w:rsidRPr="003B7F3A" w:rsidRDefault="00CB22D8" w:rsidP="00CB22D8">
      <w:pPr>
        <w:pStyle w:val="23"/>
        <w:tabs>
          <w:tab w:val="clear" w:pos="720"/>
        </w:tabs>
        <w:ind w:left="0" w:firstLine="0"/>
        <w:rPr>
          <w:sz w:val="28"/>
          <w:szCs w:val="28"/>
          <w:lang w:val="uk-UA"/>
        </w:rPr>
      </w:pPr>
      <w:r w:rsidRPr="003B7F3A">
        <w:rPr>
          <w:position w:val="-6"/>
          <w:sz w:val="28"/>
          <w:szCs w:val="28"/>
          <w:lang w:val="uk-UA"/>
        </w:rPr>
        <w:object w:dxaOrig="600" w:dyaOrig="279">
          <v:shape id="_x0000_i1032" type="#_x0000_t75" style="width:30pt;height:14.25pt" o:ole="" fillcolor="window">
            <v:imagedata r:id="rId24" o:title=""/>
          </v:shape>
          <o:OLEObject Type="Embed" ProgID="Equation.3" ShapeID="_x0000_i1032" DrawAspect="Content" ObjectID="_1676281224" r:id="rId25"/>
        </w:object>
      </w:r>
      <w:r w:rsidRPr="003B7F3A">
        <w:rPr>
          <w:sz w:val="28"/>
          <w:szCs w:val="28"/>
          <w:lang w:val="uk-UA"/>
        </w:rPr>
        <w:t xml:space="preserve"> - за межами пластин.</w:t>
      </w:r>
    </w:p>
    <w:p w:rsidR="00CB22D8" w:rsidRPr="003B7F3A" w:rsidRDefault="00CB22D8" w:rsidP="00CB22D8">
      <w:pPr>
        <w:pStyle w:val="25"/>
        <w:ind w:left="0" w:firstLine="566"/>
        <w:jc w:val="both"/>
        <w:rPr>
          <w:sz w:val="28"/>
          <w:szCs w:val="28"/>
          <w:lang w:val="uk-UA"/>
        </w:rPr>
      </w:pPr>
      <w:r w:rsidRPr="003B7F3A">
        <w:rPr>
          <w:sz w:val="28"/>
          <w:szCs w:val="28"/>
          <w:lang w:val="uk-UA"/>
        </w:rPr>
        <w:t xml:space="preserve">в) рівномірно зарядженого нескінченною ниткою </w:t>
      </w:r>
      <w:r w:rsidRPr="003B7F3A">
        <w:rPr>
          <w:position w:val="-30"/>
          <w:sz w:val="28"/>
          <w:szCs w:val="28"/>
          <w:lang w:val="uk-UA"/>
        </w:rPr>
        <w:object w:dxaOrig="1219" w:dyaOrig="680">
          <v:shape id="_x0000_i1033" type="#_x0000_t75" style="width:60.75pt;height:33.75pt" o:ole="" fillcolor="window">
            <v:imagedata r:id="rId26" o:title=""/>
          </v:shape>
          <o:OLEObject Type="Embed" ProgID="Equation.3" ShapeID="_x0000_i1033" DrawAspect="Content" ObjectID="_1676281225" r:id="rId27"/>
        </w:object>
      </w:r>
      <w:r w:rsidRPr="003B7F3A">
        <w:rPr>
          <w:sz w:val="28"/>
          <w:szCs w:val="28"/>
          <w:lang w:val="uk-UA"/>
        </w:rPr>
        <w:t>,</w:t>
      </w:r>
    </w:p>
    <w:p w:rsidR="00CB22D8" w:rsidRPr="003B7F3A" w:rsidRDefault="00CB22D8" w:rsidP="00CB22D8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3B7F3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00" w:dyaOrig="220">
          <v:shape id="_x0000_i1034" type="#_x0000_t75" style="width:9.75pt;height:15pt" o:ole="" fillcolor="window">
            <v:imagedata r:id="rId28" o:title=""/>
          </v:shape>
          <o:OLEObject Type="Embed" ProgID="Equation.3" ShapeID="_x0000_i1034" DrawAspect="Content" ObjectID="_1676281226" r:id="rId29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- лінійна густина заряду, </w:t>
      </w:r>
      <w:r w:rsidRPr="003B7F3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00" w:dyaOrig="220">
          <v:shape id="_x0000_i1035" type="#_x0000_t75" style="width:9.75pt;height:11.25pt" o:ole="" fillcolor="window">
            <v:imagedata r:id="rId30" o:title=""/>
          </v:shape>
          <o:OLEObject Type="Embed" ProgID="Equation.3" ShapeID="_x0000_i1035" DrawAspect="Content" ObjectID="_1676281227" r:id="rId31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>- відстань від  нитки до  точки),</w:t>
      </w:r>
    </w:p>
    <w:p w:rsidR="00CB22D8" w:rsidRPr="003B7F3A" w:rsidRDefault="00CB22D8" w:rsidP="00CB22D8">
      <w:pPr>
        <w:pStyle w:val="a5"/>
        <w:spacing w:line="240" w:lineRule="auto"/>
        <w:ind w:firstLine="425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г) рівномірно зарядженою кулею радіуса </w:t>
      </w:r>
      <w:r w:rsidRPr="003B7F3A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20" w:dyaOrig="220">
          <v:shape id="_x0000_i1036" type="#_x0000_t75" style="width:11.25pt;height:11.25pt" o:ole="" fillcolor="window">
            <v:imagedata r:id="rId32" o:title=""/>
          </v:shape>
          <o:OLEObject Type="Embed" ProgID="Equation.3" ShapeID="_x0000_i1036" DrawAspect="Content" ObjectID="_1676281228" r:id="rId33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22D8" w:rsidRPr="003B7F3A" w:rsidRDefault="00CB22D8" w:rsidP="00CB22D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1340" w:dyaOrig="680">
          <v:shape id="_x0000_i1037" type="#_x0000_t75" style="width:66.75pt;height:33.75pt" o:ole="" fillcolor="window">
            <v:imagedata r:id="rId34" o:title=""/>
          </v:shape>
          <o:OLEObject Type="Embed" ProgID="Equation.3" ShapeID="_x0000_i1037" DrawAspect="Content" ObjectID="_1676281229" r:id="rId35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, для </w:t>
      </w:r>
      <w:r w:rsidRPr="003B7F3A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600" w:dyaOrig="260">
          <v:shape id="_x0000_i1038" type="#_x0000_t75" style="width:30pt;height:12.75pt" o:ole="" fillcolor="window">
            <v:imagedata r:id="rId36" o:title=""/>
          </v:shape>
          <o:OLEObject Type="Embed" ProgID="Equation.3" ShapeID="_x0000_i1038" DrawAspect="Content" ObjectID="_1676281230" r:id="rId37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кулі;</w:t>
      </w:r>
    </w:p>
    <w:p w:rsidR="00CB22D8" w:rsidRPr="003B7F3A" w:rsidRDefault="00CB22D8" w:rsidP="00CB22D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1380" w:dyaOrig="620">
          <v:shape id="_x0000_i1039" type="#_x0000_t75" style="width:69pt;height:30.75pt" o:ole="" fillcolor="window">
            <v:imagedata r:id="rId38" o:title=""/>
          </v:shape>
          <o:OLEObject Type="Embed" ProgID="Equation.3" ShapeID="_x0000_i1039" DrawAspect="Content" ObjectID="_1676281231" r:id="rId39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, для </w:t>
      </w:r>
      <w:r w:rsidRPr="003B7F3A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600" w:dyaOrig="260">
          <v:shape id="_x0000_i1040" type="#_x0000_t75" style="width:30pt;height:12.75pt" o:ole="" fillcolor="window">
            <v:imagedata r:id="rId40" o:title=""/>
          </v:shape>
          <o:OLEObject Type="Embed" ProgID="Equation.3" ShapeID="_x0000_i1040" DrawAspect="Content" ObjectID="_1676281232" r:id="rId41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кулі;</w:t>
      </w:r>
    </w:p>
    <w:p w:rsidR="00CB22D8" w:rsidRPr="003B7F3A" w:rsidRDefault="00CB22D8" w:rsidP="00CB22D8">
      <w:pPr>
        <w:pStyle w:val="a5"/>
        <w:spacing w:line="240" w:lineRule="auto"/>
        <w:ind w:firstLine="425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sz w:val="28"/>
          <w:szCs w:val="28"/>
          <w:lang w:val="uk-UA"/>
        </w:rPr>
        <w:t>д) рівномірно зарядженого сферичною поверхнею.</w:t>
      </w:r>
    </w:p>
    <w:p w:rsidR="00CB22D8" w:rsidRPr="003B7F3A" w:rsidRDefault="00CB22D8" w:rsidP="00CB22D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1340" w:dyaOrig="680">
          <v:shape id="_x0000_i1041" type="#_x0000_t75" style="width:66.75pt;height:33.75pt" o:ole="" fillcolor="window">
            <v:imagedata r:id="rId42" o:title=""/>
          </v:shape>
          <o:OLEObject Type="Embed" ProgID="Equation.3" ShapeID="_x0000_i1041" DrawAspect="Content" ObjectID="_1676281233" r:id="rId43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, для </w:t>
      </w:r>
      <w:r w:rsidRPr="003B7F3A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600" w:dyaOrig="260">
          <v:shape id="_x0000_i1042" type="#_x0000_t75" style="width:30pt;height:12.75pt" o:ole="" fillcolor="window">
            <v:imagedata r:id="rId44" o:title=""/>
          </v:shape>
          <o:OLEObject Type="Embed" ProgID="Equation.3" ShapeID="_x0000_i1042" DrawAspect="Content" ObjectID="_1676281234" r:id="rId45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кулі</w:t>
      </w:r>
    </w:p>
    <w:p w:rsidR="00CB22D8" w:rsidRPr="003B7F3A" w:rsidRDefault="00CB22D8" w:rsidP="00CB22D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600" w:dyaOrig="279">
          <v:shape id="_x0000_i1043" type="#_x0000_t75" style="width:30pt;height:14.25pt" o:ole="" fillcolor="window">
            <v:imagedata r:id="rId46" o:title=""/>
          </v:shape>
          <o:OLEObject Type="Embed" ProgID="Equation.3" ShapeID="_x0000_i1043" DrawAspect="Content" ObjectID="_1676281235" r:id="rId47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, для </w:t>
      </w:r>
      <w:r w:rsidRPr="003B7F3A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600" w:dyaOrig="260">
          <v:shape id="_x0000_i1044" type="#_x0000_t75" style="width:30pt;height:12.75pt" o:ole="" fillcolor="window">
            <v:imagedata r:id="rId48" o:title=""/>
          </v:shape>
          <o:OLEObject Type="Embed" ProgID="Equation.3" ShapeID="_x0000_i1044" DrawAspect="Content" ObjectID="_1676281236" r:id="rId49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кулі</w:t>
      </w:r>
    </w:p>
    <w:p w:rsidR="00CB22D8" w:rsidRPr="003B7F3A" w:rsidRDefault="00CB22D8" w:rsidP="00CB22D8">
      <w:pPr>
        <w:pStyle w:val="24"/>
        <w:ind w:left="0" w:firstLine="708"/>
        <w:jc w:val="both"/>
        <w:rPr>
          <w:sz w:val="28"/>
          <w:szCs w:val="28"/>
          <w:lang w:val="uk-UA"/>
        </w:rPr>
      </w:pPr>
      <w:r w:rsidRPr="003B7F3A">
        <w:rPr>
          <w:sz w:val="28"/>
          <w:szCs w:val="28"/>
          <w:lang w:val="uk-UA"/>
        </w:rPr>
        <w:t>6. Сила взаємодії двох рівномірно заряджених площин (пластини плоского конденсатора)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0"/>
      </w:tblGrid>
      <w:tr w:rsidR="00CB22D8" w:rsidRPr="003B7F3A" w:rsidTr="00494F44"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CB22D8" w:rsidRPr="003B7F3A" w:rsidRDefault="00CB22D8" w:rsidP="00494F44">
            <w:pPr>
              <w:pStyle w:val="24"/>
              <w:ind w:left="0" w:firstLine="1080"/>
              <w:rPr>
                <w:sz w:val="28"/>
                <w:szCs w:val="28"/>
                <w:lang w:val="uk-UA"/>
              </w:rPr>
            </w:pPr>
            <w:r w:rsidRPr="003B7F3A">
              <w:rPr>
                <w:position w:val="-26"/>
                <w:sz w:val="28"/>
                <w:szCs w:val="28"/>
                <w:lang w:val="uk-UA"/>
              </w:rPr>
              <w:object w:dxaOrig="2700" w:dyaOrig="639">
                <v:shape id="_x0000_i1045" type="#_x0000_t75" style="width:135pt;height:32.25pt" o:ole="" fillcolor="window">
                  <v:imagedata r:id="rId50" o:title=""/>
                </v:shape>
                <o:OLEObject Type="Embed" ProgID="Equation.3" ShapeID="_x0000_i1045" DrawAspect="Content" ObjectID="_1676281237" r:id="rId51"/>
              </w:object>
            </w:r>
          </w:p>
        </w:tc>
      </w:tr>
    </w:tbl>
    <w:p w:rsidR="00CB22D8" w:rsidRPr="003B7F3A" w:rsidRDefault="00CB22D8" w:rsidP="00CB22D8">
      <w:pPr>
        <w:pStyle w:val="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B7F3A">
        <w:rPr>
          <w:rFonts w:ascii="Times New Roman" w:hAnsi="Times New Roman"/>
          <w:b/>
          <w:sz w:val="28"/>
          <w:szCs w:val="28"/>
          <w:lang w:val="uk-UA"/>
        </w:rPr>
        <w:t>Приклади розв’язування задач</w:t>
      </w:r>
    </w:p>
    <w:p w:rsidR="00CB22D8" w:rsidRPr="003C186E" w:rsidRDefault="003C186E" w:rsidP="0006570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 1</w:t>
      </w:r>
      <w:r w:rsidR="00CB22D8" w:rsidRPr="003B7F3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B22D8"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Дві концентричні сфери радіусами 6 см та 10 см  несуть відповідно заряди  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3C186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1 </w:t>
      </w:r>
      <w:r w:rsidRPr="003C186E">
        <w:rPr>
          <w:rFonts w:ascii="Times New Roman" w:hAnsi="Times New Roman" w:cs="Times New Roman"/>
          <w:sz w:val="28"/>
          <w:szCs w:val="28"/>
          <w:lang w:val="uk-UA"/>
        </w:rPr>
        <w:t xml:space="preserve">=1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3C186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Pr="003C186E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D72D8B" w:rsidRPr="00D72D8B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0.5</w:t>
      </w:r>
      <w:r w:rsidRPr="003C18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Знайти напруженості електричного поля в точках, що розташовані від центру сфери на відстанях 5 см, 9 см, 15 см.</w:t>
      </w:r>
    </w:p>
    <w:p w:rsidR="003C186E" w:rsidRDefault="003C186E" w:rsidP="00CC0F7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00575" cy="3486150"/>
            <wp:effectExtent l="1905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86E" w:rsidRDefault="003C186E" w:rsidP="0006570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Треба шукати картину поля в трьох різних областях простору на рис.</w:t>
      </w:r>
    </w:p>
    <w:p w:rsidR="003C186E" w:rsidRPr="003C186E" w:rsidRDefault="003C186E" w:rsidP="003C186E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C186E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C186E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   </w:t>
      </w:r>
      <w:r w:rsidRPr="003C186E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3C186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C186E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3C186E">
        <w:rPr>
          <w:rFonts w:ascii="Times New Roman" w:hAnsi="Times New Roman" w:cs="Times New Roman"/>
          <w:sz w:val="28"/>
          <w:szCs w:val="28"/>
        </w:rPr>
        <w:t xml:space="preserve">&lt;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C186E">
        <w:rPr>
          <w:rFonts w:ascii="Times New Roman" w:hAnsi="Times New Roman" w:cs="Times New Roman"/>
          <w:sz w:val="28"/>
          <w:szCs w:val="28"/>
        </w:rPr>
        <w:t xml:space="preserve"> &lt;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C186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C18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3C186E">
        <w:rPr>
          <w:rFonts w:ascii="Times New Roman" w:hAnsi="Times New Roman" w:cs="Times New Roman"/>
          <w:sz w:val="28"/>
          <w:szCs w:val="28"/>
        </w:rPr>
        <w:t xml:space="preserve"> 3.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r&gt;R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C186E"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</w:p>
    <w:p w:rsidR="003C186E" w:rsidRPr="003C186E" w:rsidRDefault="00CC0F70" w:rsidP="0006570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Будемо застосовувати теорему Гауса для кожної області простору ( 3 рази).</w:t>
      </w:r>
    </w:p>
    <w:p w:rsidR="003C186E" w:rsidRDefault="003C186E" w:rsidP="00CC0F7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186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90775" cy="790575"/>
            <wp:effectExtent l="19050" t="0" r="9525" b="0"/>
            <wp:docPr id="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86E" w:rsidRPr="005439BD" w:rsidRDefault="005439BD" w:rsidP="003C186E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43445">
        <w:rPr>
          <w:position w:val="-34"/>
          <w:sz w:val="28"/>
          <w:szCs w:val="28"/>
        </w:rPr>
        <w:object w:dxaOrig="4780" w:dyaOrig="680">
          <v:shape id="_x0000_i1046" type="#_x0000_t75" style="width:238.5pt;height:33.75pt" o:ole="">
            <v:imagedata r:id="rId53" o:title=""/>
          </v:shape>
          <o:OLEObject Type="Embed" ProgID="Equation.3" ShapeID="_x0000_i1046" DrawAspect="Content" ObjectID="_1676281238" r:id="rId54"/>
        </w:object>
      </w:r>
    </w:p>
    <w:p w:rsidR="005439BD" w:rsidRPr="005439BD" w:rsidRDefault="005439BD" w:rsidP="005439BD">
      <w:pPr>
        <w:pStyle w:val="ab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439BD">
        <w:rPr>
          <w:rFonts w:ascii="Times New Roman" w:hAnsi="Times New Roman" w:cs="Times New Roman"/>
          <w:position w:val="-34"/>
          <w:sz w:val="28"/>
          <w:szCs w:val="28"/>
          <w:lang w:val="en-US"/>
        </w:rPr>
        <w:t>E=0</w:t>
      </w:r>
    </w:p>
    <w:p w:rsidR="003C186E" w:rsidRPr="005439BD" w:rsidRDefault="005439BD" w:rsidP="005439BD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43445">
        <w:rPr>
          <w:position w:val="-34"/>
          <w:sz w:val="28"/>
          <w:szCs w:val="28"/>
        </w:rPr>
        <w:object w:dxaOrig="4940" w:dyaOrig="680">
          <v:shape id="_x0000_i1047" type="#_x0000_t75" style="width:246.75pt;height:33.75pt" o:ole="">
            <v:imagedata r:id="rId55" o:title=""/>
          </v:shape>
          <o:OLEObject Type="Embed" ProgID="Equation.3" ShapeID="_x0000_i1047" DrawAspect="Content" ObjectID="_1676281239" r:id="rId56"/>
        </w:object>
      </w:r>
    </w:p>
    <w:p w:rsidR="003C186E" w:rsidRDefault="005439BD" w:rsidP="003C186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3445">
        <w:rPr>
          <w:position w:val="-34"/>
          <w:sz w:val="28"/>
          <w:szCs w:val="28"/>
        </w:rPr>
        <w:object w:dxaOrig="8900" w:dyaOrig="680">
          <v:shape id="_x0000_i1048" type="#_x0000_t75" style="width:444.75pt;height:33.75pt" o:ole="">
            <v:imagedata r:id="rId57" o:title=""/>
          </v:shape>
          <o:OLEObject Type="Embed" ProgID="Equation.3" ShapeID="_x0000_i1048" DrawAspect="Content" ObjectID="_1676281240" r:id="rId58"/>
        </w:object>
      </w:r>
    </w:p>
    <w:p w:rsidR="005439BD" w:rsidRDefault="005439BD" w:rsidP="003C186E">
      <w:pPr>
        <w:spacing w:line="240" w:lineRule="auto"/>
        <w:jc w:val="both"/>
        <w:rPr>
          <w:lang w:val="uk-UA"/>
        </w:rPr>
      </w:pPr>
      <w:r w:rsidRPr="00C93D6E">
        <w:rPr>
          <w:position w:val="-14"/>
        </w:rPr>
        <w:object w:dxaOrig="2260" w:dyaOrig="480">
          <v:shape id="_x0000_i1049" type="#_x0000_t75" style="width:113.25pt;height:24pt" o:ole="">
            <v:imagedata r:id="rId59" o:title=""/>
          </v:shape>
          <o:OLEObject Type="Embed" ProgID="Equation.3" ShapeID="_x0000_i1049" DrawAspect="Content" ObjectID="_1676281241" r:id="rId60"/>
        </w:object>
      </w:r>
    </w:p>
    <w:p w:rsidR="003C186E" w:rsidRDefault="003C186E" w:rsidP="003C186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C186E" w:rsidRPr="005439BD" w:rsidRDefault="005439BD" w:rsidP="005439BD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3445">
        <w:rPr>
          <w:position w:val="-34"/>
          <w:sz w:val="28"/>
          <w:szCs w:val="28"/>
        </w:rPr>
        <w:object w:dxaOrig="7960" w:dyaOrig="680">
          <v:shape id="_x0000_i1050" type="#_x0000_t75" style="width:397.5pt;height:33.75pt" o:ole="">
            <v:imagedata r:id="rId61" o:title=""/>
          </v:shape>
          <o:OLEObject Type="Embed" ProgID="Equation.3" ShapeID="_x0000_i1050" DrawAspect="Content" ObjectID="_1676281242" r:id="rId62"/>
        </w:object>
      </w:r>
    </w:p>
    <w:p w:rsidR="005439BD" w:rsidRPr="005439BD" w:rsidRDefault="005439BD" w:rsidP="005439B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3D6E">
        <w:rPr>
          <w:position w:val="-14"/>
        </w:rPr>
        <w:object w:dxaOrig="3300" w:dyaOrig="480">
          <v:shape id="_x0000_i1051" type="#_x0000_t75" style="width:165pt;height:24pt" o:ole="">
            <v:imagedata r:id="rId63" o:title=""/>
          </v:shape>
          <o:OLEObject Type="Embed" ProgID="Equation.3" ShapeID="_x0000_i1051" DrawAspect="Content" ObjectID="_1676281243" r:id="rId64"/>
        </w:object>
      </w:r>
    </w:p>
    <w:p w:rsidR="005439BD" w:rsidRDefault="00EF3A63" w:rsidP="00EF3A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819650" cy="3695700"/>
            <wp:effectExtent l="1905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9BD" w:rsidRDefault="005439BD" w:rsidP="003C186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39BD" w:rsidRDefault="005439BD" w:rsidP="003C186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6EB4" w:rsidRDefault="003C186E" w:rsidP="003C18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 2</w:t>
      </w:r>
      <w:r w:rsidRPr="003B7F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Точковий заряд </w:t>
      </w:r>
      <w:r w:rsidRPr="003B7F3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080" w:dyaOrig="320">
          <v:shape id="_x0000_i1052" type="#_x0000_t75" style="width:54pt;height:15.75pt" o:ole="" fillcolor="window">
            <v:imagedata r:id="rId66" o:title=""/>
          </v:shape>
          <o:OLEObject Type="Embed" ProgID="Equation.3" ShapeID="_x0000_i1052" DrawAspect="Content" ObjectID="_1676281244" r:id="rId67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знаходиться в полі, створеному нескінченним циліндром радіуса </w:t>
      </w:r>
      <w:r w:rsidRPr="003B7F3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820" w:dyaOrig="279">
          <v:shape id="_x0000_i1053" type="#_x0000_t75" style="width:41.25pt;height:14.25pt" o:ole="" fillcolor="window">
            <v:imagedata r:id="rId68" o:title=""/>
          </v:shape>
          <o:OLEObject Type="Embed" ProgID="Equation.3" ShapeID="_x0000_i1053" DrawAspect="Content" ObjectID="_1676281245" r:id="rId69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, рівномірно зарядженим з поверхневою густиною </w:t>
      </w:r>
      <w:r w:rsidRPr="003B7F3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600" w:dyaOrig="360">
          <v:shape id="_x0000_i1054" type="#_x0000_t75" style="width:80.25pt;height:18pt" o:ole="" fillcolor="window">
            <v:imagedata r:id="rId70" o:title=""/>
          </v:shape>
          <o:OLEObject Type="Embed" ProgID="Equation.3" ShapeID="_x0000_i1054" DrawAspect="Content" ObjectID="_1676281246" r:id="rId71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. Визначити силу, діючу на заряд, якщо його відстань до осі циліндра </w:t>
      </w:r>
      <w:r w:rsidRPr="003B7F3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900" w:dyaOrig="279">
          <v:shape id="_x0000_i1055" type="#_x0000_t75" style="width:45pt;height:14.25pt" o:ole="" fillcolor="window">
            <v:imagedata r:id="rId72" o:title=""/>
          </v:shape>
          <o:OLEObject Type="Embed" ProgID="Equation.3" ShapeID="_x0000_i1055" DrawAspect="Content" ObjectID="_1676281247" r:id="rId73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6EB4" w:rsidRDefault="00386EB4" w:rsidP="003C18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186E" w:rsidRPr="003B7F3A" w:rsidRDefault="003C186E" w:rsidP="003C18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8"/>
        <w:gridCol w:w="2480"/>
      </w:tblGrid>
      <w:tr w:rsidR="003C186E" w:rsidRPr="003B7F3A" w:rsidTr="00386EB4">
        <w:trPr>
          <w:cantSplit/>
          <w:trHeight w:val="1575"/>
        </w:trPr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186E" w:rsidRPr="003B7F3A" w:rsidRDefault="003C186E" w:rsidP="00BE1C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7F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Дано:</w:t>
            </w:r>
          </w:p>
          <w:p w:rsidR="003C186E" w:rsidRPr="003B7F3A" w:rsidRDefault="003C186E" w:rsidP="00BE1C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7F3A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2260" w:dyaOrig="360">
                <v:shape id="_x0000_i1056" type="#_x0000_t75" style="width:113.25pt;height:18pt" o:ole="" fillcolor="window">
                  <v:imagedata r:id="rId74" o:title=""/>
                </v:shape>
                <o:OLEObject Type="Embed" ProgID="Equation.3" ShapeID="_x0000_i1056" DrawAspect="Content" ObjectID="_1676281248" r:id="rId75"/>
              </w:object>
            </w:r>
            <w:r w:rsidRPr="003B7F3A">
              <w:rPr>
                <w:rFonts w:ascii="Times New Roman" w:hAnsi="Times New Roman" w:cs="Times New Roman"/>
                <w:position w:val="-6"/>
                <w:sz w:val="28"/>
                <w:szCs w:val="28"/>
                <w:lang w:val="uk-UA"/>
              </w:rPr>
              <w:object w:dxaOrig="1680" w:dyaOrig="320">
                <v:shape id="_x0000_i1057" type="#_x0000_t75" style="width:84pt;height:15.75pt" o:ole="" fillcolor="window">
                  <v:imagedata r:id="rId76" o:title=""/>
                </v:shape>
                <o:OLEObject Type="Embed" ProgID="Equation.3" ShapeID="_x0000_i1057" DrawAspect="Content" ObjectID="_1676281249" r:id="rId77"/>
              </w:object>
            </w:r>
          </w:p>
          <w:p w:rsidR="003C186E" w:rsidRPr="003B7F3A" w:rsidRDefault="003C186E" w:rsidP="00BE1C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7F3A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1680" w:dyaOrig="360">
                <v:shape id="_x0000_i1058" type="#_x0000_t75" style="width:84pt;height:18pt" o:ole="" fillcolor="window">
                  <v:imagedata r:id="rId78" o:title=""/>
                </v:shape>
                <o:OLEObject Type="Embed" ProgID="Equation.3" ShapeID="_x0000_i1058" DrawAspect="Content" ObjectID="_1676281250" r:id="rId79"/>
              </w:object>
            </w:r>
          </w:p>
          <w:p w:rsidR="003C186E" w:rsidRPr="003B7F3A" w:rsidRDefault="003C186E" w:rsidP="00BE1C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7F3A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1600" w:dyaOrig="320">
                <v:shape id="_x0000_i1059" type="#_x0000_t75" style="width:80.25pt;height:15.75pt" o:ole="" fillcolor="window">
                  <v:imagedata r:id="rId80" o:title=""/>
                </v:shape>
                <o:OLEObject Type="Embed" ProgID="Equation.3" ShapeID="_x0000_i1059" DrawAspect="Content" ObjectID="_1676281251" r:id="rId81"/>
              </w:objec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186E" w:rsidRPr="003B7F3A" w:rsidRDefault="003C186E" w:rsidP="00386E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186E" w:rsidRPr="003B7F3A" w:rsidTr="00386EB4">
        <w:trPr>
          <w:cantSplit/>
          <w:trHeight w:val="330"/>
        </w:trPr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C186E" w:rsidRPr="003B7F3A" w:rsidRDefault="003C186E" w:rsidP="00BE1C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7F3A">
              <w:rPr>
                <w:rFonts w:ascii="Times New Roman" w:hAnsi="Times New Roman" w:cs="Times New Roman"/>
                <w:b/>
                <w:position w:val="-6"/>
                <w:sz w:val="28"/>
                <w:szCs w:val="28"/>
                <w:lang w:val="uk-UA"/>
              </w:rPr>
              <w:object w:dxaOrig="580" w:dyaOrig="279">
                <v:shape id="_x0000_i1060" type="#_x0000_t75" style="width:29.25pt;height:14.25pt" o:ole="" fillcolor="window">
                  <v:imagedata r:id="rId82" o:title=""/>
                </v:shape>
                <o:OLEObject Type="Embed" ProgID="Equation.3" ShapeID="_x0000_i1060" DrawAspect="Content" ObjectID="_1676281252" r:id="rId83"/>
              </w:object>
            </w: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186E" w:rsidRPr="003B7F3A" w:rsidRDefault="003C186E" w:rsidP="00BE1C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86EB4" w:rsidRDefault="00386EB4" w:rsidP="00386EB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6EB4" w:rsidRDefault="00386EB4" w:rsidP="00386EB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43175" cy="3581400"/>
            <wp:effectExtent l="19050" t="0" r="9525" b="0"/>
            <wp:docPr id="4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220" w:rsidRDefault="00386EB4" w:rsidP="00386EB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b/>
          <w:sz w:val="28"/>
          <w:szCs w:val="28"/>
          <w:lang w:val="uk-UA"/>
        </w:rPr>
        <w:t>Розв’язок</w: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. Чисельне значення сили </w:t>
      </w:r>
      <w:r w:rsidRPr="003B7F3A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60">
          <v:shape id="_x0000_i1061" type="#_x0000_t75" style="width:12.75pt;height:12.75pt" o:ole="" fillcolor="window">
            <v:imagedata r:id="rId85" o:title=""/>
          </v:shape>
          <o:OLEObject Type="Embed" ProgID="Equation.3" ShapeID="_x0000_i1061" DrawAspect="Content" ObjectID="_1676281253" r:id="rId86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визначаємо за формулою </w:t>
      </w:r>
      <w:r w:rsidRPr="003B7F3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840" w:dyaOrig="320">
          <v:shape id="_x0000_i1062" type="#_x0000_t75" style="width:42pt;height:15.75pt" o:ole="" fillcolor="window">
            <v:imagedata r:id="rId87" o:title=""/>
          </v:shape>
          <o:OLEObject Type="Embed" ProgID="Equation.3" ShapeID="_x0000_i1062" DrawAspect="Content" ObjectID="_1676281254" r:id="rId88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де </w:t>
      </w:r>
      <w:r w:rsidRPr="003B7F3A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40" w:dyaOrig="260">
          <v:shape id="_x0000_i1063" type="#_x0000_t75" style="width:12pt;height:12.75pt" o:ole="" fillcolor="window">
            <v:imagedata r:id="rId89" o:title=""/>
          </v:shape>
          <o:OLEObject Type="Embed" ProgID="Equation.3" ShapeID="_x0000_i1063" DrawAspect="Content" ObjectID="_1676281255" r:id="rId90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- напруженість створеного зарядженим циліндром поля в точці на відстані </w:t>
      </w:r>
      <w:r w:rsidRPr="003B7F3A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180" w:dyaOrig="200">
          <v:shape id="_x0000_i1064" type="#_x0000_t75" style="width:9pt;height:9.75pt" o:ole="" fillcolor="window">
            <v:imagedata r:id="rId91" o:title=""/>
          </v:shape>
          <o:OLEObject Type="Embed" ProgID="Equation.3" ShapeID="_x0000_i1064" DrawAspect="Content" ObjectID="_1676281256" r:id="rId92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його осі </w:t>
      </w:r>
    </w:p>
    <w:p w:rsidR="00F01220" w:rsidRDefault="00F01220" w:rsidP="00386EB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Напруженість поля, що створюється циліндром знаходимо в відповідній літературі</w:t>
      </w:r>
      <w:r w:rsidR="00386EB4" w:rsidRPr="003B7F3A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1380" w:dyaOrig="680">
          <v:shape id="_x0000_i1065" type="#_x0000_t75" style="width:69pt;height:33.75pt" o:ole="" fillcolor="window">
            <v:imagedata r:id="rId93" o:title=""/>
          </v:shape>
          <o:OLEObject Type="Embed" ProgID="Equation.3" ShapeID="_x0000_i1065" DrawAspect="Content" ObjectID="_1676281257" r:id="rId94"/>
        </w:object>
      </w:r>
      <w:r w:rsidR="00386EB4"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6EB4" w:rsidRPr="003B7F3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00" w:dyaOrig="220">
          <v:shape id="_x0000_i1066" type="#_x0000_t75" style="width:9.75pt;height:11.25pt" o:ole="" fillcolor="window">
            <v:imagedata r:id="rId28" o:title=""/>
          </v:shape>
          <o:OLEObject Type="Embed" ProgID="Equation.3" ShapeID="_x0000_i1066" DrawAspect="Content" ObjectID="_1676281258" r:id="rId95"/>
        </w:object>
      </w:r>
      <w:r w:rsidR="00386EB4"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- лінійна густина заряду на циліндрі. </w:t>
      </w:r>
    </w:p>
    <w:p w:rsidR="003C186E" w:rsidRPr="003B7F3A" w:rsidRDefault="00386EB4" w:rsidP="00386EB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sz w:val="28"/>
          <w:szCs w:val="28"/>
          <w:lang w:val="uk-UA"/>
        </w:rPr>
        <w:t>Щоб її визначити</w:t>
      </w:r>
      <w:r w:rsidR="00F01220">
        <w:rPr>
          <w:rFonts w:ascii="Times New Roman" w:hAnsi="Times New Roman" w:cs="Times New Roman"/>
          <w:sz w:val="28"/>
          <w:szCs w:val="28"/>
          <w:lang w:val="uk-UA"/>
        </w:rPr>
        <w:t xml:space="preserve"> лінійну густину заряду</w: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, візьмемо  частину циліндра довжиною </w:t>
      </w:r>
      <w:r w:rsidRPr="003B7F3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39" w:dyaOrig="279">
          <v:shape id="_x0000_i1067" type="#_x0000_t75" style="width:6.75pt;height:14.25pt" o:ole="" fillcolor="window">
            <v:imagedata r:id="rId96" o:title=""/>
          </v:shape>
          <o:OLEObject Type="Embed" ProgID="Equation.3" ShapeID="_x0000_i1067" DrawAspect="Content" ObjectID="_1676281259" r:id="rId97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. Тоді заряд </w:t>
      </w:r>
      <w:r w:rsidR="003C186E" w:rsidRPr="003B7F3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79" w:dyaOrig="360">
          <v:shape id="_x0000_i1068" type="#_x0000_t75" style="width:14.25pt;height:18pt" o:ole="" fillcolor="window">
            <v:imagedata r:id="rId98" o:title=""/>
          </v:shape>
          <o:OLEObject Type="Embed" ProgID="Equation.3" ShapeID="_x0000_i1068" DrawAspect="Content" ObjectID="_1676281260" r:id="rId99"/>
        </w:object>
      </w:r>
      <w:r w:rsidR="003C186E"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на ньому визначається таким чином: </w:t>
      </w:r>
      <w:r w:rsidR="00227D65" w:rsidRPr="00227D65">
        <w:rPr>
          <w:rFonts w:ascii="Times New Roman" w:hAnsi="Times New Roman" w:cs="Times New Roman"/>
          <w:position w:val="-14"/>
          <w:sz w:val="28"/>
          <w:szCs w:val="28"/>
          <w:lang w:val="uk-UA"/>
        </w:rPr>
        <w:object w:dxaOrig="1100" w:dyaOrig="440">
          <v:shape id="_x0000_i1079" type="#_x0000_t75" style="width:54.75pt;height:21.75pt" o:ole="" fillcolor="window">
            <v:imagedata r:id="rId100" o:title=""/>
          </v:shape>
          <o:OLEObject Type="Embed" ProgID="Equation.3" ShapeID="_x0000_i1079" DrawAspect="Content" ObjectID="_1676281261" r:id="rId101"/>
        </w:object>
      </w:r>
      <w:r w:rsidR="003C186E"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="00227D65" w:rsidRPr="00227D65">
        <w:rPr>
          <w:rFonts w:ascii="Times New Roman" w:hAnsi="Times New Roman" w:cs="Times New Roman"/>
          <w:position w:val="-14"/>
          <w:sz w:val="28"/>
          <w:szCs w:val="28"/>
          <w:lang w:val="uk-UA"/>
        </w:rPr>
        <w:object w:dxaOrig="1560" w:dyaOrig="440">
          <v:shape id="_x0000_i1080" type="#_x0000_t75" style="width:78pt;height:21.75pt" o:ole="" fillcolor="window">
            <v:imagedata r:id="rId102" o:title=""/>
          </v:shape>
          <o:OLEObject Type="Embed" ProgID="Equation.3" ShapeID="_x0000_i1080" DrawAspect="Content" ObjectID="_1676281262" r:id="rId103"/>
        </w:object>
      </w:r>
      <w:r w:rsidR="003C186E"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. Звідси </w:t>
      </w:r>
      <w:r w:rsidR="00227D65" w:rsidRPr="00227D65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960" w:dyaOrig="400">
          <v:shape id="_x0000_i1081" type="#_x0000_t75" style="width:98.25pt;height:20.25pt" o:ole="" fillcolor="window">
            <v:imagedata r:id="rId104" o:title=""/>
          </v:shape>
          <o:OLEObject Type="Embed" ProgID="Equation.3" ShapeID="_x0000_i1081" DrawAspect="Content" ObjectID="_1676281263" r:id="rId105"/>
        </w:object>
      </w:r>
      <w:r w:rsidR="003C186E"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C186E" w:rsidRPr="003B7F3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999" w:dyaOrig="279">
          <v:shape id="_x0000_i1069" type="#_x0000_t75" style="width:50.25pt;height:14.25pt" o:ole="" fillcolor="window">
            <v:imagedata r:id="rId106" o:title=""/>
          </v:shape>
          <o:OLEObject Type="Embed" ProgID="Equation.3" ShapeID="_x0000_i1069" DrawAspect="Content" ObjectID="_1676281264" r:id="rId107"/>
        </w:object>
      </w:r>
      <w:r w:rsidR="003C186E" w:rsidRPr="003B7F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186E" w:rsidRPr="003B7F3A" w:rsidRDefault="003C186E" w:rsidP="003C18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Тоді: </w:t>
      </w:r>
      <w:r w:rsidRPr="003B7F3A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3040" w:dyaOrig="680">
          <v:shape id="_x0000_i1070" type="#_x0000_t75" style="width:152.25pt;height:33.75pt" o:ole="" fillcolor="window">
            <v:imagedata r:id="rId108" o:title=""/>
          </v:shape>
          <o:OLEObject Type="Embed" ProgID="Equation.3" ShapeID="_x0000_i1070" DrawAspect="Content" ObjectID="_1676281265" r:id="rId109"/>
        </w:object>
      </w:r>
    </w:p>
    <w:p w:rsidR="003C186E" w:rsidRPr="003B7F3A" w:rsidRDefault="003C186E" w:rsidP="003C18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Перевіримо одиниці, враховуючи </w:t>
      </w:r>
      <w:r w:rsidRPr="003B7F3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659" w:dyaOrig="380">
          <v:shape id="_x0000_i1071" type="#_x0000_t75" style="width:132.75pt;height:18.75pt" o:ole="" fillcolor="window">
            <v:imagedata r:id="rId110" o:title=""/>
          </v:shape>
          <o:OLEObject Type="Embed" ProgID="Equation.3" ShapeID="_x0000_i1071" DrawAspect="Content" ObjectID="_1676281266" r:id="rId111"/>
        </w:object>
      </w:r>
    </w:p>
    <w:p w:rsidR="003C186E" w:rsidRPr="003B7F3A" w:rsidRDefault="003C186E" w:rsidP="003C18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В СI  </w:t>
      </w:r>
      <w:r w:rsidRPr="003B7F3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440" w:dyaOrig="360">
          <v:shape id="_x0000_i1072" type="#_x0000_t75" style="width:1in;height:18pt" o:ole="" fillcolor="window">
            <v:imagedata r:id="rId112" o:title=""/>
          </v:shape>
          <o:OLEObject Type="Embed" ProgID="Equation.3" ShapeID="_x0000_i1072" DrawAspect="Content" ObjectID="_1676281267" r:id="rId113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B7F3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2100" w:dyaOrig="360">
          <v:shape id="_x0000_i1073" type="#_x0000_t75" style="width:105pt;height:18pt" o:ole="" fillcolor="window">
            <v:imagedata r:id="rId114" o:title=""/>
          </v:shape>
          <o:OLEObject Type="Embed" ProgID="Equation.3" ShapeID="_x0000_i1073" DrawAspect="Content" ObjectID="_1676281268" r:id="rId115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7F3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120" w:dyaOrig="380">
          <v:shape id="_x0000_i1074" type="#_x0000_t75" style="width:105.75pt;height:18.75pt" o:ole="" fillcolor="window">
            <v:imagedata r:id="rId116" o:title=""/>
          </v:shape>
          <o:OLEObject Type="Embed" ProgID="Equation.3" ShapeID="_x0000_i1074" DrawAspect="Content" ObjectID="_1676281269" r:id="rId117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B7F3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600" w:dyaOrig="279">
          <v:shape id="_x0000_i1075" type="#_x0000_t75" style="width:30pt;height:14.25pt" o:ole="" fillcolor="window">
            <v:imagedata r:id="rId118" o:title=""/>
          </v:shape>
          <o:OLEObject Type="Embed" ProgID="Equation.3" ShapeID="_x0000_i1075" DrawAspect="Content" ObjectID="_1676281270" r:id="rId119"/>
        </w:object>
      </w:r>
    </w:p>
    <w:p w:rsidR="003C186E" w:rsidRPr="003B7F3A" w:rsidRDefault="003C186E" w:rsidP="003C18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Значить, </w:t>
      </w:r>
      <w:r w:rsidRPr="003B7F3A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4000" w:dyaOrig="700">
          <v:shape id="_x0000_i1076" type="#_x0000_t75" style="width:200.25pt;height:35.25pt" o:ole="" fillcolor="window">
            <v:imagedata r:id="rId120" o:title=""/>
          </v:shape>
          <o:OLEObject Type="Embed" ProgID="Equation.3" ShapeID="_x0000_i1076" DrawAspect="Content" ObjectID="_1676281271" r:id="rId121"/>
        </w:object>
      </w:r>
    </w:p>
    <w:p w:rsidR="003C186E" w:rsidRPr="003B7F3A" w:rsidRDefault="003C186E" w:rsidP="003C18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Напрям сили </w:t>
      </w:r>
      <w:r w:rsidRPr="003B7F3A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320">
          <v:shape id="_x0000_i1077" type="#_x0000_t75" style="width:12.75pt;height:15.75pt" o:ole="" fillcolor="window">
            <v:imagedata r:id="rId122" o:title=""/>
          </v:shape>
          <o:OLEObject Type="Embed" ProgID="Equation.3" ShapeID="_x0000_i1077" DrawAspect="Content" ObjectID="_1676281272" r:id="rId123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співпадає з напрямком напруженості </w:t>
      </w:r>
      <w:r w:rsidRPr="003B7F3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79" w:dyaOrig="340">
          <v:shape id="_x0000_i1078" type="#_x0000_t75" style="width:14.25pt;height:17.25pt" o:ole="" fillcolor="window">
            <v:imagedata r:id="rId124" o:title=""/>
          </v:shape>
          <o:OLEObject Type="Embed" ProgID="Equation.3" ShapeID="_x0000_i1078" DrawAspect="Content" ObjectID="_1676281273" r:id="rId125"/>
        </w:object>
      </w:r>
    </w:p>
    <w:p w:rsidR="003C186E" w:rsidRPr="00D72D8B" w:rsidRDefault="003C186E" w:rsidP="0006570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3C186E" w:rsidRPr="00D72D8B" w:rsidSect="00827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4B28"/>
    <w:multiLevelType w:val="hybridMultilevel"/>
    <w:tmpl w:val="7232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A3780"/>
    <w:multiLevelType w:val="multilevel"/>
    <w:tmpl w:val="CBF40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E067A00"/>
    <w:multiLevelType w:val="hybridMultilevel"/>
    <w:tmpl w:val="31061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F97"/>
    <w:rsid w:val="00065705"/>
    <w:rsid w:val="00174454"/>
    <w:rsid w:val="0021053E"/>
    <w:rsid w:val="00227D65"/>
    <w:rsid w:val="00244459"/>
    <w:rsid w:val="00291DE1"/>
    <w:rsid w:val="00340BB3"/>
    <w:rsid w:val="00386EB4"/>
    <w:rsid w:val="003B7F3A"/>
    <w:rsid w:val="003C186E"/>
    <w:rsid w:val="003C6821"/>
    <w:rsid w:val="003D260A"/>
    <w:rsid w:val="00434A01"/>
    <w:rsid w:val="00475C36"/>
    <w:rsid w:val="004B4150"/>
    <w:rsid w:val="004D4F25"/>
    <w:rsid w:val="005439BD"/>
    <w:rsid w:val="005F79D3"/>
    <w:rsid w:val="006D56DF"/>
    <w:rsid w:val="007003A0"/>
    <w:rsid w:val="00795EF5"/>
    <w:rsid w:val="007D5F97"/>
    <w:rsid w:val="008273F1"/>
    <w:rsid w:val="0086782E"/>
    <w:rsid w:val="00BC2E75"/>
    <w:rsid w:val="00C43445"/>
    <w:rsid w:val="00CB22D8"/>
    <w:rsid w:val="00CC0F70"/>
    <w:rsid w:val="00D72D8B"/>
    <w:rsid w:val="00D97CB6"/>
    <w:rsid w:val="00EF3A63"/>
    <w:rsid w:val="00F01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F1"/>
  </w:style>
  <w:style w:type="paragraph" w:styleId="3">
    <w:name w:val="heading 3"/>
    <w:basedOn w:val="a"/>
    <w:next w:val="a"/>
    <w:link w:val="30"/>
    <w:qFormat/>
    <w:rsid w:val="005F79D3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4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F79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79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rsid w:val="005F79D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F79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1">
    <w:name w:val="Body Text 2"/>
    <w:basedOn w:val="a"/>
    <w:link w:val="22"/>
    <w:semiHidden/>
    <w:rsid w:val="005F79D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semiHidden/>
    <w:rsid w:val="005F79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5F79D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4445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Body Text"/>
    <w:basedOn w:val="a"/>
    <w:link w:val="a4"/>
    <w:uiPriority w:val="99"/>
    <w:semiHidden/>
    <w:unhideWhenUsed/>
    <w:rsid w:val="0024445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44459"/>
  </w:style>
  <w:style w:type="paragraph" w:styleId="a5">
    <w:name w:val="Body Text Indent"/>
    <w:basedOn w:val="a"/>
    <w:link w:val="a6"/>
    <w:uiPriority w:val="99"/>
    <w:semiHidden/>
    <w:unhideWhenUsed/>
    <w:rsid w:val="0024445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44459"/>
  </w:style>
  <w:style w:type="paragraph" w:styleId="23">
    <w:name w:val="List Bullet 2"/>
    <w:basedOn w:val="a"/>
    <w:autoRedefine/>
    <w:semiHidden/>
    <w:rsid w:val="00244459"/>
    <w:pPr>
      <w:tabs>
        <w:tab w:val="num" w:pos="720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2"/>
    <w:basedOn w:val="a"/>
    <w:semiHidden/>
    <w:rsid w:val="0024445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List Continue 2"/>
    <w:basedOn w:val="a"/>
    <w:semiHidden/>
    <w:rsid w:val="00244459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semiHidden/>
    <w:rsid w:val="004B415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semiHidden/>
    <w:rsid w:val="004B41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43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3445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a0"/>
    <w:rsid w:val="00C43445"/>
  </w:style>
  <w:style w:type="paragraph" w:styleId="ab">
    <w:name w:val="List Paragraph"/>
    <w:basedOn w:val="a"/>
    <w:uiPriority w:val="34"/>
    <w:qFormat/>
    <w:rsid w:val="003C18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8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117" Type="http://schemas.openxmlformats.org/officeDocument/2006/relationships/oleObject" Target="embeddings/oleObject53.bin"/><Relationship Id="rId21" Type="http://schemas.openxmlformats.org/officeDocument/2006/relationships/oleObject" Target="embeddings/oleObject6.bin"/><Relationship Id="rId42" Type="http://schemas.openxmlformats.org/officeDocument/2006/relationships/image" Target="media/image21.wmf"/><Relationship Id="rId47" Type="http://schemas.openxmlformats.org/officeDocument/2006/relationships/oleObject" Target="embeddings/oleObject19.bin"/><Relationship Id="rId63" Type="http://schemas.openxmlformats.org/officeDocument/2006/relationships/image" Target="media/image32.wmf"/><Relationship Id="rId68" Type="http://schemas.openxmlformats.org/officeDocument/2006/relationships/image" Target="media/image35.wmf"/><Relationship Id="rId84" Type="http://schemas.openxmlformats.org/officeDocument/2006/relationships/image" Target="media/image43.emf"/><Relationship Id="rId89" Type="http://schemas.openxmlformats.org/officeDocument/2006/relationships/image" Target="media/image46.wmf"/><Relationship Id="rId112" Type="http://schemas.openxmlformats.org/officeDocument/2006/relationships/image" Target="media/image57.wmf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48.bin"/><Relationship Id="rId11" Type="http://schemas.openxmlformats.org/officeDocument/2006/relationships/image" Target="media/image4.emf"/><Relationship Id="rId32" Type="http://schemas.openxmlformats.org/officeDocument/2006/relationships/image" Target="media/image16.wmf"/><Relationship Id="rId37" Type="http://schemas.openxmlformats.org/officeDocument/2006/relationships/oleObject" Target="embeddings/oleObject14.bin"/><Relationship Id="rId53" Type="http://schemas.openxmlformats.org/officeDocument/2006/relationships/image" Target="media/image27.wmf"/><Relationship Id="rId58" Type="http://schemas.openxmlformats.org/officeDocument/2006/relationships/oleObject" Target="embeddings/oleObject24.bin"/><Relationship Id="rId74" Type="http://schemas.openxmlformats.org/officeDocument/2006/relationships/image" Target="media/image38.wmf"/><Relationship Id="rId79" Type="http://schemas.openxmlformats.org/officeDocument/2006/relationships/oleObject" Target="embeddings/oleObject34.bin"/><Relationship Id="rId102" Type="http://schemas.openxmlformats.org/officeDocument/2006/relationships/image" Target="media/image52.wmf"/><Relationship Id="rId123" Type="http://schemas.openxmlformats.org/officeDocument/2006/relationships/oleObject" Target="embeddings/oleObject56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39.bin"/><Relationship Id="rId95" Type="http://schemas.openxmlformats.org/officeDocument/2006/relationships/oleObject" Target="embeddings/oleObject42.bin"/><Relationship Id="rId19" Type="http://schemas.openxmlformats.org/officeDocument/2006/relationships/oleObject" Target="embeddings/oleObject5.bin"/><Relationship Id="rId14" Type="http://schemas.openxmlformats.org/officeDocument/2006/relationships/oleObject" Target="embeddings/oleObject3.bin"/><Relationship Id="rId22" Type="http://schemas.openxmlformats.org/officeDocument/2006/relationships/image" Target="media/image11.wmf"/><Relationship Id="rId27" Type="http://schemas.openxmlformats.org/officeDocument/2006/relationships/oleObject" Target="embeddings/oleObject9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4.wmf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oleObject" Target="embeddings/oleObject29.bin"/><Relationship Id="rId77" Type="http://schemas.openxmlformats.org/officeDocument/2006/relationships/oleObject" Target="embeddings/oleObject33.bin"/><Relationship Id="rId100" Type="http://schemas.openxmlformats.org/officeDocument/2006/relationships/image" Target="media/image51.wmf"/><Relationship Id="rId105" Type="http://schemas.openxmlformats.org/officeDocument/2006/relationships/oleObject" Target="embeddings/oleObject47.bin"/><Relationship Id="rId113" Type="http://schemas.openxmlformats.org/officeDocument/2006/relationships/oleObject" Target="embeddings/oleObject51.bin"/><Relationship Id="rId118" Type="http://schemas.openxmlformats.org/officeDocument/2006/relationships/image" Target="media/image60.wmf"/><Relationship Id="rId126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7.wmf"/><Relationship Id="rId80" Type="http://schemas.openxmlformats.org/officeDocument/2006/relationships/image" Target="media/image41.wmf"/><Relationship Id="rId85" Type="http://schemas.openxmlformats.org/officeDocument/2006/relationships/image" Target="media/image44.wmf"/><Relationship Id="rId93" Type="http://schemas.openxmlformats.org/officeDocument/2006/relationships/image" Target="media/image48.wmf"/><Relationship Id="rId98" Type="http://schemas.openxmlformats.org/officeDocument/2006/relationships/image" Target="media/image50.wmf"/><Relationship Id="rId121" Type="http://schemas.openxmlformats.org/officeDocument/2006/relationships/oleObject" Target="embeddings/oleObject55.bin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image" Target="media/image30.wmf"/><Relationship Id="rId67" Type="http://schemas.openxmlformats.org/officeDocument/2006/relationships/oleObject" Target="embeddings/oleObject28.bin"/><Relationship Id="rId103" Type="http://schemas.openxmlformats.org/officeDocument/2006/relationships/oleObject" Target="embeddings/oleObject46.bin"/><Relationship Id="rId108" Type="http://schemas.openxmlformats.org/officeDocument/2006/relationships/image" Target="media/image55.wmf"/><Relationship Id="rId116" Type="http://schemas.openxmlformats.org/officeDocument/2006/relationships/image" Target="media/image59.wmf"/><Relationship Id="rId124" Type="http://schemas.openxmlformats.org/officeDocument/2006/relationships/image" Target="media/image63.wmf"/><Relationship Id="rId20" Type="http://schemas.openxmlformats.org/officeDocument/2006/relationships/image" Target="media/image10.wmf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image" Target="media/image36.wmf"/><Relationship Id="rId75" Type="http://schemas.openxmlformats.org/officeDocument/2006/relationships/oleObject" Target="embeddings/oleObject32.bin"/><Relationship Id="rId83" Type="http://schemas.openxmlformats.org/officeDocument/2006/relationships/oleObject" Target="embeddings/oleObject36.bin"/><Relationship Id="rId88" Type="http://schemas.openxmlformats.org/officeDocument/2006/relationships/oleObject" Target="embeddings/oleObject38.bin"/><Relationship Id="rId91" Type="http://schemas.openxmlformats.org/officeDocument/2006/relationships/image" Target="media/image47.wmf"/><Relationship Id="rId96" Type="http://schemas.openxmlformats.org/officeDocument/2006/relationships/image" Target="media/image49.wmf"/><Relationship Id="rId111" Type="http://schemas.openxmlformats.org/officeDocument/2006/relationships/oleObject" Target="embeddings/oleObject50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image" Target="media/image7.wmf"/><Relationship Id="rId23" Type="http://schemas.openxmlformats.org/officeDocument/2006/relationships/oleObject" Target="embeddings/oleObject7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20.bin"/><Relationship Id="rId57" Type="http://schemas.openxmlformats.org/officeDocument/2006/relationships/image" Target="media/image29.wmf"/><Relationship Id="rId106" Type="http://schemas.openxmlformats.org/officeDocument/2006/relationships/image" Target="media/image54.wmf"/><Relationship Id="rId114" Type="http://schemas.openxmlformats.org/officeDocument/2006/relationships/image" Target="media/image58.wmf"/><Relationship Id="rId119" Type="http://schemas.openxmlformats.org/officeDocument/2006/relationships/oleObject" Target="embeddings/oleObject54.bin"/><Relationship Id="rId127" Type="http://schemas.openxmlformats.org/officeDocument/2006/relationships/theme" Target="theme/theme1.xml"/><Relationship Id="rId10" Type="http://schemas.openxmlformats.org/officeDocument/2006/relationships/image" Target="media/image3.png"/><Relationship Id="rId31" Type="http://schemas.openxmlformats.org/officeDocument/2006/relationships/oleObject" Target="embeddings/oleObject11.bin"/><Relationship Id="rId44" Type="http://schemas.openxmlformats.org/officeDocument/2006/relationships/image" Target="media/image22.wmf"/><Relationship Id="rId52" Type="http://schemas.openxmlformats.org/officeDocument/2006/relationships/image" Target="media/image26.png"/><Relationship Id="rId60" Type="http://schemas.openxmlformats.org/officeDocument/2006/relationships/oleObject" Target="embeddings/oleObject25.bin"/><Relationship Id="rId65" Type="http://schemas.openxmlformats.org/officeDocument/2006/relationships/image" Target="media/image33.png"/><Relationship Id="rId73" Type="http://schemas.openxmlformats.org/officeDocument/2006/relationships/oleObject" Target="embeddings/oleObject31.bin"/><Relationship Id="rId78" Type="http://schemas.openxmlformats.org/officeDocument/2006/relationships/image" Target="media/image40.wmf"/><Relationship Id="rId81" Type="http://schemas.openxmlformats.org/officeDocument/2006/relationships/oleObject" Target="embeddings/oleObject35.bin"/><Relationship Id="rId86" Type="http://schemas.openxmlformats.org/officeDocument/2006/relationships/oleObject" Target="embeddings/oleObject37.bin"/><Relationship Id="rId94" Type="http://schemas.openxmlformats.org/officeDocument/2006/relationships/oleObject" Target="embeddings/oleObject41.bin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62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image" Target="media/image9.wmf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49.bin"/><Relationship Id="rId34" Type="http://schemas.openxmlformats.org/officeDocument/2006/relationships/image" Target="media/image17.wmf"/><Relationship Id="rId50" Type="http://schemas.openxmlformats.org/officeDocument/2006/relationships/image" Target="media/image25.wmf"/><Relationship Id="rId55" Type="http://schemas.openxmlformats.org/officeDocument/2006/relationships/image" Target="media/image28.wmf"/><Relationship Id="rId76" Type="http://schemas.openxmlformats.org/officeDocument/2006/relationships/image" Target="media/image39.wmf"/><Relationship Id="rId97" Type="http://schemas.openxmlformats.org/officeDocument/2006/relationships/oleObject" Target="embeddings/oleObject43.bin"/><Relationship Id="rId104" Type="http://schemas.openxmlformats.org/officeDocument/2006/relationships/image" Target="media/image53.wmf"/><Relationship Id="rId120" Type="http://schemas.openxmlformats.org/officeDocument/2006/relationships/image" Target="media/image61.wmf"/><Relationship Id="rId125" Type="http://schemas.openxmlformats.org/officeDocument/2006/relationships/oleObject" Target="embeddings/oleObject57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0.bin"/><Relationship Id="rId92" Type="http://schemas.openxmlformats.org/officeDocument/2006/relationships/oleObject" Target="embeddings/oleObject40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2.wmf"/><Relationship Id="rId40" Type="http://schemas.openxmlformats.org/officeDocument/2006/relationships/image" Target="media/image20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4.wmf"/><Relationship Id="rId87" Type="http://schemas.openxmlformats.org/officeDocument/2006/relationships/image" Target="media/image45.wmf"/><Relationship Id="rId110" Type="http://schemas.openxmlformats.org/officeDocument/2006/relationships/image" Target="media/image56.wmf"/><Relationship Id="rId115" Type="http://schemas.openxmlformats.org/officeDocument/2006/relationships/oleObject" Target="embeddings/oleObject52.bin"/><Relationship Id="rId61" Type="http://schemas.openxmlformats.org/officeDocument/2006/relationships/image" Target="media/image31.wmf"/><Relationship Id="rId82" Type="http://schemas.openxmlformats.org/officeDocument/2006/relationships/image" Target="media/image4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3BE1A-B1A4-4239-B810-7EE6D62D9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Admin</cp:lastModifiedBy>
  <cp:revision>20</cp:revision>
  <dcterms:created xsi:type="dcterms:W3CDTF">2020-03-18T12:31:00Z</dcterms:created>
  <dcterms:modified xsi:type="dcterms:W3CDTF">2021-03-03T10:53:00Z</dcterms:modified>
</cp:coreProperties>
</file>