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534E" w14:textId="179740E4" w:rsidR="004315C6" w:rsidRPr="001750AC" w:rsidRDefault="004315C6" w:rsidP="00BF4A31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1750AC">
        <w:rPr>
          <w:b/>
          <w:sz w:val="28"/>
          <w:szCs w:val="28"/>
          <w:lang w:val="uk-UA"/>
        </w:rPr>
        <w:t xml:space="preserve">ІКС в АУТП </w:t>
      </w:r>
      <w:r w:rsidR="00CF3721" w:rsidRPr="001750AC">
        <w:rPr>
          <w:b/>
          <w:sz w:val="28"/>
          <w:szCs w:val="28"/>
          <w:lang w:val="uk-UA"/>
        </w:rPr>
        <w:t>4</w:t>
      </w:r>
      <w:r w:rsidR="00EE5E21" w:rsidRPr="001750AC">
        <w:rPr>
          <w:b/>
          <w:sz w:val="28"/>
          <w:szCs w:val="28"/>
          <w:lang w:val="uk-UA"/>
        </w:rPr>
        <w:t>.</w:t>
      </w:r>
      <w:r w:rsidRPr="001750AC">
        <w:rPr>
          <w:b/>
          <w:sz w:val="28"/>
          <w:szCs w:val="28"/>
          <w:lang w:val="uk-UA"/>
        </w:rPr>
        <w:t>1</w:t>
      </w:r>
      <w:r w:rsidR="00CF3721" w:rsidRPr="001750AC">
        <w:rPr>
          <w:b/>
          <w:sz w:val="28"/>
          <w:szCs w:val="28"/>
          <w:lang w:val="uk-UA"/>
        </w:rPr>
        <w:t>2</w:t>
      </w:r>
      <w:r w:rsidRPr="001750AC">
        <w:rPr>
          <w:b/>
          <w:sz w:val="28"/>
          <w:szCs w:val="28"/>
          <w:lang w:val="uk-UA"/>
        </w:rPr>
        <w:t xml:space="preserve">.2021  10:00-11:20  </w:t>
      </w:r>
      <w:proofErr w:type="spellStart"/>
      <w:r w:rsidRPr="001750AC">
        <w:rPr>
          <w:b/>
          <w:sz w:val="28"/>
          <w:szCs w:val="28"/>
          <w:lang w:val="uk-UA"/>
        </w:rPr>
        <w:t>Ауд</w:t>
      </w:r>
      <w:proofErr w:type="spellEnd"/>
      <w:r w:rsidRPr="001750AC">
        <w:rPr>
          <w:b/>
          <w:sz w:val="28"/>
          <w:szCs w:val="28"/>
          <w:lang w:val="uk-UA"/>
        </w:rPr>
        <w:t xml:space="preserve"> 8</w:t>
      </w:r>
    </w:p>
    <w:p w14:paraId="42DA7255" w14:textId="5FD3836E" w:rsidR="001047F6" w:rsidRDefault="00BF4A31" w:rsidP="001047F6">
      <w:pPr>
        <w:pStyle w:val="1"/>
        <w:spacing w:after="240"/>
        <w:rPr>
          <w:b w:val="0"/>
          <w:sz w:val="28"/>
          <w:szCs w:val="28"/>
          <w:lang w:val="uk-UA"/>
        </w:rPr>
      </w:pPr>
      <w:r w:rsidRPr="001750AC">
        <w:rPr>
          <w:sz w:val="28"/>
          <w:szCs w:val="28"/>
          <w:lang w:val="uk-UA"/>
        </w:rPr>
        <w:t>.Лабораторн</w:t>
      </w:r>
      <w:r w:rsidR="00CF3721" w:rsidRPr="001750AC">
        <w:rPr>
          <w:sz w:val="28"/>
          <w:szCs w:val="28"/>
          <w:lang w:val="uk-UA"/>
        </w:rPr>
        <w:t>о-практичне заняття</w:t>
      </w:r>
      <w:r w:rsidRPr="001750AC">
        <w:rPr>
          <w:sz w:val="28"/>
          <w:szCs w:val="28"/>
          <w:lang w:val="uk-UA"/>
        </w:rPr>
        <w:t xml:space="preserve"> № 1</w:t>
      </w:r>
      <w:r w:rsidR="00CF3721" w:rsidRPr="001750AC">
        <w:rPr>
          <w:sz w:val="28"/>
          <w:szCs w:val="28"/>
          <w:lang w:val="uk-UA"/>
        </w:rPr>
        <w:t>6</w:t>
      </w:r>
      <w:r w:rsidRPr="001750AC">
        <w:rPr>
          <w:sz w:val="28"/>
          <w:szCs w:val="28"/>
          <w:lang w:val="uk-UA"/>
        </w:rPr>
        <w:t xml:space="preserve"> </w:t>
      </w:r>
      <w:r w:rsidR="001047F6" w:rsidRPr="001750AC">
        <w:rPr>
          <w:b w:val="0"/>
          <w:sz w:val="28"/>
          <w:szCs w:val="28"/>
          <w:lang w:val="uk-UA"/>
        </w:rPr>
        <w:t xml:space="preserve">. </w:t>
      </w:r>
    </w:p>
    <w:p w14:paraId="5065EFF2" w14:textId="2A9C7C21" w:rsidR="007D12FB" w:rsidRDefault="007D12FB" w:rsidP="007D12FB">
      <w:pPr>
        <w:jc w:val="center"/>
        <w:rPr>
          <w:b/>
          <w:bCs/>
          <w:sz w:val="28"/>
          <w:szCs w:val="28"/>
          <w:lang w:val="uk-UA"/>
        </w:rPr>
      </w:pPr>
      <w:r w:rsidRPr="007D12FB">
        <w:rPr>
          <w:b/>
          <w:bCs/>
          <w:sz w:val="28"/>
          <w:szCs w:val="28"/>
          <w:lang w:val="uk-UA"/>
        </w:rPr>
        <w:t>Вивчення систем контурного силового керування</w:t>
      </w:r>
    </w:p>
    <w:p w14:paraId="5052CB17" w14:textId="77777777" w:rsidR="007D12FB" w:rsidRPr="007D12FB" w:rsidRDefault="007D12FB" w:rsidP="007D12FB">
      <w:pPr>
        <w:jc w:val="center"/>
        <w:rPr>
          <w:b/>
          <w:bCs/>
          <w:sz w:val="28"/>
          <w:szCs w:val="28"/>
          <w:lang w:val="uk-UA"/>
        </w:rPr>
      </w:pPr>
    </w:p>
    <w:p w14:paraId="61A283C8" w14:textId="32A68525" w:rsidR="001750AC" w:rsidRDefault="001750AC" w:rsidP="001750AC">
      <w:pPr>
        <w:rPr>
          <w:lang w:val="uk-UA"/>
        </w:rPr>
      </w:pPr>
    </w:p>
    <w:p w14:paraId="239BC9E1" w14:textId="77777777" w:rsidR="007D12FB" w:rsidRDefault="001750AC" w:rsidP="001750AC">
      <w:pPr>
        <w:pStyle w:val="11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На рис. 10.7 приведена блок-схема </w:t>
      </w:r>
      <w:r w:rsidRPr="007D12FB">
        <w:rPr>
          <w:rStyle w:val="15pt0pt"/>
          <w:rFonts w:eastAsiaTheme="minorHAnsi"/>
          <w:b/>
          <w:bCs/>
          <w:i/>
          <w:iCs/>
          <w:spacing w:val="0"/>
          <w:sz w:val="28"/>
          <w:szCs w:val="28"/>
          <w:lang w:val="uk-UA"/>
        </w:rPr>
        <w:t>системи контурного с</w:t>
      </w:r>
      <w:r w:rsidRPr="007D12FB">
        <w:rPr>
          <w:rStyle w:val="15pt0pt"/>
          <w:rFonts w:eastAsiaTheme="minorHAnsi"/>
          <w:b/>
          <w:bCs/>
          <w:i/>
          <w:iCs/>
          <w:spacing w:val="0"/>
          <w:sz w:val="28"/>
          <w:szCs w:val="28"/>
          <w:lang w:val="uk-UA"/>
        </w:rPr>
        <w:t>и</w:t>
      </w:r>
      <w:r w:rsidRPr="007D12FB">
        <w:rPr>
          <w:rStyle w:val="15pt0pt"/>
          <w:rFonts w:eastAsiaTheme="minorHAnsi"/>
          <w:b/>
          <w:bCs/>
          <w:i/>
          <w:iCs/>
          <w:spacing w:val="0"/>
          <w:sz w:val="28"/>
          <w:szCs w:val="28"/>
          <w:lang w:val="uk-UA"/>
        </w:rPr>
        <w:t>лового керування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, яка забезпечує адаптацію руху робота до зб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рюючого силового впливу. </w:t>
      </w:r>
    </w:p>
    <w:p w14:paraId="36A880D2" w14:textId="48D4B7CB" w:rsidR="007D12FB" w:rsidRDefault="001750AC" w:rsidP="001750AC">
      <w:pPr>
        <w:pStyle w:val="11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Силомоментний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датчик, встановлений у зап'ясті маніпулятора, дає інформацію про сили, що діють безп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середньо на робочий орган. </w:t>
      </w:r>
    </w:p>
    <w:p w14:paraId="5DC29492" w14:textId="77777777" w:rsidR="007D12FB" w:rsidRDefault="001750AC" w:rsidP="001750AC">
      <w:pPr>
        <w:pStyle w:val="11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С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ловий зворотний зв'язок замикає систему керування на тактичному рівні, що в поєднанні зі зворо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ними зв'язками у виконавчих приводах забезпечує необхідну точність руху. </w:t>
      </w:r>
    </w:p>
    <w:p w14:paraId="7E851DE6" w14:textId="7962C8E9" w:rsidR="001750AC" w:rsidRPr="001750AC" w:rsidRDefault="001750AC" w:rsidP="001750AC">
      <w:pPr>
        <w:pStyle w:val="11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Обчисл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ю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вач контурної швидкості служить для завдання технологічно раціонального швидкісного реж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му руху робота по заданій траєкторії.</w:t>
      </w:r>
    </w:p>
    <w:p w14:paraId="53D8F78A" w14:textId="77777777" w:rsidR="001750AC" w:rsidRPr="001750AC" w:rsidRDefault="001750AC" w:rsidP="001750AC">
      <w:pPr>
        <w:pStyle w:val="11"/>
        <w:shd w:val="clear" w:color="auto" w:fill="auto"/>
        <w:spacing w:line="480" w:lineRule="auto"/>
        <w:jc w:val="center"/>
        <w:rPr>
          <w:rFonts w:ascii="Times New Roman" w:hAnsi="Times New Roman" w:cs="Times New Roman"/>
          <w:spacing w:val="0"/>
          <w:lang w:val="uk-UA"/>
        </w:rPr>
      </w:pPr>
      <w:r w:rsidRPr="001750AC">
        <w:rPr>
          <w:rFonts w:ascii="Times New Roman" w:hAnsi="Times New Roman" w:cs="Times New Roman"/>
          <w:spacing w:val="0"/>
        </w:rPr>
        <w:object w:dxaOrig="15338" w:dyaOrig="9868" w14:anchorId="1A9FC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204pt" o:ole="">
            <v:imagedata r:id="rId5" o:title=""/>
          </v:shape>
          <o:OLEObject Type="Embed" ProgID="Visio.Drawing.11" ShapeID="_x0000_i1025" DrawAspect="Content" ObjectID="_1699556027" r:id="rId6"/>
        </w:object>
      </w:r>
    </w:p>
    <w:p w14:paraId="459D540E" w14:textId="77777777" w:rsidR="001750AC" w:rsidRPr="001750AC" w:rsidRDefault="001750AC" w:rsidP="001750AC">
      <w:pPr>
        <w:pStyle w:val="a6"/>
        <w:shd w:val="clear" w:color="auto" w:fill="auto"/>
        <w:spacing w:line="48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3pt0pt"/>
          <w:rFonts w:eastAsiaTheme="minorHAnsi"/>
          <w:spacing w:val="0"/>
          <w:sz w:val="28"/>
          <w:szCs w:val="28"/>
          <w:lang w:val="uk-UA"/>
        </w:rPr>
        <w:t>Рис. 10.10. Блок-схема контурного силового кер</w:t>
      </w:r>
      <w:r w:rsidRPr="001750AC">
        <w:rPr>
          <w:rStyle w:val="13pt0pt"/>
          <w:rFonts w:eastAsiaTheme="minorHAnsi"/>
          <w:spacing w:val="0"/>
          <w:sz w:val="28"/>
          <w:szCs w:val="28"/>
          <w:lang w:val="uk-UA"/>
        </w:rPr>
        <w:t>у</w:t>
      </w:r>
      <w:r w:rsidRPr="001750AC">
        <w:rPr>
          <w:rStyle w:val="13pt0pt"/>
          <w:rFonts w:eastAsiaTheme="minorHAnsi"/>
          <w:spacing w:val="0"/>
          <w:sz w:val="28"/>
          <w:szCs w:val="28"/>
          <w:lang w:val="uk-UA"/>
        </w:rPr>
        <w:t>вання</w:t>
      </w:r>
    </w:p>
    <w:p w14:paraId="3FAE7EA5" w14:textId="77777777" w:rsidR="001750AC" w:rsidRPr="001750AC" w:rsidRDefault="001750AC" w:rsidP="001750AC">
      <w:pPr>
        <w:pStyle w:val="a6"/>
        <w:shd w:val="clear" w:color="auto" w:fill="auto"/>
        <w:spacing w:line="480" w:lineRule="auto"/>
        <w:ind w:firstLine="567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243D4673" w14:textId="77777777" w:rsidR="001750AC" w:rsidRPr="001750AC" w:rsidRDefault="001750AC" w:rsidP="001750AC">
      <w:pPr>
        <w:pStyle w:val="11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Завдання інтерполяції траєкторії руху і розв'язання оберн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ної задачі про становище виконуються керуючою ЕОМ у реальн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му масштабі часу. Результатом роботи цих програм є формування вектора узагальнених координат </w:t>
      </w:r>
      <w:proofErr w:type="spellStart"/>
      <w:r w:rsidRPr="001750AC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q</w:t>
      </w:r>
      <w:r w:rsidRPr="001750AC">
        <w:rPr>
          <w:rStyle w:val="15pt0pt"/>
          <w:rFonts w:eastAsiaTheme="minorHAnsi"/>
          <w:i/>
          <w:spacing w:val="0"/>
          <w:sz w:val="28"/>
          <w:szCs w:val="28"/>
          <w:vertAlign w:val="subscript"/>
          <w:lang w:val="uk-UA"/>
        </w:rPr>
        <w:t>pr</w:t>
      </w:r>
      <w:proofErr w:type="spellEnd"/>
      <w:r w:rsidRPr="001750AC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(t)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, який визначає бажані пер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міщення ступенів рухливості маніпулятора.</w:t>
      </w:r>
    </w:p>
    <w:p w14:paraId="5DC480B1" w14:textId="77777777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Програмна траєкторія (</w:t>
      </w:r>
      <w:r w:rsidRPr="001750AC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L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) робочого органу визначається ге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метричними характеристиками оброблюваної поверхні і задаєт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ь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ся як параметрична функція, аргументом якої є не час </w:t>
      </w:r>
      <w:r w:rsidRPr="001750AC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t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, як у трад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ційних системах автоматичного керування, а шлях (геоме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рична змінна).</w:t>
      </w:r>
    </w:p>
    <w:p w14:paraId="0B835807" w14:textId="77777777" w:rsidR="007D12FB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Таким чином, особливість параметричного підходу полягає у незалежному заданні траєкт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о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рії робочого органу в просторі і в адаптивному управлінні його контурною швидкістю у часі. </w:t>
      </w:r>
    </w:p>
    <w:p w14:paraId="5689FB1D" w14:textId="200218EF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Розд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льне формування законів керування рухом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мехатронної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системи у просторі і в часі дозволяє використовувати різні критерії при їх оптимізації, що відповідає постановці завдань керування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меха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ронними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системами.</w:t>
      </w:r>
    </w:p>
    <w:p w14:paraId="06736832" w14:textId="77777777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При цьому рух робочого органу, як кінцевої керованої ла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ки, забезпечується узгодженими переміщеннями всіх виконавчих приводів і л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нок маніпулятора.</w:t>
      </w:r>
    </w:p>
    <w:p w14:paraId="147105C8" w14:textId="77777777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Пропонований параметричний підхід дозволяє також врах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вати вплив робочого процесу на рух робота при виконанні ним технологічної операції. При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механообробці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розрізняють два види технологічних збурень:</w:t>
      </w:r>
    </w:p>
    <w:p w14:paraId="4EF7854C" w14:textId="77777777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-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ab/>
        <w:t>похибки, які мають систематичний характер для конкре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ного виробу;</w:t>
      </w:r>
    </w:p>
    <w:p w14:paraId="08C1A4EE" w14:textId="77777777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-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ab/>
        <w:t>випадкові зміни технологічних параметрів.</w:t>
      </w:r>
    </w:p>
    <w:p w14:paraId="29DD0B2A" w14:textId="77777777" w:rsidR="007D12FB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Систематичні похибки у даній системі враховуються на ет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пі програмування траєкторії </w:t>
      </w:r>
      <w:r w:rsidRPr="001750AC">
        <w:rPr>
          <w:rStyle w:val="15pt0pt"/>
          <w:rFonts w:eastAsiaTheme="minorHAnsi"/>
          <w:i/>
          <w:spacing w:val="0"/>
          <w:sz w:val="28"/>
          <w:szCs w:val="28"/>
          <w:lang w:val="uk-UA"/>
        </w:rPr>
        <w:t>L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. Використання адаптивного регул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я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тора дозволяє компенсувати вплив відхилень технологічних параметрів, які носять випадковий характер. </w:t>
      </w:r>
    </w:p>
    <w:p w14:paraId="07E0FCA8" w14:textId="2C393618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Таким чином, здій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с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нюється поєднання корекції траєкторії робочого органу в просторі (у режимі автономного програмування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off-line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) з адапт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вним керуванням контурною швидкістю робота у часі (безпосер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дньо у процесі руху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мехатронної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системи у режимі </w:t>
      </w:r>
      <w:proofErr w:type="spellStart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on-line</w:t>
      </w:r>
      <w:proofErr w:type="spellEnd"/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).</w:t>
      </w:r>
    </w:p>
    <w:p w14:paraId="784939BE" w14:textId="77777777" w:rsidR="007D12FB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Використання параметричного підходу дозволяє звести з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дачу адаптивного керування багатовимірною нелінійною сист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мою «технологічний робот-робочий процес» до синтезу адаптивного керування скалярним параметром - контурною шви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д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кістю. </w:t>
      </w:r>
    </w:p>
    <w:p w14:paraId="5D49635D" w14:textId="418A78CD" w:rsidR="001750AC" w:rsidRPr="001750AC" w:rsidRDefault="001750AC" w:rsidP="001750AC">
      <w:pPr>
        <w:pStyle w:val="11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Це завдання може бути вирішене в масштабі реального часу з використанням випуску серійних мікропроцесорних пр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1750AC">
        <w:rPr>
          <w:rStyle w:val="15pt0pt"/>
          <w:rFonts w:eastAsiaTheme="minorHAnsi"/>
          <w:spacing w:val="0"/>
          <w:sz w:val="28"/>
          <w:szCs w:val="28"/>
          <w:lang w:val="uk-UA"/>
        </w:rPr>
        <w:t>строїв керування.</w:t>
      </w:r>
    </w:p>
    <w:p w14:paraId="6375D8AD" w14:textId="77777777" w:rsidR="001750AC" w:rsidRPr="001750AC" w:rsidRDefault="001750AC" w:rsidP="001750AC">
      <w:pPr>
        <w:pStyle w:val="Normal"/>
        <w:widowControl/>
        <w:tabs>
          <w:tab w:val="right" w:leader="dot" w:pos="6237"/>
        </w:tabs>
        <w:spacing w:line="480" w:lineRule="auto"/>
        <w:ind w:left="1701" w:hanging="425"/>
        <w:rPr>
          <w:rFonts w:ascii="Times New Roman" w:hAnsi="Times New Roman"/>
          <w:b/>
          <w:sz w:val="28"/>
          <w:szCs w:val="28"/>
        </w:rPr>
      </w:pPr>
    </w:p>
    <w:p w14:paraId="394EAF17" w14:textId="77777777" w:rsidR="001750AC" w:rsidRPr="001750AC" w:rsidRDefault="001750AC" w:rsidP="001750AC">
      <w:pPr>
        <w:spacing w:line="480" w:lineRule="auto"/>
        <w:rPr>
          <w:sz w:val="28"/>
          <w:szCs w:val="28"/>
          <w:lang w:val="uk-UA"/>
        </w:rPr>
      </w:pPr>
    </w:p>
    <w:sectPr w:rsidR="001750AC" w:rsidRPr="0017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" w15:restartNumberingAfterBreak="0">
    <w:nsid w:val="531B0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1B4914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31"/>
    <w:rsid w:val="001047F6"/>
    <w:rsid w:val="001277F4"/>
    <w:rsid w:val="001750AC"/>
    <w:rsid w:val="00334CE1"/>
    <w:rsid w:val="004315C6"/>
    <w:rsid w:val="006D3974"/>
    <w:rsid w:val="007B152A"/>
    <w:rsid w:val="007C3819"/>
    <w:rsid w:val="007D12FB"/>
    <w:rsid w:val="00BF4A31"/>
    <w:rsid w:val="00CF3721"/>
    <w:rsid w:val="00EE5E21"/>
    <w:rsid w:val="00F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5019"/>
  <w15:chartTrackingRefBased/>
  <w15:docId w15:val="{5D2A9205-075E-4DD8-A724-4A70A29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6D3974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F4A31"/>
    <w:pPr>
      <w:suppressAutoHyphens/>
      <w:ind w:firstLine="340"/>
      <w:jc w:val="both"/>
    </w:pPr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BF4A31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6D3974"/>
    <w:rPr>
      <w:rFonts w:ascii="Times New Roman" w:eastAsia="Times New Roman" w:hAnsi="Times New Roman" w:cs="Times New Roman"/>
      <w:b/>
      <w:bCs/>
      <w:kern w:val="32"/>
      <w:szCs w:val="32"/>
      <w:lang w:val="ru-RU" w:eastAsia="ru-RU"/>
    </w:rPr>
  </w:style>
  <w:style w:type="paragraph" w:customStyle="1" w:styleId="a3">
    <w:name w:val="Стиль Тоня + по центру"/>
    <w:basedOn w:val="1"/>
    <w:rsid w:val="001047F6"/>
    <w:rPr>
      <w:b w:val="0"/>
      <w:szCs w:val="20"/>
    </w:rPr>
  </w:style>
  <w:style w:type="paragraph" w:customStyle="1" w:styleId="Ris">
    <w:name w:val="Ris"/>
    <w:basedOn w:val="a"/>
    <w:rsid w:val="001047F6"/>
    <w:pPr>
      <w:jc w:val="center"/>
    </w:pPr>
    <w:rPr>
      <w:sz w:val="22"/>
      <w:lang w:val="uk-UA"/>
    </w:rPr>
  </w:style>
  <w:style w:type="paragraph" w:customStyle="1" w:styleId="MATLAB11">
    <w:name w:val="MATLAB 11"/>
    <w:basedOn w:val="a"/>
    <w:rsid w:val="007C3819"/>
    <w:pPr>
      <w:ind w:firstLine="340"/>
      <w:jc w:val="both"/>
    </w:pPr>
    <w:rPr>
      <w:rFonts w:ascii="Courier New" w:hAnsi="Courier New"/>
      <w:sz w:val="22"/>
      <w:lang w:val="uk-UA"/>
    </w:rPr>
  </w:style>
  <w:style w:type="paragraph" w:customStyle="1" w:styleId="Normal">
    <w:name w:val="Normal"/>
    <w:rsid w:val="001750AC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1"/>
    <w:rsid w:val="001750AC"/>
    <w:rPr>
      <w:spacing w:val="2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1750A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1750AC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1750A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175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175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10</cp:revision>
  <dcterms:created xsi:type="dcterms:W3CDTF">2020-10-26T08:26:00Z</dcterms:created>
  <dcterms:modified xsi:type="dcterms:W3CDTF">2021-11-27T20:07:00Z</dcterms:modified>
</cp:coreProperties>
</file>