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180"/>
      </w:tblGrid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rPr>
                <w:rFonts w:ascii="Times New Roman" w:hAnsi="Times New Roman"/>
                <w:sz w:val="24"/>
              </w:rPr>
            </w:pPr>
            <w:r w:rsidRPr="0093363C">
              <w:rPr>
                <w:rFonts w:ascii="Times New Roman" w:hAnsi="Times New Roman"/>
                <w:sz w:val="24"/>
              </w:rPr>
              <w:t>Питання для заліку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jc w:val="both"/>
              <w:rPr>
                <w:rFonts w:ascii="Times New Roman" w:hAnsi="Times New Roman"/>
                <w:b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sz w:val="24"/>
              </w:rPr>
              <w:t xml:space="preserve">Фінанси </w:t>
            </w:r>
            <w:proofErr w:type="spellStart"/>
            <w:r w:rsidRPr="0093363C">
              <w:rPr>
                <w:rFonts w:ascii="Times New Roman" w:hAnsi="Times New Roman"/>
                <w:b w:val="0"/>
                <w:sz w:val="24"/>
              </w:rPr>
              <w:t>підприємств-</w:t>
            </w:r>
            <w:proofErr w:type="spellEnd"/>
            <w:r w:rsidRPr="0093363C">
              <w:rPr>
                <w:rFonts w:ascii="Times New Roman" w:hAnsi="Times New Roman"/>
                <w:b w:val="0"/>
                <w:sz w:val="24"/>
              </w:rPr>
              <w:t xml:space="preserve"> це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jc w:val="both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bCs w:val="0"/>
                <w:sz w:val="24"/>
              </w:rPr>
              <w:t>Структура фінансового механізму підприємства – це:</w:t>
            </w:r>
          </w:p>
          <w:p w:rsidR="0093363C" w:rsidRPr="0093363C" w:rsidRDefault="0093363C" w:rsidP="0093363C">
            <w:pPr>
              <w:spacing w:after="0" w:line="240" w:lineRule="auto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jc w:val="both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bCs w:val="0"/>
                <w:sz w:val="24"/>
              </w:rPr>
              <w:t>Принцип плановості забезпечує:</w:t>
            </w:r>
          </w:p>
          <w:p w:rsidR="0093363C" w:rsidRPr="0093363C" w:rsidRDefault="0093363C" w:rsidP="0093363C">
            <w:pPr>
              <w:spacing w:after="0" w:line="240" w:lineRule="auto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tabs>
                <w:tab w:val="num" w:pos="993"/>
              </w:tabs>
              <w:jc w:val="both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bCs w:val="0"/>
                <w:sz w:val="24"/>
              </w:rPr>
              <w:t>Принцип мінімізації фінансових витрат забезпечує:</w:t>
            </w:r>
          </w:p>
          <w:p w:rsidR="0093363C" w:rsidRPr="0093363C" w:rsidRDefault="0093363C" w:rsidP="0093363C">
            <w:pPr>
              <w:spacing w:after="0" w:line="240" w:lineRule="auto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tabs>
                <w:tab w:val="num" w:pos="993"/>
              </w:tabs>
              <w:jc w:val="both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bCs w:val="0"/>
                <w:sz w:val="24"/>
              </w:rPr>
              <w:t>Платіжне доручення – це:</w:t>
            </w:r>
          </w:p>
          <w:p w:rsidR="0093363C" w:rsidRPr="0093363C" w:rsidRDefault="0093363C" w:rsidP="0093363C">
            <w:pPr>
              <w:spacing w:after="0" w:line="240" w:lineRule="auto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tabs>
                <w:tab w:val="num" w:pos="993"/>
              </w:tabs>
              <w:jc w:val="both"/>
              <w:rPr>
                <w:rFonts w:ascii="Times New Roman" w:hAnsi="Times New Roman"/>
                <w:b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bCs w:val="0"/>
                <w:sz w:val="24"/>
              </w:rPr>
              <w:t>Якщо покупець (платник) заздалегідь депонує кошти для розрахунку з постачальником, тоді такий акредитив слід вважати: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tabs>
                <w:tab w:val="num" w:pos="993"/>
              </w:tabs>
              <w:jc w:val="both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bCs w:val="0"/>
                <w:sz w:val="24"/>
              </w:rPr>
              <w:t xml:space="preserve">З поданих відповідей виберіть найбільш правильне й повне визначення поняття </w:t>
            </w:r>
            <w:proofErr w:type="spellStart"/>
            <w:r w:rsidRPr="0093363C">
              <w:rPr>
                <w:rFonts w:ascii="Times New Roman" w:hAnsi="Times New Roman"/>
                <w:b w:val="0"/>
                <w:bCs w:val="0"/>
                <w:sz w:val="24"/>
              </w:rPr>
              <w:t>“загальний</w:t>
            </w:r>
            <w:proofErr w:type="spellEnd"/>
            <w:r w:rsidRPr="0093363C">
              <w:rPr>
                <w:rFonts w:ascii="Times New Roman" w:hAnsi="Times New Roman"/>
                <w:b w:val="0"/>
                <w:bCs w:val="0"/>
                <w:sz w:val="24"/>
              </w:rPr>
              <w:t xml:space="preserve"> прибуток </w:t>
            </w:r>
            <w:proofErr w:type="spellStart"/>
            <w:r w:rsidRPr="0093363C">
              <w:rPr>
                <w:rFonts w:ascii="Times New Roman" w:hAnsi="Times New Roman"/>
                <w:b w:val="0"/>
                <w:bCs w:val="0"/>
                <w:sz w:val="24"/>
              </w:rPr>
              <w:t>підприємства”</w:t>
            </w:r>
            <w:proofErr w:type="spellEnd"/>
            <w:r w:rsidRPr="0093363C">
              <w:rPr>
                <w:rFonts w:ascii="Times New Roman" w:hAnsi="Times New Roman"/>
                <w:b w:val="0"/>
                <w:bCs w:val="0"/>
                <w:sz w:val="24"/>
              </w:rPr>
              <w:t>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tabs>
                <w:tab w:val="num" w:pos="993"/>
              </w:tabs>
              <w:jc w:val="both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bCs w:val="0"/>
                <w:sz w:val="24"/>
              </w:rPr>
              <w:t>Назвіть складові прибутку від фінансової діяльності:</w:t>
            </w:r>
          </w:p>
          <w:p w:rsidR="0093363C" w:rsidRPr="0093363C" w:rsidRDefault="0093363C" w:rsidP="0093363C">
            <w:pPr>
              <w:pStyle w:val="af6"/>
              <w:tabs>
                <w:tab w:val="num" w:pos="993"/>
              </w:tabs>
              <w:jc w:val="both"/>
              <w:rPr>
                <w:rFonts w:ascii="Times New Roman" w:hAnsi="Times New Roman"/>
                <w:b w:val="0"/>
                <w:bCs w:val="0"/>
                <w:sz w:val="24"/>
              </w:rPr>
            </w:pP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tabs>
                <w:tab w:val="num" w:pos="993"/>
              </w:tabs>
              <w:jc w:val="both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bCs w:val="0"/>
                <w:sz w:val="24"/>
              </w:rPr>
              <w:t>Оборотні виробничі фонди – це:</w:t>
            </w:r>
          </w:p>
          <w:p w:rsidR="0093363C" w:rsidRPr="0093363C" w:rsidRDefault="0093363C" w:rsidP="0093363C">
            <w:pPr>
              <w:pStyle w:val="af6"/>
              <w:tabs>
                <w:tab w:val="num" w:pos="993"/>
              </w:tabs>
              <w:jc w:val="both"/>
              <w:rPr>
                <w:rFonts w:ascii="Times New Roman" w:hAnsi="Times New Roman"/>
                <w:b w:val="0"/>
                <w:bCs w:val="0"/>
                <w:sz w:val="24"/>
              </w:rPr>
            </w:pP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tabs>
                <w:tab w:val="num" w:pos="993"/>
              </w:tabs>
              <w:jc w:val="both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bCs w:val="0"/>
                <w:sz w:val="24"/>
              </w:rPr>
              <w:t>Які показники треба використовувати, визначаючи потребу в оборотних коштах економічним методом?</w:t>
            </w:r>
          </w:p>
          <w:p w:rsidR="0093363C" w:rsidRPr="0093363C" w:rsidRDefault="0093363C" w:rsidP="0093363C">
            <w:pPr>
              <w:pStyle w:val="af6"/>
              <w:tabs>
                <w:tab w:val="num" w:pos="993"/>
              </w:tabs>
              <w:jc w:val="both"/>
              <w:rPr>
                <w:rFonts w:ascii="Times New Roman" w:hAnsi="Times New Roman"/>
                <w:b w:val="0"/>
                <w:bCs w:val="0"/>
                <w:sz w:val="24"/>
              </w:rPr>
            </w:pP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tabs>
                <w:tab w:val="num" w:pos="993"/>
              </w:tabs>
              <w:jc w:val="both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bCs w:val="0"/>
                <w:sz w:val="24"/>
              </w:rPr>
              <w:t xml:space="preserve">Які напрями розміщення оборотних коштів можна віднести до </w:t>
            </w:r>
            <w:proofErr w:type="spellStart"/>
            <w:r w:rsidRPr="0093363C">
              <w:rPr>
                <w:rFonts w:ascii="Times New Roman" w:hAnsi="Times New Roman"/>
                <w:b w:val="0"/>
                <w:bCs w:val="0"/>
                <w:sz w:val="24"/>
              </w:rPr>
              <w:t>середньоліквідних</w:t>
            </w:r>
            <w:proofErr w:type="spellEnd"/>
            <w:r w:rsidRPr="0093363C">
              <w:rPr>
                <w:rFonts w:ascii="Times New Roman" w:hAnsi="Times New Roman"/>
                <w:b w:val="0"/>
                <w:bCs w:val="0"/>
                <w:sz w:val="24"/>
              </w:rPr>
              <w:t xml:space="preserve"> активів?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tabs>
                <w:tab w:val="num" w:pos="993"/>
              </w:tabs>
              <w:jc w:val="both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bCs w:val="0"/>
                <w:sz w:val="24"/>
              </w:rPr>
              <w:t>Власні джерела формування оборотних засобів – це:</w:t>
            </w:r>
          </w:p>
          <w:p w:rsidR="0093363C" w:rsidRPr="0093363C" w:rsidRDefault="0093363C" w:rsidP="0093363C">
            <w:pPr>
              <w:pStyle w:val="af6"/>
              <w:tabs>
                <w:tab w:val="num" w:pos="993"/>
              </w:tabs>
              <w:jc w:val="both"/>
              <w:rPr>
                <w:rFonts w:ascii="Times New Roman" w:hAnsi="Times New Roman"/>
                <w:b w:val="0"/>
                <w:bCs w:val="0"/>
                <w:sz w:val="24"/>
              </w:rPr>
            </w:pP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tabs>
                <w:tab w:val="num" w:pos="993"/>
              </w:tabs>
              <w:jc w:val="both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bCs w:val="0"/>
                <w:sz w:val="24"/>
              </w:rPr>
              <w:t>Зростання коефіцієнту оборотності:</w:t>
            </w:r>
          </w:p>
          <w:p w:rsidR="0093363C" w:rsidRPr="0093363C" w:rsidRDefault="0093363C" w:rsidP="0093363C">
            <w:pPr>
              <w:pStyle w:val="af6"/>
              <w:tabs>
                <w:tab w:val="num" w:pos="993"/>
              </w:tabs>
              <w:jc w:val="both"/>
              <w:rPr>
                <w:rFonts w:ascii="Times New Roman" w:hAnsi="Times New Roman"/>
                <w:b w:val="0"/>
                <w:bCs w:val="0"/>
                <w:sz w:val="24"/>
              </w:rPr>
            </w:pP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tabs>
                <w:tab w:val="num" w:pos="993"/>
              </w:tabs>
              <w:jc w:val="both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bCs w:val="0"/>
                <w:sz w:val="24"/>
              </w:rPr>
              <w:t>Суб’єктами кредитних відносин можуть виступати:</w:t>
            </w:r>
          </w:p>
          <w:p w:rsidR="0093363C" w:rsidRPr="0093363C" w:rsidRDefault="0093363C" w:rsidP="0093363C">
            <w:pPr>
              <w:pStyle w:val="af6"/>
              <w:tabs>
                <w:tab w:val="num" w:pos="993"/>
              </w:tabs>
              <w:jc w:val="both"/>
              <w:rPr>
                <w:rFonts w:ascii="Times New Roman" w:hAnsi="Times New Roman"/>
                <w:b w:val="0"/>
                <w:bCs w:val="0"/>
                <w:sz w:val="24"/>
              </w:rPr>
            </w:pP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tabs>
                <w:tab w:val="num" w:pos="993"/>
              </w:tabs>
              <w:jc w:val="both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bCs w:val="0"/>
                <w:sz w:val="24"/>
              </w:rPr>
              <w:t>Розрахунки з відстрочкою платежу представляють собою:</w:t>
            </w:r>
          </w:p>
          <w:p w:rsidR="0093363C" w:rsidRPr="0093363C" w:rsidRDefault="0093363C" w:rsidP="0093363C">
            <w:pPr>
              <w:pStyle w:val="af6"/>
              <w:tabs>
                <w:tab w:val="num" w:pos="993"/>
              </w:tabs>
              <w:jc w:val="both"/>
              <w:rPr>
                <w:rFonts w:ascii="Times New Roman" w:hAnsi="Times New Roman"/>
                <w:b w:val="0"/>
                <w:bCs w:val="0"/>
                <w:sz w:val="24"/>
              </w:rPr>
            </w:pP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tabs>
                <w:tab w:val="num" w:pos="993"/>
              </w:tabs>
              <w:jc w:val="both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bCs w:val="0"/>
                <w:sz w:val="24"/>
              </w:rPr>
              <w:t>Овердрафт – це:</w:t>
            </w:r>
          </w:p>
          <w:p w:rsidR="0093363C" w:rsidRPr="0093363C" w:rsidRDefault="0093363C" w:rsidP="0093363C">
            <w:pPr>
              <w:pStyle w:val="af6"/>
              <w:tabs>
                <w:tab w:val="num" w:pos="993"/>
              </w:tabs>
              <w:jc w:val="both"/>
              <w:rPr>
                <w:rFonts w:ascii="Times New Roman" w:hAnsi="Times New Roman"/>
                <w:b w:val="0"/>
                <w:bCs w:val="0"/>
                <w:sz w:val="24"/>
              </w:rPr>
            </w:pP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tabs>
                <w:tab w:val="num" w:pos="993"/>
              </w:tabs>
              <w:jc w:val="both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bCs w:val="0"/>
                <w:sz w:val="24"/>
              </w:rPr>
              <w:t>Споживчий кредит – це:</w:t>
            </w:r>
          </w:p>
          <w:p w:rsidR="0093363C" w:rsidRPr="0093363C" w:rsidRDefault="0093363C" w:rsidP="0093363C">
            <w:pPr>
              <w:pStyle w:val="af6"/>
              <w:tabs>
                <w:tab w:val="num" w:pos="993"/>
              </w:tabs>
              <w:jc w:val="both"/>
              <w:rPr>
                <w:rFonts w:ascii="Times New Roman" w:hAnsi="Times New Roman"/>
                <w:b w:val="0"/>
                <w:bCs w:val="0"/>
                <w:sz w:val="24"/>
              </w:rPr>
            </w:pP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tabs>
                <w:tab w:val="num" w:pos="993"/>
              </w:tabs>
              <w:jc w:val="both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bCs w:val="0"/>
                <w:sz w:val="24"/>
              </w:rPr>
              <w:t>Контроль за цільовим використанням кредиту здійснюється:</w:t>
            </w:r>
          </w:p>
          <w:p w:rsidR="0093363C" w:rsidRPr="0093363C" w:rsidRDefault="0093363C" w:rsidP="0093363C">
            <w:pPr>
              <w:pStyle w:val="af6"/>
              <w:tabs>
                <w:tab w:val="num" w:pos="993"/>
              </w:tabs>
              <w:jc w:val="both"/>
              <w:rPr>
                <w:rFonts w:ascii="Times New Roman" w:hAnsi="Times New Roman"/>
                <w:b w:val="0"/>
                <w:bCs w:val="0"/>
                <w:sz w:val="24"/>
              </w:rPr>
            </w:pP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tabs>
                <w:tab w:val="num" w:pos="993"/>
              </w:tabs>
              <w:jc w:val="left"/>
              <w:rPr>
                <w:rFonts w:ascii="Times New Roman" w:hAnsi="Times New Roman"/>
                <w:b w:val="0"/>
                <w:bCs w:val="0"/>
                <w:sz w:val="24"/>
                <w:lang w:val="ru-RU"/>
              </w:rPr>
            </w:pPr>
            <w:r w:rsidRPr="0093363C">
              <w:rPr>
                <w:rFonts w:ascii="Times New Roman" w:hAnsi="Times New Roman"/>
                <w:b w:val="0"/>
                <w:bCs w:val="0"/>
                <w:sz w:val="24"/>
              </w:rPr>
              <w:t>Що таке кредитоспроможність?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tabs>
                <w:tab w:val="num" w:pos="993"/>
              </w:tabs>
              <w:jc w:val="left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bCs w:val="0"/>
                <w:sz w:val="24"/>
              </w:rPr>
              <w:t>Знос основних засобів – це: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tabs>
                <w:tab w:val="num" w:pos="993"/>
              </w:tabs>
              <w:jc w:val="both"/>
              <w:rPr>
                <w:rFonts w:ascii="Times New Roman" w:hAnsi="Times New Roman"/>
                <w:b w:val="0"/>
                <w:bCs w:val="0"/>
                <w:sz w:val="24"/>
                <w:lang w:val="ru-RU"/>
              </w:rPr>
            </w:pPr>
            <w:r w:rsidRPr="0093363C">
              <w:rPr>
                <w:rFonts w:ascii="Times New Roman" w:hAnsi="Times New Roman"/>
                <w:b w:val="0"/>
                <w:bCs w:val="0"/>
                <w:sz w:val="24"/>
              </w:rPr>
              <w:t>Капітальні вкладення – це: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tabs>
                <w:tab w:val="num" w:pos="993"/>
              </w:tabs>
              <w:jc w:val="both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bCs w:val="0"/>
                <w:sz w:val="24"/>
              </w:rPr>
              <w:t>Назвіть переваги оренди основних засобів у порівнянні з придбанням їх у власність: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tabs>
                <w:tab w:val="num" w:pos="993"/>
              </w:tabs>
              <w:jc w:val="both"/>
              <w:rPr>
                <w:rFonts w:ascii="Times New Roman" w:hAnsi="Times New Roman"/>
                <w:b w:val="0"/>
                <w:bCs w:val="0"/>
                <w:sz w:val="24"/>
                <w:lang w:val="ru-RU"/>
              </w:rPr>
            </w:pPr>
            <w:r w:rsidRPr="0093363C">
              <w:rPr>
                <w:rFonts w:ascii="Times New Roman" w:hAnsi="Times New Roman"/>
                <w:b w:val="0"/>
                <w:bCs w:val="0"/>
                <w:sz w:val="24"/>
              </w:rPr>
              <w:t>Нормативний метод фінансового планування</w:t>
            </w:r>
            <w:r w:rsidRPr="0093363C">
              <w:rPr>
                <w:rFonts w:ascii="Times New Roman" w:hAnsi="Times New Roman"/>
                <w:b w:val="0"/>
                <w:bCs w:val="0"/>
                <w:sz w:val="24"/>
                <w:lang w:val="ru-RU"/>
              </w:rPr>
              <w:t> </w:t>
            </w:r>
            <w:r w:rsidRPr="0093363C">
              <w:rPr>
                <w:rFonts w:ascii="Times New Roman" w:hAnsi="Times New Roman"/>
                <w:b w:val="0"/>
                <w:bCs w:val="0"/>
                <w:sz w:val="24"/>
              </w:rPr>
              <w:t>– це: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tabs>
                <w:tab w:val="num" w:pos="993"/>
              </w:tabs>
              <w:jc w:val="both"/>
              <w:rPr>
                <w:rFonts w:ascii="Times New Roman" w:hAnsi="Times New Roman"/>
                <w:b w:val="0"/>
                <w:bCs w:val="0"/>
                <w:sz w:val="24"/>
                <w:lang w:val="ru-RU"/>
              </w:rPr>
            </w:pPr>
            <w:r w:rsidRPr="0093363C">
              <w:rPr>
                <w:rFonts w:ascii="Times New Roman" w:hAnsi="Times New Roman"/>
                <w:b w:val="0"/>
                <w:bCs w:val="0"/>
                <w:sz w:val="24"/>
              </w:rPr>
              <w:t>Планування – це: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tabs>
                <w:tab w:val="num" w:pos="993"/>
                <w:tab w:val="num" w:pos="1134"/>
              </w:tabs>
              <w:jc w:val="both"/>
              <w:rPr>
                <w:rFonts w:ascii="Times New Roman" w:hAnsi="Times New Roman"/>
                <w:b w:val="0"/>
                <w:bCs w:val="0"/>
                <w:sz w:val="24"/>
                <w:lang w:val="ru-RU"/>
              </w:rPr>
            </w:pPr>
            <w:r w:rsidRPr="0093363C">
              <w:rPr>
                <w:rFonts w:ascii="Times New Roman" w:hAnsi="Times New Roman"/>
                <w:b w:val="0"/>
                <w:bCs w:val="0"/>
                <w:sz w:val="24"/>
              </w:rPr>
              <w:t>Що таке фінансовий стан підприємства?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tabs>
                <w:tab w:val="num" w:pos="993"/>
                <w:tab w:val="num" w:pos="1134"/>
              </w:tabs>
              <w:jc w:val="both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bCs w:val="0"/>
                <w:sz w:val="24"/>
              </w:rPr>
              <w:t>Фінансова санація включає: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tabs>
                <w:tab w:val="num" w:pos="993"/>
                <w:tab w:val="num" w:pos="1134"/>
              </w:tabs>
              <w:jc w:val="both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bCs w:val="0"/>
                <w:sz w:val="24"/>
              </w:rPr>
              <w:t>Замовниками санаційного аудиту підприємства, яке перебуває у фінансовій кризі, можуть бути: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tabs>
                <w:tab w:val="num" w:pos="993"/>
                <w:tab w:val="num" w:pos="1134"/>
              </w:tabs>
              <w:jc w:val="both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bCs w:val="0"/>
                <w:sz w:val="24"/>
              </w:rPr>
              <w:t>До заходів щодо фінансової реструктуризації можна віднести такі:</w:t>
            </w:r>
          </w:p>
          <w:p w:rsidR="0093363C" w:rsidRPr="0093363C" w:rsidRDefault="0093363C" w:rsidP="0093363C">
            <w:pPr>
              <w:pStyle w:val="af6"/>
              <w:tabs>
                <w:tab w:val="num" w:pos="993"/>
              </w:tabs>
              <w:jc w:val="both"/>
              <w:rPr>
                <w:rFonts w:ascii="Times New Roman" w:hAnsi="Times New Roman"/>
                <w:b w:val="0"/>
                <w:bCs w:val="0"/>
                <w:sz w:val="24"/>
              </w:rPr>
            </w:pP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tabs>
                <w:tab w:val="num" w:pos="993"/>
                <w:tab w:val="num" w:pos="1134"/>
              </w:tabs>
              <w:jc w:val="both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bCs w:val="0"/>
                <w:sz w:val="24"/>
              </w:rPr>
              <w:t>Вимоги до умов переведення боргу за реорганізації підприємства полягають в наступному:</w:t>
            </w:r>
          </w:p>
          <w:p w:rsidR="0093363C" w:rsidRPr="0093363C" w:rsidRDefault="0093363C" w:rsidP="0093363C">
            <w:pPr>
              <w:pStyle w:val="af6"/>
              <w:tabs>
                <w:tab w:val="num" w:pos="993"/>
              </w:tabs>
              <w:jc w:val="both"/>
              <w:rPr>
                <w:rFonts w:ascii="Times New Roman" w:hAnsi="Times New Roman"/>
                <w:b w:val="0"/>
                <w:bCs w:val="0"/>
                <w:sz w:val="24"/>
              </w:rPr>
            </w:pP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tabs>
                <w:tab w:val="num" w:pos="993"/>
                <w:tab w:val="num" w:pos="1134"/>
              </w:tabs>
              <w:jc w:val="both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bCs w:val="0"/>
                <w:sz w:val="24"/>
              </w:rPr>
              <w:lastRenderedPageBreak/>
              <w:t>Внутрішній фінансовий контроль на підприємстві – це реалізація:</w:t>
            </w:r>
          </w:p>
          <w:p w:rsidR="0093363C" w:rsidRPr="0093363C" w:rsidRDefault="0093363C" w:rsidP="0093363C">
            <w:pPr>
              <w:pStyle w:val="af6"/>
              <w:tabs>
                <w:tab w:val="num" w:pos="993"/>
              </w:tabs>
              <w:jc w:val="both"/>
              <w:rPr>
                <w:rFonts w:ascii="Times New Roman" w:hAnsi="Times New Roman"/>
                <w:b w:val="0"/>
                <w:bCs w:val="0"/>
                <w:sz w:val="24"/>
              </w:rPr>
            </w:pP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tabs>
                <w:tab w:val="num" w:pos="993"/>
                <w:tab w:val="num" w:pos="1134"/>
              </w:tabs>
              <w:jc w:val="both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bCs w:val="0"/>
                <w:sz w:val="24"/>
              </w:rPr>
              <w:t>Фінансовий відділ доцільно створювати на: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Від часу проведення фінансовий контроль на підприємстві поділяється на: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tabs>
                <w:tab w:val="num" w:pos="993"/>
                <w:tab w:val="num" w:pos="1134"/>
              </w:tabs>
              <w:jc w:val="both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bCs w:val="0"/>
                <w:sz w:val="24"/>
              </w:rPr>
              <w:t xml:space="preserve">Принцип </w:t>
            </w:r>
            <w:proofErr w:type="spellStart"/>
            <w:r w:rsidRPr="0093363C">
              <w:rPr>
                <w:rFonts w:ascii="Times New Roman" w:hAnsi="Times New Roman"/>
                <w:b w:val="0"/>
                <w:bCs w:val="0"/>
                <w:sz w:val="24"/>
              </w:rPr>
              <w:t>маневроеності</w:t>
            </w:r>
            <w:proofErr w:type="spellEnd"/>
            <w:r w:rsidRPr="0093363C">
              <w:rPr>
                <w:rFonts w:ascii="Times New Roman" w:hAnsi="Times New Roman"/>
                <w:b w:val="0"/>
                <w:bCs w:val="0"/>
                <w:sz w:val="24"/>
              </w:rPr>
              <w:t xml:space="preserve"> забезпечує:</w:t>
            </w:r>
          </w:p>
          <w:p w:rsidR="0093363C" w:rsidRPr="0093363C" w:rsidRDefault="0093363C" w:rsidP="0093363C">
            <w:pPr>
              <w:pStyle w:val="af6"/>
              <w:tabs>
                <w:tab w:val="num" w:pos="993"/>
                <w:tab w:val="num" w:pos="1134"/>
              </w:tabs>
              <w:jc w:val="both"/>
              <w:rPr>
                <w:rFonts w:ascii="Times New Roman" w:hAnsi="Times New Roman"/>
                <w:b w:val="0"/>
                <w:bCs w:val="0"/>
                <w:sz w:val="24"/>
              </w:rPr>
            </w:pP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Внутрішній контроль на підприємстві здійснюється: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Форма контролю дотримання працівниками підприємств своїх службових обов’язків – це: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 xml:space="preserve">Форма контролю, що застосовується для контролю дотримання діючих форм документів і правильності заповнення їх реквізитів </w:t>
            </w:r>
            <w:proofErr w:type="spellStart"/>
            <w:r w:rsidRPr="0093363C">
              <w:rPr>
                <w:bCs/>
                <w:sz w:val="24"/>
                <w:szCs w:val="24"/>
                <w:lang w:val="uk-UA"/>
              </w:rPr>
              <w:t>–це</w:t>
            </w:r>
            <w:proofErr w:type="spellEnd"/>
            <w:r w:rsidRPr="0093363C">
              <w:rPr>
                <w:bCs/>
                <w:sz w:val="24"/>
                <w:szCs w:val="24"/>
                <w:lang w:val="uk-UA"/>
              </w:rPr>
              <w:t>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tabs>
                <w:tab w:val="num" w:pos="993"/>
                <w:tab w:val="num" w:pos="1134"/>
              </w:tabs>
              <w:jc w:val="both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sz w:val="24"/>
              </w:rPr>
              <w:t>Методичні прийоми контролю поділяються на: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tabs>
                <w:tab w:val="num" w:pos="993"/>
                <w:tab w:val="num" w:pos="1134"/>
              </w:tabs>
              <w:jc w:val="both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sz w:val="24"/>
              </w:rPr>
              <w:t>Спостереження є: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Експертно-лабораторний аналіз є:</w:t>
            </w:r>
          </w:p>
          <w:p w:rsidR="0093363C" w:rsidRPr="0093363C" w:rsidRDefault="0093363C" w:rsidP="0093363C">
            <w:pPr>
              <w:pStyle w:val="af6"/>
              <w:tabs>
                <w:tab w:val="num" w:pos="993"/>
                <w:tab w:val="num" w:pos="1134"/>
              </w:tabs>
              <w:jc w:val="both"/>
              <w:rPr>
                <w:rFonts w:ascii="Times New Roman" w:hAnsi="Times New Roman"/>
                <w:b w:val="0"/>
                <w:bCs w:val="0"/>
                <w:sz w:val="24"/>
              </w:rPr>
            </w:pP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Процедура досягнення домовленості між боржником та кредиторами щодо пролонгації строків сплати належних кредиторам платежів або щодо зменшення суми боргів – це …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tabs>
                <w:tab w:val="left" w:pos="1080"/>
                <w:tab w:val="num" w:pos="1980"/>
              </w:tabs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93363C">
              <w:rPr>
                <w:sz w:val="24"/>
                <w:szCs w:val="24"/>
                <w:lang w:val="uk-UA"/>
              </w:rPr>
              <w:t>Забезпечення зменшення будь-яких інвестицій та інших витрат досягається за умови дотримання: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93363C">
              <w:rPr>
                <w:sz w:val="24"/>
                <w:szCs w:val="24"/>
                <w:lang w:val="uk-UA"/>
              </w:rPr>
              <w:t>Чистий дохід – це валовий дохід за мінусом: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93363C">
              <w:rPr>
                <w:sz w:val="24"/>
                <w:szCs w:val="24"/>
                <w:lang w:val="uk-UA"/>
              </w:rPr>
              <w:t>Навмисне приховання факту стійкої фінансової неспроможності через подання недостовірних даних називається …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tabs>
                <w:tab w:val="num" w:pos="993"/>
                <w:tab w:val="num" w:pos="1134"/>
              </w:tabs>
              <w:jc w:val="both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bCs w:val="0"/>
                <w:sz w:val="24"/>
              </w:rPr>
              <w:t>Балансовий метод фінансового планування – це:</w:t>
            </w:r>
          </w:p>
          <w:p w:rsidR="0093363C" w:rsidRPr="0093363C" w:rsidRDefault="0093363C" w:rsidP="0093363C">
            <w:pPr>
              <w:pStyle w:val="af6"/>
              <w:tabs>
                <w:tab w:val="num" w:pos="993"/>
                <w:tab w:val="num" w:pos="1134"/>
              </w:tabs>
              <w:jc w:val="both"/>
              <w:rPr>
                <w:rFonts w:ascii="Times New Roman" w:hAnsi="Times New Roman"/>
                <w:b w:val="0"/>
                <w:bCs w:val="0"/>
                <w:sz w:val="24"/>
              </w:rPr>
            </w:pP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sz w:val="24"/>
                <w:szCs w:val="24"/>
                <w:lang w:val="uk-UA"/>
              </w:rPr>
            </w:pPr>
            <w:r w:rsidRPr="0093363C">
              <w:rPr>
                <w:sz w:val="24"/>
                <w:szCs w:val="24"/>
                <w:lang w:val="uk-UA"/>
              </w:rPr>
              <w:t>Норматив оборотних активів на паливо не встановлюється для: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sz w:val="24"/>
                <w:szCs w:val="24"/>
                <w:lang w:val="uk-UA"/>
              </w:rPr>
            </w:pPr>
            <w:r w:rsidRPr="0093363C">
              <w:rPr>
                <w:sz w:val="24"/>
                <w:szCs w:val="24"/>
                <w:lang w:val="uk-UA"/>
              </w:rPr>
              <w:t>Сталі пасиви відносять до:</w:t>
            </w:r>
          </w:p>
          <w:p w:rsidR="0093363C" w:rsidRPr="0093363C" w:rsidRDefault="0093363C" w:rsidP="0093363C">
            <w:pPr>
              <w:spacing w:after="0" w:line="240" w:lineRule="auto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93363C">
              <w:rPr>
                <w:sz w:val="24"/>
                <w:szCs w:val="24"/>
                <w:lang w:val="uk-UA"/>
              </w:rPr>
              <w:t>Прибуток підприємства відносять до: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93363C">
              <w:rPr>
                <w:sz w:val="24"/>
                <w:szCs w:val="24"/>
                <w:lang w:val="uk-UA"/>
              </w:rPr>
              <w:t>Кредити банків відносять до: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tabs>
                <w:tab w:val="num" w:pos="993"/>
                <w:tab w:val="num" w:pos="1134"/>
              </w:tabs>
              <w:jc w:val="both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bCs w:val="0"/>
                <w:sz w:val="24"/>
              </w:rPr>
              <w:t>Ініціатором справи про банкрутство може бути:</w:t>
            </w:r>
          </w:p>
          <w:p w:rsidR="0093363C" w:rsidRPr="0093363C" w:rsidRDefault="0093363C" w:rsidP="0093363C">
            <w:pPr>
              <w:pStyle w:val="af6"/>
              <w:tabs>
                <w:tab w:val="num" w:pos="993"/>
                <w:tab w:val="num" w:pos="1134"/>
              </w:tabs>
              <w:jc w:val="both"/>
              <w:rPr>
                <w:rFonts w:ascii="Times New Roman" w:hAnsi="Times New Roman"/>
                <w:b w:val="0"/>
                <w:bCs w:val="0"/>
                <w:sz w:val="24"/>
              </w:rPr>
            </w:pP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tabs>
                <w:tab w:val="num" w:pos="993"/>
                <w:tab w:val="num" w:pos="1134"/>
              </w:tabs>
              <w:jc w:val="both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bCs w:val="0"/>
                <w:sz w:val="24"/>
              </w:rPr>
              <w:t>Фінанси підприємств виконують:</w:t>
            </w:r>
          </w:p>
          <w:p w:rsidR="0093363C" w:rsidRPr="0093363C" w:rsidRDefault="0093363C" w:rsidP="0093363C">
            <w:pPr>
              <w:pStyle w:val="af6"/>
              <w:tabs>
                <w:tab w:val="num" w:pos="993"/>
                <w:tab w:val="num" w:pos="1134"/>
              </w:tabs>
              <w:jc w:val="both"/>
              <w:rPr>
                <w:rFonts w:ascii="Times New Roman" w:hAnsi="Times New Roman"/>
                <w:b w:val="0"/>
                <w:bCs w:val="0"/>
                <w:sz w:val="24"/>
              </w:rPr>
            </w:pP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sz w:val="24"/>
                <w:szCs w:val="24"/>
                <w:lang w:val="uk-UA"/>
              </w:rPr>
            </w:pPr>
            <w:r w:rsidRPr="0093363C">
              <w:rPr>
                <w:sz w:val="24"/>
                <w:szCs w:val="24"/>
                <w:lang w:val="uk-UA"/>
              </w:rPr>
              <w:t>Взаємозв’язок між грошовими та фінансовими відносинами полягає у наступному:</w:t>
            </w:r>
          </w:p>
          <w:p w:rsidR="0093363C" w:rsidRPr="0093363C" w:rsidRDefault="0093363C" w:rsidP="0093363C">
            <w:pPr>
              <w:pStyle w:val="af6"/>
              <w:tabs>
                <w:tab w:val="num" w:pos="993"/>
                <w:tab w:val="num" w:pos="1134"/>
              </w:tabs>
              <w:jc w:val="both"/>
              <w:rPr>
                <w:rFonts w:ascii="Times New Roman" w:hAnsi="Times New Roman"/>
                <w:b w:val="0"/>
                <w:bCs w:val="0"/>
                <w:sz w:val="24"/>
              </w:rPr>
            </w:pP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sz w:val="24"/>
                <w:szCs w:val="24"/>
                <w:lang w:val="uk-UA"/>
              </w:rPr>
            </w:pPr>
            <w:r w:rsidRPr="0093363C">
              <w:rPr>
                <w:sz w:val="24"/>
                <w:szCs w:val="24"/>
                <w:lang w:val="uk-UA"/>
              </w:rPr>
              <w:t>Розподільча функція фінансів проявилась: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sz w:val="24"/>
                <w:szCs w:val="24"/>
                <w:lang w:val="uk-UA"/>
              </w:rPr>
            </w:pPr>
            <w:r w:rsidRPr="0093363C">
              <w:rPr>
                <w:sz w:val="24"/>
                <w:szCs w:val="24"/>
                <w:lang w:val="uk-UA"/>
              </w:rPr>
              <w:t>Районові Закарпатської області, що постраждав від повені, надано державну допомогу. Це приклад: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sz w:val="24"/>
                <w:szCs w:val="24"/>
                <w:lang w:val="uk-UA"/>
              </w:rPr>
            </w:pPr>
            <w:r w:rsidRPr="0093363C">
              <w:rPr>
                <w:sz w:val="24"/>
                <w:szCs w:val="24"/>
                <w:lang w:val="uk-UA"/>
              </w:rPr>
              <w:t>Кількість оборотів оборотних активів за визначений період характеризує показник: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sz w:val="24"/>
                <w:szCs w:val="24"/>
                <w:lang w:val="uk-UA"/>
              </w:rPr>
            </w:pPr>
            <w:r w:rsidRPr="0093363C">
              <w:rPr>
                <w:sz w:val="24"/>
                <w:szCs w:val="24"/>
                <w:lang w:val="uk-UA"/>
              </w:rPr>
              <w:t>Фінанси підприємств – це: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sz w:val="24"/>
                <w:szCs w:val="24"/>
                <w:lang w:val="uk-UA"/>
              </w:rPr>
            </w:pPr>
            <w:r w:rsidRPr="0093363C">
              <w:rPr>
                <w:sz w:val="24"/>
                <w:szCs w:val="24"/>
                <w:lang w:val="uk-UA"/>
              </w:rPr>
              <w:t>Фінансові ресурси підприємств утворюються за рахунок: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sz w:val="24"/>
                <w:szCs w:val="24"/>
                <w:lang w:val="uk-UA"/>
              </w:rPr>
            </w:pPr>
            <w:r w:rsidRPr="0093363C">
              <w:rPr>
                <w:sz w:val="24"/>
                <w:szCs w:val="24"/>
                <w:lang w:val="uk-UA"/>
              </w:rPr>
              <w:t>Принципи організації фінансів підприємств: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sz w:val="24"/>
                <w:szCs w:val="24"/>
                <w:lang w:val="uk-UA"/>
              </w:rPr>
            </w:pPr>
            <w:r w:rsidRPr="0093363C">
              <w:rPr>
                <w:sz w:val="24"/>
                <w:szCs w:val="24"/>
                <w:lang w:val="uk-UA"/>
              </w:rPr>
              <w:t>Грошовий оборот</w:t>
            </w:r>
            <w:r w:rsidRPr="0093363C">
              <w:rPr>
                <w:sz w:val="24"/>
                <w:szCs w:val="24"/>
              </w:rPr>
              <w:t> </w:t>
            </w:r>
            <w:r w:rsidRPr="0093363C">
              <w:rPr>
                <w:sz w:val="24"/>
                <w:szCs w:val="24"/>
                <w:lang w:val="uk-UA"/>
              </w:rPr>
              <w:t>– це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3363C">
              <w:rPr>
                <w:sz w:val="24"/>
                <w:szCs w:val="24"/>
              </w:rPr>
              <w:t>Безготівкові</w:t>
            </w:r>
            <w:proofErr w:type="spellEnd"/>
            <w:r w:rsidRPr="0093363C">
              <w:rPr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sz w:val="24"/>
                <w:szCs w:val="24"/>
              </w:rPr>
              <w:t>розрахунки</w:t>
            </w:r>
            <w:proofErr w:type="spellEnd"/>
            <w:r w:rsidRPr="0093363C">
              <w:rPr>
                <w:sz w:val="24"/>
                <w:szCs w:val="24"/>
                <w:lang w:val="uk-UA"/>
              </w:rPr>
              <w:t> </w:t>
            </w:r>
            <w:r w:rsidRPr="0093363C">
              <w:rPr>
                <w:sz w:val="24"/>
                <w:szCs w:val="24"/>
              </w:rPr>
              <w:t xml:space="preserve">– </w:t>
            </w:r>
            <w:proofErr w:type="spellStart"/>
            <w:r w:rsidRPr="0093363C">
              <w:rPr>
                <w:sz w:val="24"/>
                <w:szCs w:val="24"/>
              </w:rPr>
              <w:t>це</w:t>
            </w:r>
            <w:proofErr w:type="spellEnd"/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363C">
              <w:rPr>
                <w:sz w:val="24"/>
                <w:szCs w:val="24"/>
                <w:lang w:val="uk-UA"/>
              </w:rPr>
              <w:t>Які з нижченаведених оборотних активів відносять до фондів обігу: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 xml:space="preserve">Знайдіть правильне визначення </w:t>
            </w:r>
            <w:proofErr w:type="spellStart"/>
            <w:r w:rsidRPr="0093363C">
              <w:rPr>
                <w:bCs/>
                <w:sz w:val="24"/>
                <w:szCs w:val="24"/>
              </w:rPr>
              <w:t>товарних</w:t>
            </w:r>
            <w:proofErr w:type="spellEnd"/>
            <w:r w:rsidRPr="0093363C">
              <w:rPr>
                <w:bCs/>
                <w:sz w:val="24"/>
                <w:szCs w:val="24"/>
                <w:lang w:val="uk-UA"/>
              </w:rPr>
              <w:t xml:space="preserve"> розрахунків: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Вексель – це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Акредитив – це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93363C">
              <w:rPr>
                <w:sz w:val="24"/>
                <w:szCs w:val="24"/>
              </w:rPr>
              <w:t>Фінанси</w:t>
            </w:r>
            <w:proofErr w:type="spellEnd"/>
            <w:r w:rsidRPr="0093363C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3363C">
              <w:rPr>
                <w:sz w:val="24"/>
                <w:szCs w:val="24"/>
              </w:rPr>
              <w:t>п</w:t>
            </w:r>
            <w:proofErr w:type="gramEnd"/>
            <w:r w:rsidRPr="0093363C">
              <w:rPr>
                <w:sz w:val="24"/>
                <w:szCs w:val="24"/>
              </w:rPr>
              <w:t>ідприємств</w:t>
            </w:r>
            <w:proofErr w:type="spellEnd"/>
            <w:r w:rsidRPr="0093363C">
              <w:rPr>
                <w:sz w:val="24"/>
                <w:szCs w:val="24"/>
              </w:rPr>
              <w:t xml:space="preserve"> – </w:t>
            </w:r>
            <w:proofErr w:type="spellStart"/>
            <w:r w:rsidRPr="0093363C">
              <w:rPr>
                <w:sz w:val="24"/>
                <w:szCs w:val="24"/>
              </w:rPr>
              <w:t>це</w:t>
            </w:r>
            <w:proofErr w:type="spellEnd"/>
            <w:r w:rsidRPr="0093363C">
              <w:rPr>
                <w:sz w:val="24"/>
                <w:szCs w:val="24"/>
              </w:rPr>
              <w:t>...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Непокритий акредитив – це акредитив: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Покритий акредитив – це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93363C">
              <w:rPr>
                <w:bCs/>
                <w:sz w:val="24"/>
                <w:szCs w:val="24"/>
              </w:rPr>
              <w:t>Акредитив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від</w:t>
            </w:r>
            <w:proofErr w:type="spellEnd"/>
            <w:r w:rsidRPr="0093363C">
              <w:rPr>
                <w:bCs/>
                <w:sz w:val="24"/>
                <w:szCs w:val="24"/>
                <w:lang w:val="uk-UA"/>
              </w:rPr>
              <w:t>кличний</w:t>
            </w:r>
            <w:r w:rsidRPr="0093363C">
              <w:rPr>
                <w:bCs/>
                <w:sz w:val="24"/>
                <w:szCs w:val="24"/>
              </w:rPr>
              <w:t xml:space="preserve"> – </w:t>
            </w:r>
            <w:proofErr w:type="spellStart"/>
            <w:r w:rsidRPr="0093363C">
              <w:rPr>
                <w:bCs/>
                <w:sz w:val="24"/>
                <w:szCs w:val="24"/>
              </w:rPr>
              <w:t>це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такий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93363C">
              <w:rPr>
                <w:bCs/>
                <w:sz w:val="24"/>
                <w:szCs w:val="24"/>
              </w:rPr>
              <w:t>що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його</w:t>
            </w:r>
            <w:proofErr w:type="spellEnd"/>
            <w:r w:rsidRPr="0093363C">
              <w:rPr>
                <w:bCs/>
                <w:sz w:val="24"/>
                <w:szCs w:val="24"/>
              </w:rPr>
              <w:t>...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Вексельна форма розрахунків – це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 xml:space="preserve">З поданих відповідей виберіть найбільш правильне й повне визначення поняття </w:t>
            </w:r>
            <w:proofErr w:type="spellStart"/>
            <w:r w:rsidRPr="0093363C">
              <w:rPr>
                <w:bCs/>
                <w:sz w:val="24"/>
                <w:szCs w:val="24"/>
                <w:lang w:val="uk-UA"/>
              </w:rPr>
              <w:t>“загальний</w:t>
            </w:r>
            <w:proofErr w:type="spellEnd"/>
            <w:r w:rsidRPr="0093363C">
              <w:rPr>
                <w:bCs/>
                <w:sz w:val="24"/>
                <w:szCs w:val="24"/>
                <w:lang w:val="uk-UA"/>
              </w:rPr>
              <w:t xml:space="preserve"> прибуток </w:t>
            </w:r>
            <w:proofErr w:type="spellStart"/>
            <w:r w:rsidRPr="0093363C">
              <w:rPr>
                <w:bCs/>
                <w:sz w:val="24"/>
                <w:szCs w:val="24"/>
                <w:lang w:val="uk-UA"/>
              </w:rPr>
              <w:t>підприємства”</w:t>
            </w:r>
            <w:proofErr w:type="spellEnd"/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Назвіть складову для розрахунку прибутку від операційної основної діяльності: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Назвіть складові прибутку від участі в капіталі: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Назвіть складові прибутку від іншої звичайної діяльності.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proofErr w:type="spellStart"/>
            <w:proofErr w:type="gramStart"/>
            <w:r w:rsidRPr="0093363C">
              <w:rPr>
                <w:bCs/>
                <w:sz w:val="24"/>
                <w:szCs w:val="24"/>
              </w:rPr>
              <w:t>Назв</w:t>
            </w:r>
            <w:proofErr w:type="gramEnd"/>
            <w:r w:rsidRPr="0093363C">
              <w:rPr>
                <w:bCs/>
                <w:sz w:val="24"/>
                <w:szCs w:val="24"/>
              </w:rPr>
              <w:t>іть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показник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93363C">
              <w:rPr>
                <w:bCs/>
                <w:sz w:val="24"/>
                <w:szCs w:val="24"/>
              </w:rPr>
              <w:t>який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враховується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для </w:t>
            </w:r>
            <w:proofErr w:type="spellStart"/>
            <w:r w:rsidRPr="0093363C">
              <w:rPr>
                <w:bCs/>
                <w:sz w:val="24"/>
                <w:szCs w:val="24"/>
              </w:rPr>
              <w:t>обчислення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валового </w:t>
            </w:r>
            <w:proofErr w:type="spellStart"/>
            <w:r w:rsidRPr="0093363C">
              <w:rPr>
                <w:bCs/>
                <w:sz w:val="24"/>
                <w:szCs w:val="24"/>
              </w:rPr>
              <w:t>прибутку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підприємства</w:t>
            </w:r>
            <w:proofErr w:type="spellEnd"/>
            <w:r w:rsidRPr="0093363C">
              <w:rPr>
                <w:bCs/>
                <w:sz w:val="24"/>
                <w:szCs w:val="24"/>
                <w:lang w:val="uk-UA"/>
              </w:rPr>
              <w:t>.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93363C">
              <w:rPr>
                <w:bCs/>
                <w:sz w:val="24"/>
                <w:szCs w:val="24"/>
              </w:rPr>
              <w:t>Знайдіть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правильне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визначення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економічної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сутності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рентабельності</w:t>
            </w:r>
            <w:proofErr w:type="spellEnd"/>
            <w:r w:rsidRPr="0093363C">
              <w:rPr>
                <w:bCs/>
                <w:sz w:val="24"/>
                <w:szCs w:val="24"/>
                <w:lang w:val="uk-UA"/>
              </w:rPr>
              <w:t>.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Назвіть показник, який необхідно використати для обчислення рентабельності підприємства в цілому.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proofErr w:type="spellStart"/>
            <w:r w:rsidRPr="0093363C">
              <w:rPr>
                <w:bCs/>
                <w:sz w:val="24"/>
                <w:szCs w:val="24"/>
              </w:rPr>
              <w:t>Знайдіть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правильне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визначення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чистого </w:t>
            </w:r>
            <w:proofErr w:type="spellStart"/>
            <w:r w:rsidRPr="0093363C">
              <w:rPr>
                <w:bCs/>
                <w:sz w:val="24"/>
                <w:szCs w:val="24"/>
              </w:rPr>
              <w:t>прибутку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3363C">
              <w:rPr>
                <w:bCs/>
                <w:sz w:val="24"/>
                <w:szCs w:val="24"/>
              </w:rPr>
              <w:t>п</w:t>
            </w:r>
            <w:proofErr w:type="gramEnd"/>
            <w:r w:rsidRPr="0093363C">
              <w:rPr>
                <w:bCs/>
                <w:sz w:val="24"/>
                <w:szCs w:val="24"/>
              </w:rPr>
              <w:t>ідприємства</w:t>
            </w:r>
            <w:proofErr w:type="spellEnd"/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proofErr w:type="spellStart"/>
            <w:proofErr w:type="gramStart"/>
            <w:r w:rsidRPr="0093363C">
              <w:rPr>
                <w:bCs/>
                <w:sz w:val="24"/>
                <w:szCs w:val="24"/>
              </w:rPr>
              <w:t>Назв</w:t>
            </w:r>
            <w:proofErr w:type="gramEnd"/>
            <w:r w:rsidRPr="0093363C">
              <w:rPr>
                <w:bCs/>
                <w:sz w:val="24"/>
                <w:szCs w:val="24"/>
              </w:rPr>
              <w:t>іть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показник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93363C">
              <w:rPr>
                <w:bCs/>
                <w:sz w:val="24"/>
                <w:szCs w:val="24"/>
              </w:rPr>
              <w:t>який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необхідний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для </w:t>
            </w:r>
            <w:proofErr w:type="spellStart"/>
            <w:r w:rsidRPr="0093363C">
              <w:rPr>
                <w:bCs/>
                <w:sz w:val="24"/>
                <w:szCs w:val="24"/>
              </w:rPr>
              <w:t>обчислення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чистого </w:t>
            </w:r>
            <w:proofErr w:type="spellStart"/>
            <w:r w:rsidRPr="0093363C">
              <w:rPr>
                <w:bCs/>
                <w:sz w:val="24"/>
                <w:szCs w:val="24"/>
              </w:rPr>
              <w:t>прибутку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підприємства</w:t>
            </w:r>
            <w:proofErr w:type="spellEnd"/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proofErr w:type="spellStart"/>
            <w:proofErr w:type="gramStart"/>
            <w:r w:rsidRPr="0093363C">
              <w:rPr>
                <w:bCs/>
                <w:sz w:val="24"/>
                <w:szCs w:val="24"/>
              </w:rPr>
              <w:t>Назв</w:t>
            </w:r>
            <w:proofErr w:type="gramEnd"/>
            <w:r w:rsidRPr="0093363C">
              <w:rPr>
                <w:bCs/>
                <w:sz w:val="24"/>
                <w:szCs w:val="24"/>
              </w:rPr>
              <w:t>іть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можливі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напрямки </w:t>
            </w:r>
            <w:proofErr w:type="spellStart"/>
            <w:r w:rsidRPr="0093363C">
              <w:rPr>
                <w:bCs/>
                <w:sz w:val="24"/>
                <w:szCs w:val="24"/>
              </w:rPr>
              <w:t>використання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чистого </w:t>
            </w:r>
            <w:proofErr w:type="spellStart"/>
            <w:r w:rsidRPr="0093363C">
              <w:rPr>
                <w:bCs/>
                <w:sz w:val="24"/>
                <w:szCs w:val="24"/>
              </w:rPr>
              <w:t>прибутку</w:t>
            </w:r>
            <w:proofErr w:type="spellEnd"/>
            <w:r w:rsidRPr="0093363C">
              <w:rPr>
                <w:bCs/>
                <w:sz w:val="24"/>
                <w:szCs w:val="24"/>
                <w:lang w:val="uk-UA"/>
              </w:rPr>
              <w:t>.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21"/>
              <w:ind w:firstLine="0"/>
              <w:rPr>
                <w:sz w:val="24"/>
                <w:szCs w:val="24"/>
                <w:lang w:val="uk-UA"/>
              </w:rPr>
            </w:pPr>
            <w:proofErr w:type="spellStart"/>
            <w:r w:rsidRPr="0093363C">
              <w:rPr>
                <w:bCs/>
                <w:sz w:val="24"/>
                <w:szCs w:val="24"/>
              </w:rPr>
              <w:t>Знайдіть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правильне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визначення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терміну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“</w:t>
            </w:r>
            <w:proofErr w:type="spellStart"/>
            <w:r w:rsidRPr="0093363C">
              <w:rPr>
                <w:bCs/>
                <w:sz w:val="24"/>
                <w:szCs w:val="24"/>
              </w:rPr>
              <w:t>податкова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система”.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21"/>
              <w:ind w:firstLine="0"/>
              <w:rPr>
                <w:bCs/>
                <w:sz w:val="24"/>
                <w:szCs w:val="24"/>
              </w:rPr>
            </w:pPr>
            <w:proofErr w:type="spellStart"/>
            <w:r w:rsidRPr="0093363C">
              <w:rPr>
                <w:bCs/>
                <w:sz w:val="24"/>
                <w:szCs w:val="24"/>
              </w:rPr>
              <w:t>Джерела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сплати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податку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на </w:t>
            </w:r>
            <w:proofErr w:type="spellStart"/>
            <w:r w:rsidRPr="0093363C">
              <w:rPr>
                <w:bCs/>
                <w:sz w:val="24"/>
                <w:szCs w:val="24"/>
              </w:rPr>
              <w:t>прибуток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– </w:t>
            </w:r>
            <w:proofErr w:type="spellStart"/>
            <w:r w:rsidRPr="0093363C">
              <w:rPr>
                <w:bCs/>
                <w:sz w:val="24"/>
                <w:szCs w:val="24"/>
              </w:rPr>
              <w:t>це</w:t>
            </w:r>
            <w:proofErr w:type="spellEnd"/>
            <w:r w:rsidRPr="0093363C">
              <w:rPr>
                <w:bCs/>
                <w:sz w:val="24"/>
                <w:szCs w:val="24"/>
              </w:rPr>
              <w:t>...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21"/>
              <w:ind w:firstLine="0"/>
              <w:rPr>
                <w:bCs/>
                <w:sz w:val="24"/>
                <w:szCs w:val="24"/>
              </w:rPr>
            </w:pPr>
            <w:proofErr w:type="spellStart"/>
            <w:proofErr w:type="gramStart"/>
            <w:r w:rsidRPr="0093363C">
              <w:rPr>
                <w:bCs/>
                <w:sz w:val="24"/>
                <w:szCs w:val="24"/>
              </w:rPr>
              <w:t>Назв</w:t>
            </w:r>
            <w:proofErr w:type="gramEnd"/>
            <w:r w:rsidRPr="0093363C">
              <w:rPr>
                <w:bCs/>
                <w:sz w:val="24"/>
                <w:szCs w:val="24"/>
              </w:rPr>
              <w:t>іть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показники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93363C">
              <w:rPr>
                <w:bCs/>
                <w:sz w:val="24"/>
                <w:szCs w:val="24"/>
              </w:rPr>
              <w:t>які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будуть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використані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для </w:t>
            </w:r>
            <w:proofErr w:type="spellStart"/>
            <w:r w:rsidRPr="0093363C">
              <w:rPr>
                <w:bCs/>
                <w:sz w:val="24"/>
                <w:szCs w:val="24"/>
              </w:rPr>
              <w:t>обчислення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суми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податку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на </w:t>
            </w:r>
            <w:proofErr w:type="spellStart"/>
            <w:r w:rsidRPr="0093363C">
              <w:rPr>
                <w:bCs/>
                <w:sz w:val="24"/>
                <w:szCs w:val="24"/>
              </w:rPr>
              <w:t>прибуток</w:t>
            </w:r>
            <w:proofErr w:type="spellEnd"/>
            <w:r w:rsidRPr="0093363C">
              <w:rPr>
                <w:bCs/>
                <w:sz w:val="24"/>
                <w:szCs w:val="24"/>
              </w:rPr>
              <w:t>.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21"/>
              <w:ind w:firstLine="0"/>
              <w:rPr>
                <w:bCs/>
                <w:sz w:val="24"/>
                <w:szCs w:val="24"/>
              </w:rPr>
            </w:pPr>
            <w:proofErr w:type="spellStart"/>
            <w:r w:rsidRPr="0093363C">
              <w:rPr>
                <w:bCs/>
                <w:sz w:val="24"/>
                <w:szCs w:val="24"/>
              </w:rPr>
              <w:t>Оборотні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засоби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3363C">
              <w:rPr>
                <w:bCs/>
                <w:sz w:val="24"/>
                <w:szCs w:val="24"/>
              </w:rPr>
              <w:t>п</w:t>
            </w:r>
            <w:proofErr w:type="gramEnd"/>
            <w:r w:rsidRPr="0093363C">
              <w:rPr>
                <w:bCs/>
                <w:sz w:val="24"/>
                <w:szCs w:val="24"/>
              </w:rPr>
              <w:t>ідприємства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– </w:t>
            </w:r>
            <w:proofErr w:type="spellStart"/>
            <w:r w:rsidRPr="0093363C">
              <w:rPr>
                <w:bCs/>
                <w:sz w:val="24"/>
                <w:szCs w:val="24"/>
              </w:rPr>
              <w:t>це</w:t>
            </w:r>
            <w:proofErr w:type="spellEnd"/>
            <w:r w:rsidRPr="0093363C">
              <w:rPr>
                <w:bCs/>
                <w:sz w:val="24"/>
                <w:szCs w:val="24"/>
              </w:rPr>
              <w:t>...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21"/>
              <w:ind w:firstLine="0"/>
              <w:rPr>
                <w:bCs/>
                <w:sz w:val="24"/>
                <w:szCs w:val="24"/>
              </w:rPr>
            </w:pPr>
            <w:proofErr w:type="spellStart"/>
            <w:r w:rsidRPr="0093363C">
              <w:rPr>
                <w:sz w:val="24"/>
                <w:szCs w:val="24"/>
              </w:rPr>
              <w:t>Грошові</w:t>
            </w:r>
            <w:proofErr w:type="spellEnd"/>
            <w:r w:rsidRPr="0093363C">
              <w:rPr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sz w:val="24"/>
                <w:szCs w:val="24"/>
              </w:rPr>
              <w:t>кошти</w:t>
            </w:r>
            <w:proofErr w:type="spellEnd"/>
            <w:r w:rsidRPr="0093363C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3363C">
              <w:rPr>
                <w:sz w:val="24"/>
                <w:szCs w:val="24"/>
              </w:rPr>
              <w:t>п</w:t>
            </w:r>
            <w:proofErr w:type="gramEnd"/>
            <w:r w:rsidRPr="0093363C">
              <w:rPr>
                <w:sz w:val="24"/>
                <w:szCs w:val="24"/>
              </w:rPr>
              <w:t>ідприємства</w:t>
            </w:r>
            <w:proofErr w:type="spellEnd"/>
            <w:r w:rsidRPr="0093363C">
              <w:rPr>
                <w:sz w:val="24"/>
                <w:szCs w:val="24"/>
              </w:rPr>
              <w:t xml:space="preserve"> – </w:t>
            </w:r>
            <w:proofErr w:type="spellStart"/>
            <w:r w:rsidRPr="0093363C">
              <w:rPr>
                <w:sz w:val="24"/>
                <w:szCs w:val="24"/>
              </w:rPr>
              <w:t>це</w:t>
            </w:r>
            <w:proofErr w:type="spellEnd"/>
            <w:r w:rsidRPr="0093363C">
              <w:rPr>
                <w:sz w:val="24"/>
                <w:szCs w:val="24"/>
              </w:rPr>
              <w:t>...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21"/>
              <w:ind w:firstLine="0"/>
              <w:rPr>
                <w:bCs/>
                <w:sz w:val="24"/>
                <w:szCs w:val="24"/>
              </w:rPr>
            </w:pPr>
            <w:r w:rsidRPr="0093363C">
              <w:rPr>
                <w:bCs/>
                <w:sz w:val="24"/>
                <w:szCs w:val="24"/>
              </w:rPr>
              <w:t xml:space="preserve">Яка </w:t>
            </w:r>
            <w:proofErr w:type="spellStart"/>
            <w:r w:rsidRPr="0093363C">
              <w:rPr>
                <w:bCs/>
                <w:sz w:val="24"/>
                <w:szCs w:val="24"/>
              </w:rPr>
              <w:t>частина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оборотних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коштів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обслуговує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сферу </w:t>
            </w:r>
            <w:proofErr w:type="spellStart"/>
            <w:r w:rsidRPr="0093363C">
              <w:rPr>
                <w:bCs/>
                <w:sz w:val="24"/>
                <w:szCs w:val="24"/>
              </w:rPr>
              <w:t>обігу</w:t>
            </w:r>
            <w:proofErr w:type="spellEnd"/>
            <w:r w:rsidRPr="0093363C">
              <w:rPr>
                <w:bCs/>
                <w:sz w:val="24"/>
                <w:szCs w:val="24"/>
              </w:rPr>
              <w:t>?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21"/>
              <w:ind w:firstLine="0"/>
              <w:rPr>
                <w:bCs/>
                <w:sz w:val="24"/>
                <w:szCs w:val="24"/>
              </w:rPr>
            </w:pPr>
            <w:proofErr w:type="spellStart"/>
            <w:r w:rsidRPr="0093363C">
              <w:rPr>
                <w:bCs/>
                <w:sz w:val="24"/>
                <w:szCs w:val="24"/>
              </w:rPr>
              <w:t>Принципи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організації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оборотних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коштів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– </w:t>
            </w:r>
            <w:proofErr w:type="spellStart"/>
            <w:r w:rsidRPr="0093363C">
              <w:rPr>
                <w:bCs/>
                <w:sz w:val="24"/>
                <w:szCs w:val="24"/>
              </w:rPr>
              <w:t>це</w:t>
            </w:r>
            <w:proofErr w:type="spellEnd"/>
            <w:r w:rsidRPr="0093363C">
              <w:rPr>
                <w:bCs/>
                <w:sz w:val="24"/>
                <w:szCs w:val="24"/>
              </w:rPr>
              <w:t>...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21"/>
              <w:ind w:firstLine="0"/>
              <w:rPr>
                <w:bCs/>
                <w:sz w:val="24"/>
                <w:szCs w:val="24"/>
              </w:rPr>
            </w:pPr>
            <w:proofErr w:type="spellStart"/>
            <w:r w:rsidRPr="0093363C">
              <w:rPr>
                <w:bCs/>
                <w:sz w:val="24"/>
                <w:szCs w:val="24"/>
              </w:rPr>
              <w:t>Відповідно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до </w:t>
            </w:r>
            <w:proofErr w:type="spellStart"/>
            <w:r w:rsidRPr="0093363C">
              <w:rPr>
                <w:bCs/>
                <w:sz w:val="24"/>
                <w:szCs w:val="24"/>
              </w:rPr>
              <w:t>яких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документів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здійснюється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планування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оборотних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кошті</w:t>
            </w:r>
            <w:proofErr w:type="gramStart"/>
            <w:r w:rsidRPr="0093363C">
              <w:rPr>
                <w:bCs/>
                <w:sz w:val="24"/>
                <w:szCs w:val="24"/>
              </w:rPr>
              <w:t>в</w:t>
            </w:r>
            <w:proofErr w:type="spellEnd"/>
            <w:proofErr w:type="gramEnd"/>
            <w:r w:rsidRPr="0093363C">
              <w:rPr>
                <w:bCs/>
                <w:sz w:val="24"/>
                <w:szCs w:val="24"/>
              </w:rPr>
              <w:t>?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21"/>
              <w:ind w:firstLine="0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Які оборотні фонди слід віднести до нормованих?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21"/>
              <w:ind w:firstLine="0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За допомогою яких показників можна визначити потребу підприємства в сировині, матеріалах, купівельних напівфабрикатах?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21"/>
              <w:ind w:firstLine="0"/>
              <w:rPr>
                <w:bCs/>
                <w:sz w:val="24"/>
                <w:szCs w:val="24"/>
              </w:rPr>
            </w:pPr>
            <w:r w:rsidRPr="0093363C">
              <w:rPr>
                <w:bCs/>
                <w:sz w:val="24"/>
                <w:szCs w:val="24"/>
              </w:rPr>
              <w:t xml:space="preserve">За </w:t>
            </w:r>
            <w:proofErr w:type="spellStart"/>
            <w:r w:rsidRPr="0093363C">
              <w:rPr>
                <w:bCs/>
                <w:sz w:val="24"/>
                <w:szCs w:val="24"/>
              </w:rPr>
              <w:t>допомогою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яких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показників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можна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визначити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потребу </w:t>
            </w:r>
            <w:proofErr w:type="spellStart"/>
            <w:proofErr w:type="gramStart"/>
            <w:r w:rsidRPr="0093363C">
              <w:rPr>
                <w:bCs/>
                <w:sz w:val="24"/>
                <w:szCs w:val="24"/>
              </w:rPr>
              <w:t>п</w:t>
            </w:r>
            <w:proofErr w:type="gramEnd"/>
            <w:r w:rsidRPr="0093363C">
              <w:rPr>
                <w:bCs/>
                <w:sz w:val="24"/>
                <w:szCs w:val="24"/>
              </w:rPr>
              <w:t>ідприємства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у </w:t>
            </w:r>
            <w:proofErr w:type="spellStart"/>
            <w:r w:rsidRPr="0093363C">
              <w:rPr>
                <w:bCs/>
                <w:sz w:val="24"/>
                <w:szCs w:val="24"/>
              </w:rPr>
              <w:t>оборотних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коштах у </w:t>
            </w:r>
            <w:proofErr w:type="spellStart"/>
            <w:r w:rsidRPr="0093363C">
              <w:rPr>
                <w:bCs/>
                <w:sz w:val="24"/>
                <w:szCs w:val="24"/>
              </w:rPr>
              <w:t>незавершеному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виробництві</w:t>
            </w:r>
            <w:proofErr w:type="spellEnd"/>
            <w:r w:rsidRPr="0093363C">
              <w:rPr>
                <w:bCs/>
                <w:sz w:val="24"/>
                <w:szCs w:val="24"/>
              </w:rPr>
              <w:t>?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21"/>
              <w:ind w:firstLine="0"/>
              <w:rPr>
                <w:bCs/>
                <w:sz w:val="24"/>
                <w:szCs w:val="24"/>
              </w:rPr>
            </w:pPr>
            <w:proofErr w:type="spellStart"/>
            <w:r w:rsidRPr="0093363C">
              <w:rPr>
                <w:bCs/>
                <w:sz w:val="24"/>
                <w:szCs w:val="24"/>
              </w:rPr>
              <w:t>Які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показники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необхідні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для </w:t>
            </w:r>
            <w:proofErr w:type="spellStart"/>
            <w:r w:rsidRPr="0093363C">
              <w:rPr>
                <w:bCs/>
                <w:sz w:val="24"/>
                <w:szCs w:val="24"/>
              </w:rPr>
              <w:t>нормування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оборотних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коштів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93363C">
              <w:rPr>
                <w:bCs/>
                <w:sz w:val="24"/>
                <w:szCs w:val="24"/>
              </w:rPr>
              <w:t>у</w:t>
            </w:r>
            <w:proofErr w:type="gramEnd"/>
            <w:r w:rsidRPr="0093363C">
              <w:rPr>
                <w:bCs/>
                <w:sz w:val="24"/>
                <w:szCs w:val="24"/>
              </w:rPr>
              <w:t xml:space="preserve"> запасах </w:t>
            </w:r>
            <w:proofErr w:type="spellStart"/>
            <w:r w:rsidRPr="0093363C">
              <w:rPr>
                <w:bCs/>
                <w:sz w:val="24"/>
                <w:szCs w:val="24"/>
              </w:rPr>
              <w:t>готової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продукції</w:t>
            </w:r>
            <w:proofErr w:type="spellEnd"/>
            <w:r w:rsidRPr="0093363C">
              <w:rPr>
                <w:bCs/>
                <w:sz w:val="24"/>
                <w:szCs w:val="24"/>
              </w:rPr>
              <w:t>?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21"/>
              <w:ind w:firstLine="0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sz w:val="24"/>
                <w:szCs w:val="24"/>
                <w:lang w:val="uk-UA"/>
              </w:rPr>
              <w:t>До ключових функцій фінансів підприємств більшість вчених відносять: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21"/>
              <w:ind w:firstLine="0"/>
              <w:rPr>
                <w:bCs/>
                <w:sz w:val="24"/>
                <w:szCs w:val="24"/>
              </w:rPr>
            </w:pPr>
            <w:proofErr w:type="spellStart"/>
            <w:r w:rsidRPr="0093363C">
              <w:rPr>
                <w:bCs/>
                <w:sz w:val="24"/>
                <w:szCs w:val="24"/>
              </w:rPr>
              <w:t>Які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джерела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формування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оборотних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ко</w:t>
            </w:r>
            <w:proofErr w:type="gramStart"/>
            <w:r w:rsidRPr="0093363C">
              <w:rPr>
                <w:bCs/>
                <w:sz w:val="24"/>
                <w:szCs w:val="24"/>
              </w:rPr>
              <w:t>штів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мо</w:t>
            </w:r>
            <w:proofErr w:type="gramEnd"/>
            <w:r w:rsidRPr="0093363C">
              <w:rPr>
                <w:bCs/>
                <w:sz w:val="24"/>
                <w:szCs w:val="24"/>
              </w:rPr>
              <w:t>жна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віднести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до </w:t>
            </w:r>
            <w:proofErr w:type="spellStart"/>
            <w:r w:rsidRPr="0093363C">
              <w:rPr>
                <w:bCs/>
                <w:sz w:val="24"/>
                <w:szCs w:val="24"/>
              </w:rPr>
              <w:t>власних</w:t>
            </w:r>
            <w:proofErr w:type="spellEnd"/>
            <w:r w:rsidRPr="0093363C">
              <w:rPr>
                <w:bCs/>
                <w:sz w:val="24"/>
                <w:szCs w:val="24"/>
                <w:lang w:val="uk-UA"/>
              </w:rPr>
              <w:t>?</w:t>
            </w:r>
            <w:r w:rsidRPr="0093363C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21"/>
              <w:ind w:firstLine="0"/>
              <w:rPr>
                <w:bCs/>
                <w:sz w:val="24"/>
                <w:szCs w:val="24"/>
              </w:rPr>
            </w:pPr>
            <w:proofErr w:type="spellStart"/>
            <w:r w:rsidRPr="0093363C">
              <w:rPr>
                <w:bCs/>
                <w:sz w:val="24"/>
                <w:szCs w:val="24"/>
              </w:rPr>
              <w:t>Яким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чином </w:t>
            </w:r>
            <w:proofErr w:type="spellStart"/>
            <w:r w:rsidRPr="0093363C">
              <w:rPr>
                <w:bCs/>
                <w:sz w:val="24"/>
                <w:szCs w:val="24"/>
              </w:rPr>
              <w:t>визначається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стан </w:t>
            </w:r>
            <w:proofErr w:type="spellStart"/>
            <w:r w:rsidRPr="0093363C">
              <w:rPr>
                <w:bCs/>
                <w:sz w:val="24"/>
                <w:szCs w:val="24"/>
              </w:rPr>
              <w:t>оборотних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кошті</w:t>
            </w:r>
            <w:proofErr w:type="gramStart"/>
            <w:r w:rsidRPr="0093363C">
              <w:rPr>
                <w:bCs/>
                <w:sz w:val="24"/>
                <w:szCs w:val="24"/>
              </w:rPr>
              <w:t>в</w:t>
            </w:r>
            <w:proofErr w:type="spellEnd"/>
            <w:proofErr w:type="gramEnd"/>
            <w:r w:rsidRPr="0093363C">
              <w:rPr>
                <w:bCs/>
                <w:sz w:val="24"/>
                <w:szCs w:val="24"/>
              </w:rPr>
              <w:t>?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21"/>
              <w:ind w:firstLine="0"/>
              <w:rPr>
                <w:bCs/>
                <w:sz w:val="24"/>
                <w:szCs w:val="24"/>
              </w:rPr>
            </w:pPr>
            <w:proofErr w:type="spellStart"/>
            <w:r w:rsidRPr="0093363C">
              <w:rPr>
                <w:bCs/>
                <w:sz w:val="24"/>
                <w:szCs w:val="24"/>
              </w:rPr>
              <w:t>Показники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ефективності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використання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оборотних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коштів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– </w:t>
            </w:r>
            <w:proofErr w:type="spellStart"/>
            <w:r w:rsidRPr="0093363C">
              <w:rPr>
                <w:bCs/>
                <w:sz w:val="24"/>
                <w:szCs w:val="24"/>
              </w:rPr>
              <w:t>це</w:t>
            </w:r>
            <w:proofErr w:type="spellEnd"/>
            <w:r w:rsidRPr="0093363C">
              <w:rPr>
                <w:bCs/>
                <w:sz w:val="24"/>
                <w:szCs w:val="24"/>
              </w:rPr>
              <w:t>...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21"/>
              <w:ind w:firstLine="0"/>
              <w:rPr>
                <w:bCs/>
                <w:sz w:val="24"/>
                <w:szCs w:val="24"/>
              </w:rPr>
            </w:pPr>
            <w:proofErr w:type="spellStart"/>
            <w:r w:rsidRPr="0093363C">
              <w:rPr>
                <w:bCs/>
                <w:sz w:val="24"/>
                <w:szCs w:val="24"/>
              </w:rPr>
              <w:t>Які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активи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можна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віднести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до </w:t>
            </w:r>
            <w:proofErr w:type="spellStart"/>
            <w:r w:rsidRPr="0093363C">
              <w:rPr>
                <w:bCs/>
                <w:sz w:val="24"/>
                <w:szCs w:val="24"/>
              </w:rPr>
              <w:t>високоліквідних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активі</w:t>
            </w:r>
            <w:proofErr w:type="gramStart"/>
            <w:r w:rsidRPr="0093363C">
              <w:rPr>
                <w:bCs/>
                <w:sz w:val="24"/>
                <w:szCs w:val="24"/>
              </w:rPr>
              <w:t>в</w:t>
            </w:r>
            <w:proofErr w:type="spellEnd"/>
            <w:proofErr w:type="gramEnd"/>
            <w:r w:rsidRPr="0093363C">
              <w:rPr>
                <w:bCs/>
                <w:sz w:val="24"/>
                <w:szCs w:val="24"/>
              </w:rPr>
              <w:t>?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21"/>
              <w:ind w:firstLine="0"/>
              <w:rPr>
                <w:bCs/>
                <w:sz w:val="24"/>
                <w:szCs w:val="24"/>
              </w:rPr>
            </w:pPr>
            <w:r w:rsidRPr="0093363C">
              <w:rPr>
                <w:sz w:val="24"/>
                <w:szCs w:val="24"/>
                <w:lang w:val="uk-UA"/>
              </w:rPr>
              <w:t>Фінансові ресурси підприємства – це: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21"/>
              <w:ind w:firstLine="0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 xml:space="preserve">Які напрями розміщення оборотних коштів можна віднести до </w:t>
            </w:r>
            <w:proofErr w:type="spellStart"/>
            <w:r w:rsidRPr="0093363C">
              <w:rPr>
                <w:bCs/>
                <w:sz w:val="24"/>
                <w:szCs w:val="24"/>
                <w:lang w:val="uk-UA"/>
              </w:rPr>
              <w:t>низьколіквідних</w:t>
            </w:r>
            <w:proofErr w:type="spellEnd"/>
            <w:r w:rsidRPr="0093363C">
              <w:rPr>
                <w:bCs/>
                <w:sz w:val="24"/>
                <w:szCs w:val="24"/>
                <w:lang w:val="uk-UA"/>
              </w:rPr>
              <w:t xml:space="preserve"> активів?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21"/>
              <w:ind w:firstLine="0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93363C">
              <w:rPr>
                <w:bCs/>
                <w:sz w:val="24"/>
                <w:szCs w:val="24"/>
              </w:rPr>
              <w:t>Які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показники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можна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вважати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найприйнятнішими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для </w:t>
            </w:r>
            <w:proofErr w:type="spellStart"/>
            <w:r w:rsidRPr="0093363C">
              <w:rPr>
                <w:bCs/>
                <w:sz w:val="24"/>
                <w:szCs w:val="24"/>
              </w:rPr>
              <w:t>визначення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впливу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розміщення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оборотних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коштів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на </w:t>
            </w:r>
            <w:proofErr w:type="spellStart"/>
            <w:r w:rsidRPr="0093363C">
              <w:rPr>
                <w:bCs/>
                <w:sz w:val="24"/>
                <w:szCs w:val="24"/>
              </w:rPr>
              <w:t>фінансовий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стан </w:t>
            </w:r>
            <w:proofErr w:type="spellStart"/>
            <w:proofErr w:type="gramStart"/>
            <w:r w:rsidRPr="0093363C">
              <w:rPr>
                <w:bCs/>
                <w:sz w:val="24"/>
                <w:szCs w:val="24"/>
              </w:rPr>
              <w:t>п</w:t>
            </w:r>
            <w:proofErr w:type="gramEnd"/>
            <w:r w:rsidRPr="0093363C">
              <w:rPr>
                <w:bCs/>
                <w:sz w:val="24"/>
                <w:szCs w:val="24"/>
              </w:rPr>
              <w:t>ідприємства</w:t>
            </w:r>
            <w:proofErr w:type="spellEnd"/>
            <w:r w:rsidRPr="0093363C">
              <w:rPr>
                <w:bCs/>
                <w:sz w:val="24"/>
                <w:szCs w:val="24"/>
              </w:rPr>
              <w:t>?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21"/>
              <w:ind w:firstLine="0"/>
              <w:rPr>
                <w:bCs/>
                <w:sz w:val="24"/>
                <w:szCs w:val="24"/>
              </w:rPr>
            </w:pPr>
            <w:proofErr w:type="spellStart"/>
            <w:r w:rsidRPr="0093363C">
              <w:rPr>
                <w:bCs/>
                <w:sz w:val="24"/>
                <w:szCs w:val="24"/>
              </w:rPr>
              <w:t>Оборотні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засоби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3363C">
              <w:rPr>
                <w:bCs/>
                <w:sz w:val="24"/>
                <w:szCs w:val="24"/>
              </w:rPr>
              <w:t>п</w:t>
            </w:r>
            <w:proofErr w:type="gramEnd"/>
            <w:r w:rsidRPr="0093363C">
              <w:rPr>
                <w:bCs/>
                <w:sz w:val="24"/>
                <w:szCs w:val="24"/>
              </w:rPr>
              <w:t>ідприємств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в </w:t>
            </w:r>
            <w:proofErr w:type="spellStart"/>
            <w:r w:rsidRPr="0093363C">
              <w:rPr>
                <w:bCs/>
                <w:sz w:val="24"/>
                <w:szCs w:val="24"/>
              </w:rPr>
              <w:t>процесі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здійснення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кругообігу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виступають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одночасно</w:t>
            </w:r>
            <w:proofErr w:type="spellEnd"/>
            <w:r w:rsidRPr="0093363C">
              <w:rPr>
                <w:bCs/>
                <w:sz w:val="24"/>
                <w:szCs w:val="24"/>
              </w:rPr>
              <w:t>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21"/>
              <w:ind w:firstLine="0"/>
              <w:rPr>
                <w:sz w:val="24"/>
                <w:szCs w:val="24"/>
              </w:rPr>
            </w:pPr>
            <w:r w:rsidRPr="0093363C">
              <w:rPr>
                <w:bCs/>
                <w:sz w:val="24"/>
                <w:szCs w:val="24"/>
              </w:rPr>
              <w:t xml:space="preserve">До </w:t>
            </w:r>
            <w:proofErr w:type="spellStart"/>
            <w:r w:rsidRPr="0093363C">
              <w:rPr>
                <w:bCs/>
                <w:sz w:val="24"/>
                <w:szCs w:val="24"/>
              </w:rPr>
              <w:t>виробничих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оборотних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фондів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3363C">
              <w:rPr>
                <w:bCs/>
                <w:sz w:val="24"/>
                <w:szCs w:val="24"/>
              </w:rPr>
              <w:t>в</w:t>
            </w:r>
            <w:proofErr w:type="gramEnd"/>
            <w:r w:rsidRPr="0093363C">
              <w:rPr>
                <w:bCs/>
                <w:sz w:val="24"/>
                <w:szCs w:val="24"/>
              </w:rPr>
              <w:t>ідносяться</w:t>
            </w:r>
            <w:proofErr w:type="spellEnd"/>
            <w:r w:rsidRPr="0093363C">
              <w:rPr>
                <w:bCs/>
                <w:sz w:val="24"/>
                <w:szCs w:val="24"/>
              </w:rPr>
              <w:t>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21"/>
              <w:ind w:firstLine="0"/>
              <w:rPr>
                <w:bCs/>
                <w:sz w:val="24"/>
                <w:szCs w:val="24"/>
              </w:rPr>
            </w:pPr>
            <w:r w:rsidRPr="0093363C">
              <w:rPr>
                <w:bCs/>
                <w:sz w:val="24"/>
                <w:szCs w:val="24"/>
              </w:rPr>
              <w:t xml:space="preserve">Стан </w:t>
            </w:r>
            <w:proofErr w:type="spellStart"/>
            <w:r w:rsidRPr="0093363C">
              <w:rPr>
                <w:bCs/>
                <w:sz w:val="24"/>
                <w:szCs w:val="24"/>
              </w:rPr>
              <w:t>оборотних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засобі</w:t>
            </w:r>
            <w:proofErr w:type="gramStart"/>
            <w:r w:rsidRPr="0093363C">
              <w:rPr>
                <w:bCs/>
                <w:sz w:val="24"/>
                <w:szCs w:val="24"/>
              </w:rPr>
              <w:t>в</w:t>
            </w:r>
            <w:proofErr w:type="spellEnd"/>
            <w:proofErr w:type="gramEnd"/>
            <w:r w:rsidRPr="0093363C">
              <w:rPr>
                <w:bCs/>
                <w:sz w:val="24"/>
                <w:szCs w:val="24"/>
              </w:rPr>
              <w:t>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21"/>
              <w:ind w:firstLine="0"/>
              <w:rPr>
                <w:bCs/>
                <w:sz w:val="24"/>
                <w:szCs w:val="24"/>
              </w:rPr>
            </w:pPr>
            <w:proofErr w:type="spellStart"/>
            <w:r w:rsidRPr="0093363C">
              <w:rPr>
                <w:bCs/>
                <w:sz w:val="24"/>
                <w:szCs w:val="24"/>
              </w:rPr>
              <w:t>Сутність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методу </w:t>
            </w:r>
            <w:proofErr w:type="gramStart"/>
            <w:r w:rsidRPr="0093363C">
              <w:rPr>
                <w:bCs/>
                <w:sz w:val="24"/>
                <w:szCs w:val="24"/>
              </w:rPr>
              <w:t>прямого</w:t>
            </w:r>
            <w:proofErr w:type="gram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розрахунку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при </w:t>
            </w:r>
            <w:proofErr w:type="spellStart"/>
            <w:r w:rsidRPr="0093363C">
              <w:rPr>
                <w:bCs/>
                <w:sz w:val="24"/>
                <w:szCs w:val="24"/>
              </w:rPr>
              <w:t>плануванні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оборотних</w:t>
            </w:r>
            <w:proofErr w:type="spellEnd"/>
            <w:r w:rsidRPr="009336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63C">
              <w:rPr>
                <w:bCs/>
                <w:sz w:val="24"/>
                <w:szCs w:val="24"/>
              </w:rPr>
              <w:t>активів</w:t>
            </w:r>
            <w:proofErr w:type="spellEnd"/>
            <w:r w:rsidRPr="0093363C">
              <w:rPr>
                <w:bCs/>
                <w:sz w:val="24"/>
                <w:szCs w:val="24"/>
              </w:rPr>
              <w:t>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21"/>
              <w:ind w:firstLine="0"/>
              <w:rPr>
                <w:bCs/>
                <w:sz w:val="24"/>
                <w:szCs w:val="24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Сукупний норматив оборотних активів – це: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21"/>
              <w:ind w:firstLine="0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Коефіцієнт завантаження є оберненою величиною: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21"/>
              <w:ind w:firstLine="0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Мінімальна заборгованість по заробітній платі розраховується як: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21"/>
              <w:ind w:firstLine="0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Знайдіть правильне визначення економічної сутності кредиту.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21"/>
              <w:ind w:firstLine="0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Об’єктами кредитування можуть бути.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d"/>
              <w:ind w:firstLine="0"/>
              <w:rPr>
                <w:bCs/>
                <w:lang w:val="uk-UA"/>
              </w:rPr>
            </w:pPr>
            <w:r w:rsidRPr="0093363C">
              <w:rPr>
                <w:bCs/>
                <w:lang w:val="uk-UA"/>
              </w:rPr>
              <w:t>На які цілі надається банківський кредит?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d"/>
              <w:ind w:firstLine="0"/>
              <w:rPr>
                <w:bCs/>
                <w:lang w:val="uk-UA"/>
              </w:rPr>
            </w:pPr>
            <w:r w:rsidRPr="0093363C">
              <w:rPr>
                <w:bCs/>
                <w:lang w:val="uk-UA"/>
              </w:rPr>
              <w:t>З якого моменту повинні нараховуватися відсотки за користування кредитом?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d"/>
              <w:ind w:firstLine="0"/>
              <w:rPr>
                <w:bCs/>
                <w:lang w:val="uk-UA"/>
              </w:rPr>
            </w:pPr>
            <w:r w:rsidRPr="0093363C">
              <w:rPr>
                <w:lang w:val="uk-UA"/>
              </w:rPr>
              <w:t>До власних джерел формування фінансових ресурсів підприємства не відносять: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d"/>
              <w:ind w:firstLine="0"/>
              <w:rPr>
                <w:bCs/>
                <w:lang w:val="uk-UA"/>
              </w:rPr>
            </w:pPr>
            <w:r w:rsidRPr="0093363C">
              <w:rPr>
                <w:bCs/>
                <w:lang w:val="uk-UA"/>
              </w:rPr>
              <w:t>Бланковий кредит – це кредит, забезпечений…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d"/>
              <w:ind w:firstLine="0"/>
              <w:rPr>
                <w:bCs/>
                <w:lang w:val="uk-UA"/>
              </w:rPr>
            </w:pPr>
            <w:r w:rsidRPr="0093363C">
              <w:rPr>
                <w:bCs/>
                <w:lang w:val="uk-UA"/>
              </w:rPr>
              <w:t>Комерційний кредит – це економічні відносини, які виникають між: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d"/>
              <w:ind w:firstLine="0"/>
              <w:rPr>
                <w:bCs/>
                <w:lang w:val="uk-UA"/>
              </w:rPr>
            </w:pPr>
            <w:r w:rsidRPr="0093363C">
              <w:rPr>
                <w:bCs/>
                <w:lang w:val="uk-UA"/>
              </w:rPr>
              <w:t>Кредитна лінія – це: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d"/>
              <w:ind w:firstLine="0"/>
              <w:rPr>
                <w:bCs/>
                <w:lang w:val="uk-UA"/>
              </w:rPr>
            </w:pPr>
            <w:r w:rsidRPr="0093363C">
              <w:rPr>
                <w:bCs/>
                <w:lang w:val="uk-UA"/>
              </w:rPr>
              <w:t>Позики за забезпеченням бувають: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d"/>
              <w:ind w:firstLine="0"/>
              <w:rPr>
                <w:bCs/>
                <w:lang w:val="uk-UA"/>
              </w:rPr>
            </w:pPr>
            <w:r w:rsidRPr="0093363C">
              <w:rPr>
                <w:bCs/>
                <w:lang w:val="uk-UA"/>
              </w:rPr>
              <w:t>До видів банківського кредиту належать: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d"/>
              <w:ind w:firstLine="0"/>
              <w:rPr>
                <w:bCs/>
                <w:lang w:val="uk-UA"/>
              </w:rPr>
            </w:pPr>
            <w:r w:rsidRPr="0093363C">
              <w:rPr>
                <w:bCs/>
                <w:lang w:val="uk-UA"/>
              </w:rPr>
              <w:t>Яка форма кредитування здійснюється шляхом списання банком коштів по рахунку клієнта понад залишку коштів на його рахунку?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d"/>
              <w:ind w:firstLine="0"/>
              <w:rPr>
                <w:bCs/>
                <w:lang w:val="uk-UA"/>
              </w:rPr>
            </w:pPr>
            <w:r w:rsidRPr="0093363C">
              <w:rPr>
                <w:bCs/>
                <w:lang w:val="uk-UA"/>
              </w:rPr>
              <w:t>Дисконтування векселів – це: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d"/>
              <w:ind w:firstLine="0"/>
              <w:rPr>
                <w:bCs/>
                <w:lang w:val="uk-UA"/>
              </w:rPr>
            </w:pPr>
            <w:proofErr w:type="spellStart"/>
            <w:r w:rsidRPr="0093363C">
              <w:rPr>
                <w:bCs/>
                <w:lang w:val="uk-UA"/>
              </w:rPr>
              <w:t>Авальний</w:t>
            </w:r>
            <w:proofErr w:type="spellEnd"/>
            <w:r w:rsidRPr="0093363C">
              <w:rPr>
                <w:bCs/>
                <w:lang w:val="uk-UA"/>
              </w:rPr>
              <w:t xml:space="preserve"> кредит – це: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d"/>
              <w:ind w:firstLine="0"/>
              <w:rPr>
                <w:bCs/>
                <w:lang w:val="uk-UA"/>
              </w:rPr>
            </w:pPr>
            <w:r w:rsidRPr="0093363C">
              <w:rPr>
                <w:bCs/>
                <w:lang w:val="uk-UA"/>
              </w:rPr>
              <w:t>Факторинг – це: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d"/>
              <w:ind w:firstLine="0"/>
              <w:rPr>
                <w:bCs/>
                <w:lang w:val="uk-UA"/>
              </w:rPr>
            </w:pPr>
            <w:r w:rsidRPr="0093363C">
              <w:rPr>
                <w:bCs/>
                <w:lang w:val="uk-UA"/>
              </w:rPr>
              <w:t>Основні засоби – це...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d"/>
              <w:ind w:firstLine="0"/>
              <w:rPr>
                <w:bCs/>
                <w:lang w:val="uk-UA"/>
              </w:rPr>
            </w:pPr>
            <w:r w:rsidRPr="0093363C">
              <w:rPr>
                <w:bCs/>
                <w:lang w:val="uk-UA"/>
              </w:rPr>
              <w:t>Відтворення основних засобів – це...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d"/>
              <w:ind w:firstLine="0"/>
              <w:rPr>
                <w:bCs/>
                <w:lang w:val="uk-UA"/>
              </w:rPr>
            </w:pPr>
            <w:r w:rsidRPr="0093363C">
              <w:rPr>
                <w:bCs/>
                <w:lang w:val="uk-UA"/>
              </w:rPr>
              <w:t>Амортизація – це...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d"/>
              <w:ind w:firstLine="0"/>
              <w:rPr>
                <w:bCs/>
                <w:lang w:val="uk-UA"/>
              </w:rPr>
            </w:pPr>
            <w:r w:rsidRPr="0093363C">
              <w:rPr>
                <w:lang w:val="uk-UA"/>
              </w:rPr>
              <w:t>Фінанси – це: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d"/>
              <w:ind w:firstLine="0"/>
              <w:rPr>
                <w:bCs/>
                <w:lang w:val="uk-UA"/>
              </w:rPr>
            </w:pPr>
            <w:r w:rsidRPr="0093363C">
              <w:rPr>
                <w:bCs/>
                <w:lang w:val="uk-UA"/>
              </w:rPr>
              <w:t>Які з названих показників безпосередньо впливають на розмір амортизаційних відрахувань?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d"/>
              <w:ind w:firstLine="0"/>
              <w:rPr>
                <w:bCs/>
                <w:lang w:val="uk-UA"/>
              </w:rPr>
            </w:pPr>
            <w:r w:rsidRPr="0093363C">
              <w:rPr>
                <w:bCs/>
                <w:lang w:val="uk-UA"/>
              </w:rPr>
              <w:t>Основними завданнями фінансового планування є: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d"/>
              <w:ind w:firstLine="0"/>
              <w:rPr>
                <w:bCs/>
                <w:lang w:val="uk-UA"/>
              </w:rPr>
            </w:pPr>
            <w:proofErr w:type="spellStart"/>
            <w:r w:rsidRPr="0093363C">
              <w:t>Фінансовий</w:t>
            </w:r>
            <w:proofErr w:type="spellEnd"/>
            <w:r w:rsidRPr="0093363C">
              <w:t xml:space="preserve"> план </w:t>
            </w:r>
            <w:proofErr w:type="spellStart"/>
            <w:r w:rsidRPr="0093363C">
              <w:t>господарських</w:t>
            </w:r>
            <w:proofErr w:type="spellEnd"/>
            <w:r w:rsidRPr="0093363C">
              <w:t xml:space="preserve"> </w:t>
            </w:r>
            <w:proofErr w:type="spellStart"/>
            <w:r w:rsidRPr="0093363C">
              <w:t>суб’єктів</w:t>
            </w:r>
            <w:proofErr w:type="spellEnd"/>
            <w:r w:rsidRPr="0093363C">
              <w:rPr>
                <w:lang w:val="uk-UA"/>
              </w:rPr>
              <w:t> </w:t>
            </w:r>
            <w:r w:rsidRPr="0093363C">
              <w:t xml:space="preserve">– </w:t>
            </w:r>
            <w:proofErr w:type="spellStart"/>
            <w:r w:rsidRPr="0093363C">
              <w:t>це</w:t>
            </w:r>
            <w:proofErr w:type="spellEnd"/>
            <w:r w:rsidRPr="0093363C">
              <w:t>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jc w:val="both"/>
              <w:rPr>
                <w:rFonts w:ascii="Times New Roman" w:hAnsi="Times New Roman"/>
                <w:b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sz w:val="24"/>
              </w:rPr>
              <w:t>Балансовий метод – це...</w:t>
            </w:r>
          </w:p>
          <w:p w:rsidR="0093363C" w:rsidRPr="0093363C" w:rsidRDefault="0093363C" w:rsidP="0093363C">
            <w:pPr>
              <w:pStyle w:val="ad"/>
              <w:ind w:firstLine="0"/>
            </w:pP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jc w:val="both"/>
              <w:rPr>
                <w:rFonts w:ascii="Times New Roman" w:hAnsi="Times New Roman"/>
                <w:b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sz w:val="24"/>
              </w:rPr>
              <w:t>Фінансовий стан підприємства характеризується...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jc w:val="both"/>
              <w:rPr>
                <w:rFonts w:ascii="Times New Roman" w:hAnsi="Times New Roman"/>
                <w:b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sz w:val="24"/>
              </w:rPr>
              <w:t>Фінансовий стан підприємства залежить від...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jc w:val="both"/>
              <w:rPr>
                <w:rFonts w:ascii="Times New Roman" w:hAnsi="Times New Roman"/>
                <w:b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sz w:val="24"/>
              </w:rPr>
              <w:t>Основним завданням аналізу фінансового стану є...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jc w:val="both"/>
              <w:rPr>
                <w:rFonts w:ascii="Times New Roman" w:hAnsi="Times New Roman"/>
                <w:b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sz w:val="24"/>
              </w:rPr>
              <w:t>Фінансовий аналіз є складовою частиною...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jc w:val="both"/>
              <w:rPr>
                <w:rFonts w:ascii="Times New Roman" w:hAnsi="Times New Roman"/>
                <w:b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sz w:val="24"/>
              </w:rPr>
              <w:t>Внутрішній фінансовий контроль на підприємстві здійснюється: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jc w:val="both"/>
              <w:rPr>
                <w:rFonts w:ascii="Times New Roman" w:hAnsi="Times New Roman"/>
                <w:b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sz w:val="24"/>
              </w:rPr>
              <w:t>Прийоми оцінки фінансового стану підприємства – це...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jc w:val="both"/>
              <w:rPr>
                <w:rFonts w:ascii="Times New Roman" w:hAnsi="Times New Roman"/>
                <w:b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sz w:val="24"/>
              </w:rPr>
              <w:t>Предметом фінансового аналізу підприємства є...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jc w:val="both"/>
              <w:rPr>
                <w:rFonts w:ascii="Times New Roman" w:hAnsi="Times New Roman"/>
                <w:b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sz w:val="24"/>
              </w:rPr>
              <w:t>Методи фінансового аналізу – це...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jc w:val="both"/>
              <w:rPr>
                <w:rFonts w:ascii="Times New Roman" w:hAnsi="Times New Roman"/>
                <w:b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sz w:val="24"/>
              </w:rPr>
              <w:t>До неформалізованих методів фінансового аналізу належать: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jc w:val="both"/>
              <w:rPr>
                <w:rFonts w:ascii="Times New Roman" w:hAnsi="Times New Roman"/>
                <w:b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sz w:val="24"/>
              </w:rPr>
              <w:t>До формалізованих методів фінансового аналізу належать:</w:t>
            </w:r>
          </w:p>
          <w:p w:rsidR="0093363C" w:rsidRPr="0093363C" w:rsidRDefault="0093363C" w:rsidP="0093363C">
            <w:pPr>
              <w:pStyle w:val="af6"/>
              <w:jc w:val="both"/>
              <w:rPr>
                <w:rFonts w:ascii="Times New Roman" w:hAnsi="Times New Roman"/>
                <w:b w:val="0"/>
                <w:sz w:val="24"/>
              </w:rPr>
            </w:pP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jc w:val="both"/>
              <w:rPr>
                <w:rFonts w:ascii="Times New Roman" w:hAnsi="Times New Roman"/>
                <w:b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sz w:val="24"/>
              </w:rPr>
              <w:t>До описових моделей фінансового аналізу належать...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jc w:val="both"/>
              <w:rPr>
                <w:rFonts w:ascii="Times New Roman" w:hAnsi="Times New Roman"/>
                <w:b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sz w:val="24"/>
              </w:rPr>
              <w:t>Санація підприємства – це: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jc w:val="both"/>
              <w:rPr>
                <w:rFonts w:ascii="Times New Roman" w:hAnsi="Times New Roman"/>
                <w:b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sz w:val="24"/>
              </w:rPr>
              <w:t>Показник операційного  Cash-Flow характеризує...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jc w:val="both"/>
              <w:rPr>
                <w:rFonts w:ascii="Times New Roman" w:hAnsi="Times New Roman"/>
                <w:b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sz w:val="24"/>
              </w:rPr>
              <w:t>Основний зміст реорганізації полягає в...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jc w:val="both"/>
              <w:rPr>
                <w:rFonts w:ascii="Times New Roman" w:hAnsi="Times New Roman"/>
                <w:b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sz w:val="24"/>
              </w:rPr>
              <w:t>З моменту визнання боржника банкрутом...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jc w:val="both"/>
              <w:rPr>
                <w:rFonts w:ascii="Times New Roman" w:hAnsi="Times New Roman"/>
                <w:b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sz w:val="24"/>
              </w:rPr>
              <w:t>Фіксовані ціни - 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jc w:val="both"/>
              <w:rPr>
                <w:rFonts w:ascii="Times New Roman" w:hAnsi="Times New Roman"/>
                <w:b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sz w:val="24"/>
              </w:rPr>
              <w:t>Оборотні засоби в результаті кругообігу: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jc w:val="both"/>
              <w:rPr>
                <w:rFonts w:ascii="Times New Roman" w:hAnsi="Times New Roman"/>
                <w:b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sz w:val="24"/>
              </w:rPr>
              <w:t>При розрахунку норми запасу оборотних активів основним є: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jc w:val="both"/>
              <w:rPr>
                <w:rFonts w:ascii="Times New Roman" w:hAnsi="Times New Roman"/>
                <w:b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sz w:val="24"/>
              </w:rPr>
              <w:t>Платіжне доручення заповнюється: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jc w:val="both"/>
              <w:rPr>
                <w:rFonts w:ascii="Times New Roman" w:hAnsi="Times New Roman"/>
                <w:b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sz w:val="24"/>
              </w:rPr>
              <w:t>Чек з лімітованої чекової книжки є дійсним: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jc w:val="both"/>
              <w:rPr>
                <w:rFonts w:ascii="Times New Roman" w:hAnsi="Times New Roman"/>
                <w:b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sz w:val="24"/>
              </w:rPr>
              <w:t>Короткостроковий кредит надається на строк: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jc w:val="both"/>
              <w:rPr>
                <w:rFonts w:ascii="Times New Roman" w:hAnsi="Times New Roman"/>
                <w:b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sz w:val="24"/>
              </w:rPr>
              <w:t>Місцеві розрахунки – це розрахунки: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jc w:val="both"/>
              <w:rPr>
                <w:rFonts w:ascii="Times New Roman" w:hAnsi="Times New Roman"/>
                <w:b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sz w:val="24"/>
              </w:rPr>
              <w:t>Оборотні активи виконують функції: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jc w:val="both"/>
              <w:rPr>
                <w:rFonts w:ascii="Times New Roman" w:hAnsi="Times New Roman"/>
                <w:b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sz w:val="24"/>
              </w:rPr>
              <w:t>До внутрішніх (ендогенних) факторів фінансової кризи належать: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jc w:val="both"/>
              <w:rPr>
                <w:rFonts w:ascii="Times New Roman" w:hAnsi="Times New Roman"/>
                <w:b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sz w:val="24"/>
              </w:rPr>
              <w:t>Типовими прикладами впливу факторів фінансової кризи на підприємство є: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jc w:val="both"/>
              <w:rPr>
                <w:rFonts w:ascii="Times New Roman" w:hAnsi="Times New Roman"/>
                <w:b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sz w:val="24"/>
              </w:rPr>
              <w:t>Наступальна антикризова стратегія передбачає …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jc w:val="both"/>
              <w:rPr>
                <w:rFonts w:ascii="Times New Roman" w:hAnsi="Times New Roman"/>
                <w:b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sz w:val="24"/>
              </w:rPr>
              <w:t>На вдосконалення організаційної структури підприємства та підвищення якості менеджменту спрямовані санаційні заходи …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jc w:val="both"/>
              <w:rPr>
                <w:rFonts w:ascii="Times New Roman" w:hAnsi="Times New Roman"/>
                <w:b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sz w:val="24"/>
              </w:rPr>
              <w:t>Професійною діяльністю в галузі антикризового менеджменту при виконанні функцій керуючого санацією займається …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jc w:val="both"/>
              <w:rPr>
                <w:rFonts w:ascii="Times New Roman" w:hAnsi="Times New Roman"/>
                <w:b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sz w:val="24"/>
              </w:rPr>
              <w:t xml:space="preserve">Фінансовий </w:t>
            </w:r>
            <w:proofErr w:type="spellStart"/>
            <w:r w:rsidRPr="0093363C">
              <w:rPr>
                <w:rFonts w:ascii="Times New Roman" w:hAnsi="Times New Roman"/>
                <w:b w:val="0"/>
                <w:sz w:val="24"/>
              </w:rPr>
              <w:t>контролінг</w:t>
            </w:r>
            <w:proofErr w:type="spellEnd"/>
            <w:r w:rsidRPr="0093363C">
              <w:rPr>
                <w:rFonts w:ascii="Times New Roman" w:hAnsi="Times New Roman"/>
                <w:b w:val="0"/>
                <w:sz w:val="24"/>
              </w:rPr>
              <w:t xml:space="preserve"> поділяють на: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jc w:val="both"/>
              <w:rPr>
                <w:rFonts w:ascii="Times New Roman" w:hAnsi="Times New Roman"/>
                <w:b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sz w:val="24"/>
              </w:rPr>
              <w:t>Аналіз та порівняння показників діяльності різних структурних підрозділів одного й того самого підприємства здійснюється під час: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jc w:val="both"/>
              <w:rPr>
                <w:rFonts w:ascii="Times New Roman" w:hAnsi="Times New Roman"/>
                <w:b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sz w:val="24"/>
              </w:rPr>
              <w:t>Здійснення аналізу сильних і слабких сторін компанії, та її можливостей і ризиків здійснюється під час…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jc w:val="both"/>
              <w:rPr>
                <w:rFonts w:ascii="Times New Roman" w:hAnsi="Times New Roman"/>
                <w:b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sz w:val="24"/>
              </w:rPr>
              <w:t>Завдання системи раннього попередження полягає у …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jc w:val="both"/>
              <w:rPr>
                <w:rFonts w:ascii="Times New Roman" w:hAnsi="Times New Roman"/>
                <w:b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sz w:val="24"/>
              </w:rPr>
              <w:t>Серед моделей прогнозування банкрутства найбільшого поширення в закордонній практиці набула: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jc w:val="both"/>
              <w:rPr>
                <w:rFonts w:ascii="Times New Roman" w:hAnsi="Times New Roman"/>
                <w:b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sz w:val="24"/>
              </w:rPr>
              <w:t>Головною метою санаційного аудиту є: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jc w:val="both"/>
              <w:rPr>
                <w:rFonts w:ascii="Times New Roman" w:hAnsi="Times New Roman"/>
                <w:b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sz w:val="24"/>
              </w:rPr>
              <w:t>Наявність у підприємства, що перебуває у фінансовій кризі, фінансових, організаційно-технічних та правових можливостей, які визначають його здатність до успішного проведення фінансової санації називається …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jc w:val="both"/>
              <w:rPr>
                <w:rFonts w:ascii="Times New Roman" w:hAnsi="Times New Roman"/>
                <w:b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sz w:val="24"/>
              </w:rPr>
              <w:t>Фінансовий план санації має містити в собі: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jc w:val="both"/>
              <w:rPr>
                <w:rFonts w:ascii="Times New Roman" w:hAnsi="Times New Roman"/>
                <w:b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sz w:val="24"/>
              </w:rPr>
              <w:t>Правдиве та однозначне висвітлення й відтворення інформації під час складання плану фінансової санації забезпечується принципом: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jc w:val="both"/>
              <w:rPr>
                <w:rFonts w:ascii="Times New Roman" w:hAnsi="Times New Roman"/>
                <w:b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sz w:val="24"/>
              </w:rPr>
              <w:t>Коефіцієнт фінансової незалежності (автономності) підприємства - це …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pStyle w:val="af6"/>
              <w:jc w:val="both"/>
              <w:rPr>
                <w:rFonts w:ascii="Times New Roman" w:hAnsi="Times New Roman"/>
                <w:b w:val="0"/>
                <w:sz w:val="24"/>
              </w:rPr>
            </w:pPr>
            <w:r w:rsidRPr="0093363C">
              <w:rPr>
                <w:rFonts w:ascii="Times New Roman" w:hAnsi="Times New Roman"/>
                <w:b w:val="0"/>
                <w:sz w:val="24"/>
              </w:rPr>
              <w:t>Функція відповідальності та гарантії статутного капіталу передбачає, що …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До додаткового капіталу підприємства належить:</w:t>
            </w:r>
          </w:p>
          <w:p w:rsidR="0093363C" w:rsidRPr="0093363C" w:rsidRDefault="0093363C" w:rsidP="0093363C">
            <w:pPr>
              <w:pStyle w:val="af6"/>
              <w:jc w:val="both"/>
              <w:rPr>
                <w:rFonts w:ascii="Times New Roman" w:hAnsi="Times New Roman"/>
                <w:b w:val="0"/>
                <w:sz w:val="24"/>
              </w:rPr>
            </w:pP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До джерел покриття збитків не належить: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Метою зменшення статутного капіталу є: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Зменшення номінальної вартості акцій називається: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До внутрішніх джерел збільшення грошових надходжень відносять: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До вхідних грошових потоків підприємства належить: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Форма реструктуризації активів, яка полягає в переведенні дебіторської заборгованості в інші, ліквідні форми оборотних активів – це …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Кредитування зовнішньоекономічних операцій у формі викупу векселів, які акцептував імпортер називається: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Частина капіталу підприємства, що не відображена в балансі називається: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У разі збільшення статутного фонду акціонерного товариства переважне право на купівлю корпоративних прав мають …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…. полягає у зупинці або відстроченні виконання боржником грошових зобов’язань.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Відстрочені (пролонговані) кредити – це …</w:t>
            </w:r>
          </w:p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Банківські консорціуми для надання санаційних кредитів сприяють: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Формою фінансування санації персоналом компанії є: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Здійснення фінансової реструктуризації передбачає …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До реорганізації спрямованої на подрібнення підприємства відносять: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Об’єднання двох фірм, які виробляють однаковий тип товару чи надають однакові послуги називається: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Спосіб реорганізації, що передбачає зміну форми власності або організаційно-правової форми юридичної особи без припинення господарської діяльності підприємства називається …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В разі злиття чи приєднання підприємств складається: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Резервний капітал належить до: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Строк дії акредитиву складає: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Ремітент – це: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Державні гарантії надаються лише на наступних умовах:</w:t>
            </w:r>
          </w:p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Державну політику у сфері запобігання банкрутству і забезпечення умов здійснення процедур відновлення платоспроможності боржника або визнання його банкрутом здійснює: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Відповідно до законодавства щодо боржника застосовуються такі судові процедури банкрутства: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Робочий орган, який здійснює ліквідацію суб’єкта підприємницької діяльності і призначається інстанціями, котрі прийняли рішення про ліквідацію підприємства називається …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Мирова угода укладається у письмовій формі та підлягає затвердженню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Навмисне приховання факту стійкої фінансової неспроможності через подання недостовірних даних називається …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Припинення діяльності суб’єкта підприємницької діяльності, визнаного господарським судом банкрутом, з метою здійснення заходів щодо задоволення визнаних судом вимог кредиторів шляхом продажу його майна -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Який вид внутрішнього фінансового контролю пов’язаний з розробкою управлінського рішення?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Ситуацію, коли покупець не заплатить за об’єкт ціну, яка перевищує існуючу мінімальну ціну майна з аналогічною корисністю, передбачено принципом …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Суб’єктами банківського кредитування є: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Вартість бізнесу – це …</w:t>
            </w:r>
          </w:p>
        </w:tc>
      </w:tr>
      <w:tr w:rsidR="0093363C" w:rsidRPr="0093363C" w:rsidTr="0093363C">
        <w:tc>
          <w:tcPr>
            <w:tcW w:w="9180" w:type="dxa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Перевірка публічної бухгалтерської звітності, обліку, первинних документів та іншої інформації щодо фінансово-господарської діяльності з метою визначення достовірності їхньої звітності, обліку, його повноти і відповідності чинному законодавству та встановленим нормативам називається:</w:t>
            </w:r>
          </w:p>
        </w:tc>
      </w:tr>
      <w:tr w:rsidR="0093363C" w:rsidRPr="0093363C" w:rsidTr="0093363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Податковим кодексом України встановлено такі види податків:</w:t>
            </w:r>
          </w:p>
        </w:tc>
      </w:tr>
      <w:tr w:rsidR="0093363C" w:rsidRPr="0093363C" w:rsidTr="0093363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Податок – це:</w:t>
            </w:r>
          </w:p>
        </w:tc>
      </w:tr>
      <w:tr w:rsidR="0093363C" w:rsidRPr="0093363C" w:rsidTr="0093363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До місцевих податків відносяться:</w:t>
            </w:r>
          </w:p>
        </w:tc>
      </w:tr>
      <w:tr w:rsidR="0093363C" w:rsidRPr="0093363C" w:rsidTr="0093363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Об’єкт оподаткування – це:</w:t>
            </w:r>
          </w:p>
        </w:tc>
      </w:tr>
      <w:tr w:rsidR="0093363C" w:rsidRPr="0093363C" w:rsidTr="0093363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Платник податку – це:</w:t>
            </w:r>
          </w:p>
        </w:tc>
      </w:tr>
      <w:tr w:rsidR="0093363C" w:rsidRPr="0093363C" w:rsidTr="0093363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Одиниця виміру бази оподаткування – це:</w:t>
            </w:r>
          </w:p>
        </w:tc>
      </w:tr>
      <w:tr w:rsidR="0093363C" w:rsidRPr="0093363C" w:rsidTr="0093363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Податкові пільги – це:</w:t>
            </w:r>
          </w:p>
        </w:tc>
      </w:tr>
      <w:tr w:rsidR="0093363C" w:rsidRPr="0093363C" w:rsidTr="0093363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Ставка податку (абсолютна, відносна) – це:</w:t>
            </w:r>
          </w:p>
        </w:tc>
      </w:tr>
      <w:tr w:rsidR="0093363C" w:rsidRPr="0093363C" w:rsidTr="0093363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До загальнодержавних податків та зборів належать:</w:t>
            </w:r>
          </w:p>
        </w:tc>
      </w:tr>
      <w:tr w:rsidR="0093363C" w:rsidRPr="0093363C" w:rsidTr="0093363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Прямими є податки:</w:t>
            </w:r>
          </w:p>
        </w:tc>
      </w:tr>
      <w:tr w:rsidR="0093363C" w:rsidRPr="0093363C" w:rsidTr="0093363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Податки є непрямими:</w:t>
            </w:r>
          </w:p>
        </w:tc>
      </w:tr>
      <w:tr w:rsidR="0093363C" w:rsidRPr="0093363C" w:rsidTr="0093363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До загальнодержавних податків та зборів не належить:</w:t>
            </w:r>
          </w:p>
        </w:tc>
      </w:tr>
      <w:tr w:rsidR="0093363C" w:rsidRPr="0093363C" w:rsidTr="0093363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Податкова система України – це:</w:t>
            </w:r>
          </w:p>
        </w:tc>
      </w:tr>
      <w:tr w:rsidR="0093363C" w:rsidRPr="0093363C" w:rsidTr="0093363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Відповідальність за правильність обчислення, своєчасність сплати податків і зборів несуть:</w:t>
            </w:r>
          </w:p>
        </w:tc>
      </w:tr>
      <w:tr w:rsidR="0093363C" w:rsidRPr="0093363C" w:rsidTr="0093363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До місцевих податків та зборів належать:</w:t>
            </w:r>
          </w:p>
        </w:tc>
      </w:tr>
      <w:tr w:rsidR="0093363C" w:rsidRPr="0093363C" w:rsidTr="0093363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Зарахування загальнодержавних податків та зборів до державного та місцевого бюджетів здійснюються відповідно до:</w:t>
            </w:r>
          </w:p>
        </w:tc>
      </w:tr>
      <w:tr w:rsidR="0093363C" w:rsidRPr="0093363C" w:rsidTr="0093363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Податок на майно, згідно чинного законодавства відноситься до:</w:t>
            </w:r>
          </w:p>
        </w:tc>
      </w:tr>
      <w:tr w:rsidR="0093363C" w:rsidRPr="0093363C" w:rsidTr="0093363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Майно, товари, дохід (прибуток) або його частин, обороти з реалізації товарів (робіт, послуг) є:</w:t>
            </w:r>
          </w:p>
        </w:tc>
      </w:tr>
      <w:tr w:rsidR="0093363C" w:rsidRPr="0093363C" w:rsidTr="0093363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Максимальний або мінімальний розмір ставки за певним податком є:</w:t>
            </w:r>
          </w:p>
        </w:tc>
      </w:tr>
      <w:tr w:rsidR="0093363C" w:rsidRPr="0093363C" w:rsidTr="0093363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Обов’язок платника податку обчислити, задекларувати та/або сплатити суму податку та збору в порядку і строки визначені законодавством є:</w:t>
            </w:r>
          </w:p>
        </w:tc>
      </w:tr>
      <w:tr w:rsidR="0093363C" w:rsidRPr="0093363C" w:rsidTr="0093363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До місцевих податків та зборів не належить:</w:t>
            </w:r>
          </w:p>
        </w:tc>
      </w:tr>
      <w:tr w:rsidR="0093363C" w:rsidRPr="0093363C" w:rsidTr="0093363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Центральним органом виконавчої влади, що реалізує державну податкову політику в Україні є:</w:t>
            </w:r>
          </w:p>
        </w:tc>
      </w:tr>
      <w:tr w:rsidR="0093363C" w:rsidRPr="0093363C" w:rsidTr="0093363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До загальнодержавних податків і зборів відносяться:</w:t>
            </w:r>
          </w:p>
        </w:tc>
      </w:tr>
      <w:tr w:rsidR="0093363C" w:rsidRPr="0093363C" w:rsidTr="0093363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Установлення і скасування податків та зборів, а також пільг їх платникам здійснюється відповідно до чинного законодавства:</w:t>
            </w:r>
          </w:p>
        </w:tc>
      </w:tr>
      <w:tr w:rsidR="0093363C" w:rsidRPr="0093363C" w:rsidTr="0093363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Представляти свої інтереси в контролюючих органах самостійно, через податкового агента або уповноваженого представника є:</w:t>
            </w:r>
          </w:p>
        </w:tc>
      </w:tr>
      <w:tr w:rsidR="0093363C" w:rsidRPr="0093363C" w:rsidTr="0093363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Подавати контролюючим органам інформацію в порядку, у строки та в обсягах, встановлених податковим законодавством є:</w:t>
            </w:r>
          </w:p>
        </w:tc>
      </w:tr>
      <w:tr w:rsidR="0093363C" w:rsidRPr="0093363C" w:rsidTr="0093363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Вести в установленому порядку облік доходів і витрат, складати звітність, що стосується обчислення і сплати податків та зборів є:</w:t>
            </w:r>
          </w:p>
        </w:tc>
      </w:tr>
      <w:tr w:rsidR="0093363C" w:rsidRPr="0093363C" w:rsidTr="0093363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Користуватися податковими пільгами за наявності підстав є:</w:t>
            </w:r>
          </w:p>
        </w:tc>
      </w:tr>
      <w:tr w:rsidR="0093363C" w:rsidRPr="0093363C" w:rsidTr="0093363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Повідомляти контролюючі органи про зміну місцезнаходження юридичної особи та зміну місця проживання фізичної особи-підприємця є:</w:t>
            </w:r>
          </w:p>
        </w:tc>
      </w:tr>
      <w:tr w:rsidR="0093363C" w:rsidRPr="0093363C" w:rsidTr="0093363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93363C">
              <w:rPr>
                <w:bCs/>
                <w:sz w:val="24"/>
                <w:szCs w:val="24"/>
                <w:lang w:val="uk-UA"/>
              </w:rPr>
              <w:t>Допускати посадових осіб контролюючого органу під час проведення ними перевірок до обстеження приміщень є:</w:t>
            </w:r>
          </w:p>
        </w:tc>
      </w:tr>
      <w:tr w:rsidR="0093363C" w:rsidRPr="0093363C" w:rsidTr="0093363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3C" w:rsidRPr="0093363C" w:rsidRDefault="0093363C" w:rsidP="0093363C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93363C">
              <w:rPr>
                <w:sz w:val="24"/>
                <w:szCs w:val="24"/>
                <w:lang w:val="uk-UA"/>
              </w:rPr>
              <w:t>Об’єктом оподаткування є операції платників ПДВ з:</w:t>
            </w:r>
          </w:p>
        </w:tc>
      </w:tr>
      <w:tr w:rsidR="0093363C" w:rsidRPr="0093363C" w:rsidTr="0093363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3C" w:rsidRPr="0093363C" w:rsidRDefault="0093363C" w:rsidP="0093363C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93363C">
              <w:rPr>
                <w:sz w:val="24"/>
                <w:szCs w:val="24"/>
                <w:lang w:val="uk-UA"/>
              </w:rPr>
              <w:t xml:space="preserve">До фінансової діяльності підприємства можна віднести такі операції: </w:t>
            </w:r>
          </w:p>
          <w:p w:rsidR="0093363C" w:rsidRPr="0093363C" w:rsidRDefault="0093363C" w:rsidP="0093363C">
            <w:pPr>
              <w:spacing w:after="0" w:line="240" w:lineRule="auto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93363C" w:rsidRPr="0093363C" w:rsidTr="0093363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3C" w:rsidRPr="0093363C" w:rsidRDefault="0093363C" w:rsidP="0093363C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93363C">
              <w:rPr>
                <w:sz w:val="24"/>
                <w:szCs w:val="24"/>
                <w:lang w:val="uk-UA"/>
              </w:rPr>
              <w:t>Капітал підприємства характеризує:</w:t>
            </w:r>
          </w:p>
        </w:tc>
      </w:tr>
      <w:tr w:rsidR="0093363C" w:rsidRPr="0093363C" w:rsidTr="0093363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63C" w:rsidRPr="0093363C" w:rsidRDefault="0093363C" w:rsidP="0093363C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93363C">
              <w:rPr>
                <w:sz w:val="24"/>
                <w:szCs w:val="24"/>
                <w:lang w:val="uk-UA"/>
              </w:rPr>
              <w:t xml:space="preserve">Фінансова діяльність – це: </w:t>
            </w:r>
          </w:p>
          <w:p w:rsidR="0093363C" w:rsidRPr="0093363C" w:rsidRDefault="0093363C" w:rsidP="0093363C">
            <w:pPr>
              <w:spacing w:after="0" w:line="240" w:lineRule="auto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93363C" w:rsidRPr="0093363C" w:rsidTr="0093363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3C" w:rsidRPr="0093363C" w:rsidRDefault="0093363C" w:rsidP="0093363C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93363C">
              <w:rPr>
                <w:sz w:val="24"/>
                <w:szCs w:val="24"/>
                <w:lang w:val="uk-UA"/>
              </w:rPr>
              <w:t xml:space="preserve">Основними зовнішніми користувачами фінансової звітності підприємства є: </w:t>
            </w:r>
          </w:p>
          <w:p w:rsidR="0093363C" w:rsidRPr="0093363C" w:rsidRDefault="0093363C" w:rsidP="0093363C">
            <w:pPr>
              <w:spacing w:after="0" w:line="240" w:lineRule="auto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93363C" w:rsidRPr="0093363C" w:rsidTr="0093363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sz w:val="24"/>
                <w:szCs w:val="24"/>
                <w:lang w:val="uk-UA"/>
              </w:rPr>
            </w:pPr>
            <w:r w:rsidRPr="0093363C">
              <w:rPr>
                <w:sz w:val="24"/>
                <w:szCs w:val="24"/>
                <w:lang w:val="uk-UA"/>
              </w:rPr>
              <w:t>Операційна діяльність — це:</w:t>
            </w:r>
          </w:p>
        </w:tc>
      </w:tr>
      <w:tr w:rsidR="0093363C" w:rsidRPr="0093363C" w:rsidTr="0093363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3C" w:rsidRPr="0093363C" w:rsidRDefault="0093363C" w:rsidP="0093363C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93363C">
              <w:rPr>
                <w:sz w:val="24"/>
                <w:szCs w:val="24"/>
                <w:lang w:val="uk-UA"/>
              </w:rPr>
              <w:t>Основним фактором, що впливає на величину виручки від реалізації продукції на який можна впливати в процесі управління, є:</w:t>
            </w:r>
          </w:p>
          <w:p w:rsidR="0093363C" w:rsidRPr="0093363C" w:rsidRDefault="0093363C" w:rsidP="0093363C">
            <w:pPr>
              <w:spacing w:after="0" w:line="240" w:lineRule="auto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93363C" w:rsidRPr="0093363C" w:rsidTr="0093363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sz w:val="24"/>
                <w:szCs w:val="24"/>
                <w:lang w:val="uk-UA"/>
              </w:rPr>
            </w:pPr>
            <w:r w:rsidRPr="0093363C">
              <w:rPr>
                <w:sz w:val="24"/>
                <w:szCs w:val="24"/>
                <w:lang w:val="uk-UA"/>
              </w:rPr>
              <w:t>Статутний капітал акціонерного товариства – це:</w:t>
            </w:r>
          </w:p>
        </w:tc>
      </w:tr>
      <w:tr w:rsidR="0093363C" w:rsidRPr="0093363C" w:rsidTr="0093363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3C" w:rsidRPr="0093363C" w:rsidRDefault="0093363C" w:rsidP="0093363C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93363C">
              <w:rPr>
                <w:sz w:val="24"/>
                <w:szCs w:val="24"/>
                <w:lang w:val="uk-UA"/>
              </w:rPr>
              <w:t>Стратегія управління підприємством — це:</w:t>
            </w:r>
          </w:p>
          <w:p w:rsidR="0093363C" w:rsidRPr="0093363C" w:rsidRDefault="0093363C" w:rsidP="0093363C">
            <w:pPr>
              <w:spacing w:after="0" w:line="240" w:lineRule="auto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93363C" w:rsidRPr="0093363C" w:rsidTr="0093363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3C" w:rsidRPr="0093363C" w:rsidRDefault="0093363C" w:rsidP="0093363C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93363C">
              <w:rPr>
                <w:sz w:val="24"/>
                <w:szCs w:val="24"/>
                <w:lang w:val="uk-UA"/>
              </w:rPr>
              <w:t>Менеджер по управлінню інвестиціями підприємства:</w:t>
            </w:r>
          </w:p>
          <w:p w:rsidR="0093363C" w:rsidRPr="0093363C" w:rsidRDefault="0093363C" w:rsidP="0093363C">
            <w:pPr>
              <w:spacing w:after="0" w:line="240" w:lineRule="auto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93363C" w:rsidRPr="0093363C" w:rsidTr="0093363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3C" w:rsidRPr="0093363C" w:rsidRDefault="0093363C" w:rsidP="0093363C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93363C">
              <w:rPr>
                <w:sz w:val="24"/>
                <w:szCs w:val="24"/>
                <w:lang w:val="uk-UA"/>
              </w:rPr>
              <w:t>Менеджер по управлінню фінансовими ризиками</w:t>
            </w:r>
          </w:p>
          <w:p w:rsidR="0093363C" w:rsidRPr="0093363C" w:rsidRDefault="0093363C" w:rsidP="0093363C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</w:tr>
      <w:tr w:rsidR="0093363C" w:rsidRPr="0093363C" w:rsidTr="0093363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sz w:val="24"/>
                <w:szCs w:val="24"/>
                <w:lang w:val="uk-UA"/>
              </w:rPr>
            </w:pPr>
            <w:r w:rsidRPr="0093363C">
              <w:rPr>
                <w:sz w:val="24"/>
                <w:szCs w:val="24"/>
                <w:lang w:val="uk-UA"/>
              </w:rPr>
              <w:t>Частина чистого прибутку акціонерного товариства, що виплачується акціонеру з розрахунку на одну належну йому акцію певного типу та/або класу – це:</w:t>
            </w:r>
          </w:p>
          <w:p w:rsidR="0093363C" w:rsidRPr="0093363C" w:rsidRDefault="0093363C" w:rsidP="0093363C">
            <w:pPr>
              <w:spacing w:after="0" w:line="240" w:lineRule="auto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93363C" w:rsidRPr="0093363C" w:rsidTr="0093363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3C" w:rsidRPr="0093363C" w:rsidRDefault="0093363C" w:rsidP="0093363C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93363C">
              <w:rPr>
                <w:sz w:val="24"/>
                <w:szCs w:val="24"/>
                <w:lang w:val="uk-UA"/>
              </w:rPr>
              <w:t xml:space="preserve">Корпоративні фінанси </w:t>
            </w:r>
            <w:proofErr w:type="spellStart"/>
            <w:r w:rsidRPr="0093363C">
              <w:rPr>
                <w:sz w:val="24"/>
                <w:szCs w:val="24"/>
                <w:lang w:val="uk-UA"/>
              </w:rPr>
              <w:t>–це</w:t>
            </w:r>
            <w:proofErr w:type="spellEnd"/>
            <w:r w:rsidRPr="0093363C">
              <w:rPr>
                <w:sz w:val="24"/>
                <w:szCs w:val="24"/>
                <w:lang w:val="uk-UA"/>
              </w:rPr>
              <w:t>…</w:t>
            </w:r>
          </w:p>
          <w:p w:rsidR="0093363C" w:rsidRPr="0093363C" w:rsidRDefault="0093363C" w:rsidP="0093363C">
            <w:pPr>
              <w:spacing w:after="0" w:line="240" w:lineRule="auto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93363C" w:rsidRPr="0093363C" w:rsidTr="0093363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3C" w:rsidRPr="0093363C" w:rsidRDefault="0093363C" w:rsidP="0093363C">
            <w:pPr>
              <w:spacing w:after="0" w:line="240" w:lineRule="auto"/>
              <w:jc w:val="both"/>
              <w:rPr>
                <w:sz w:val="24"/>
                <w:szCs w:val="24"/>
                <w:lang w:val="uk-UA"/>
              </w:rPr>
            </w:pPr>
            <w:r w:rsidRPr="0093363C">
              <w:rPr>
                <w:sz w:val="24"/>
                <w:szCs w:val="24"/>
                <w:lang w:val="uk-UA"/>
              </w:rPr>
              <w:t xml:space="preserve">… права – це право власності на частку у статутному фонді юридичної особи, включаючи права на управління, отримання відповідної частки прибутку такої особи, а також частки активів у разі її ліквідації відповідно до чинного законодавства: </w:t>
            </w:r>
          </w:p>
          <w:p w:rsidR="0093363C" w:rsidRPr="0093363C" w:rsidRDefault="0093363C" w:rsidP="0093363C">
            <w:pPr>
              <w:spacing w:after="0" w:line="240" w:lineRule="auto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93363C" w:rsidRPr="0093363C" w:rsidTr="0093363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3C" w:rsidRPr="0093363C" w:rsidRDefault="0093363C" w:rsidP="0093363C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93363C">
              <w:rPr>
                <w:sz w:val="24"/>
                <w:szCs w:val="24"/>
                <w:lang w:val="uk-UA"/>
              </w:rPr>
              <w:t>Що не входить у функції фінансового менеджера?</w:t>
            </w:r>
          </w:p>
          <w:p w:rsidR="0093363C" w:rsidRPr="0093363C" w:rsidRDefault="0093363C" w:rsidP="0093363C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</w:tr>
      <w:tr w:rsidR="0093363C" w:rsidRPr="0093363C" w:rsidTr="0093363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3C" w:rsidRPr="0093363C" w:rsidRDefault="0093363C" w:rsidP="00933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93363C">
              <w:rPr>
                <w:sz w:val="24"/>
                <w:szCs w:val="24"/>
                <w:lang w:val="uk-UA"/>
              </w:rPr>
              <w:t>Фінансові ресурси підприємства – це:</w:t>
            </w:r>
          </w:p>
          <w:p w:rsidR="0093363C" w:rsidRPr="0093363C" w:rsidRDefault="0093363C" w:rsidP="00933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uk-UA"/>
              </w:rPr>
            </w:pPr>
          </w:p>
          <w:p w:rsidR="0093363C" w:rsidRPr="0093363C" w:rsidRDefault="0093363C" w:rsidP="0093363C">
            <w:pPr>
              <w:spacing w:after="0" w:line="240" w:lineRule="auto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93363C" w:rsidRPr="0093363C" w:rsidTr="0093363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3C" w:rsidRPr="0093363C" w:rsidRDefault="0093363C" w:rsidP="00933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93363C">
              <w:rPr>
                <w:sz w:val="24"/>
                <w:szCs w:val="24"/>
                <w:lang w:val="uk-UA"/>
              </w:rPr>
              <w:t>Що із наведеного нижче є  зовнішнім джерелом фінансування підприємства:</w:t>
            </w:r>
          </w:p>
          <w:p w:rsidR="0093363C" w:rsidRPr="0093363C" w:rsidRDefault="0093363C" w:rsidP="00933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</w:tr>
      <w:tr w:rsidR="0093363C" w:rsidRPr="0093363C" w:rsidTr="0093363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3C" w:rsidRPr="0093363C" w:rsidRDefault="0093363C" w:rsidP="00933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93363C">
              <w:rPr>
                <w:sz w:val="24"/>
                <w:szCs w:val="24"/>
                <w:lang w:val="uk-UA"/>
              </w:rPr>
              <w:t>Чистий прибуток від звичайної діяльності дорівнює:</w:t>
            </w:r>
          </w:p>
          <w:p w:rsidR="0093363C" w:rsidRPr="0093363C" w:rsidRDefault="0093363C" w:rsidP="00933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</w:tr>
      <w:tr w:rsidR="0093363C" w:rsidRPr="0093363C" w:rsidTr="0093363C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3C" w:rsidRPr="0093363C" w:rsidRDefault="0093363C" w:rsidP="0093363C">
            <w:pPr>
              <w:pStyle w:val="af4"/>
              <w:tabs>
                <w:tab w:val="left" w:pos="180"/>
              </w:tabs>
              <w:spacing w:after="0"/>
              <w:ind w:left="0"/>
              <w:jc w:val="both"/>
              <w:rPr>
                <w:lang w:val="uk-UA"/>
              </w:rPr>
            </w:pPr>
            <w:r w:rsidRPr="0093363C">
              <w:rPr>
                <w:lang w:val="uk-UA"/>
              </w:rPr>
              <w:t>Платіжний календар – це:</w:t>
            </w:r>
          </w:p>
          <w:p w:rsidR="0093363C" w:rsidRPr="0093363C" w:rsidRDefault="0093363C" w:rsidP="00933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sz w:val="24"/>
                <w:szCs w:val="24"/>
                <w:lang w:val="uk-UA"/>
              </w:rPr>
            </w:pPr>
          </w:p>
        </w:tc>
      </w:tr>
      <w:tr w:rsidR="0093363C" w:rsidRPr="0093363C" w:rsidTr="0093363C">
        <w:trPr>
          <w:trHeight w:val="144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3C" w:rsidRPr="0093363C" w:rsidRDefault="0093363C" w:rsidP="00933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93363C">
              <w:rPr>
                <w:sz w:val="24"/>
                <w:szCs w:val="24"/>
                <w:lang w:val="uk-UA"/>
              </w:rPr>
              <w:t>Яке з нижче наведених визначень найбільш повно відображає економічний зміст поняття «грошовий потік»:</w:t>
            </w:r>
          </w:p>
          <w:p w:rsidR="0093363C" w:rsidRPr="0093363C" w:rsidRDefault="0093363C" w:rsidP="00933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</w:tr>
    </w:tbl>
    <w:p w:rsidR="003E549F" w:rsidRPr="0093363C" w:rsidRDefault="003E549F" w:rsidP="0093363C">
      <w:pPr>
        <w:spacing w:after="0" w:line="240" w:lineRule="auto"/>
        <w:rPr>
          <w:sz w:val="24"/>
          <w:szCs w:val="24"/>
        </w:rPr>
      </w:pPr>
    </w:p>
    <w:sectPr w:rsidR="003E549F" w:rsidRPr="0093363C" w:rsidSect="009C5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 "/>
      <w:legacy w:legacy="1" w:legacySpace="0" w:legacyIndent="0"/>
      <w:lvlJc w:val="left"/>
    </w:lvl>
    <w:lvl w:ilvl="1">
      <w:start w:val="1"/>
      <w:numFmt w:val="none"/>
      <w:pStyle w:val="2"/>
      <w:suff w:val="nothing"/>
      <w:lvlText w:val=""/>
      <w:lvlJc w:val="left"/>
    </w:lvl>
    <w:lvl w:ilvl="2">
      <w:start w:val="1"/>
      <w:numFmt w:val="decimal"/>
      <w:pStyle w:val="3"/>
      <w:lvlText w:val="Тема %3. "/>
      <w:legacy w:legacy="1" w:legacySpace="0" w:legacyIndent="0"/>
      <w:lvlJc w:val="left"/>
      <w:rPr>
        <w:rFonts w:ascii="Times New Roman" w:hAnsi="Times New Roman" w:hint="default"/>
        <w:b/>
        <w:i w:val="0"/>
        <w:sz w:val="28"/>
      </w:rPr>
    </w:lvl>
    <w:lvl w:ilvl="3">
      <w:start w:val="1"/>
      <w:numFmt w:val="none"/>
      <w:pStyle w:val="4"/>
      <w:suff w:val="nothing"/>
      <w:lvlText w:val=""/>
      <w:lvlJc w:val="left"/>
    </w:lvl>
    <w:lvl w:ilvl="4">
      <w:start w:val="1"/>
      <w:numFmt w:val="none"/>
      <w:pStyle w:val="5"/>
      <w:suff w:val="nothing"/>
      <w:lvlText w:val=""/>
      <w:lvlJc w:val="left"/>
    </w:lvl>
    <w:lvl w:ilvl="5">
      <w:start w:val="1"/>
      <w:numFmt w:val="none"/>
      <w:pStyle w:val="6"/>
      <w:suff w:val="nothing"/>
      <w:lvlText w:val=""/>
      <w:lvlJc w:val="left"/>
    </w:lvl>
    <w:lvl w:ilvl="6">
      <w:start w:val="1"/>
      <w:numFmt w:val="none"/>
      <w:pStyle w:val="7"/>
      <w:suff w:val="nothing"/>
      <w:lvlText w:val=""/>
      <w:lvlJc w:val="left"/>
    </w:lvl>
    <w:lvl w:ilvl="7">
      <w:start w:val="1"/>
      <w:numFmt w:val="none"/>
      <w:pStyle w:val="8"/>
      <w:suff w:val="nothing"/>
      <w:lvlText w:val=""/>
      <w:lvlJc w:val="left"/>
    </w:lvl>
    <w:lvl w:ilvl="8">
      <w:start w:val="1"/>
      <w:numFmt w:val="none"/>
      <w:pStyle w:val="9"/>
      <w:suff w:val="nothing"/>
      <w:lvlText w:val=""/>
      <w:lvlJc w:val="left"/>
    </w:lvl>
  </w:abstractNum>
  <w:abstractNum w:abstractNumId="1">
    <w:nsid w:val="089D11A7"/>
    <w:multiLevelType w:val="hybridMultilevel"/>
    <w:tmpl w:val="67882C86"/>
    <w:lvl w:ilvl="0" w:tplc="014AE396">
      <w:start w:val="1"/>
      <w:numFmt w:val="bullet"/>
      <w:pStyle w:val="a"/>
      <w:lvlText w:val=""/>
      <w:lvlJc w:val="left"/>
      <w:pPr>
        <w:tabs>
          <w:tab w:val="num" w:pos="700"/>
        </w:tabs>
        <w:ind w:left="0" w:firstLine="34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4F166A"/>
    <w:multiLevelType w:val="hybridMultilevel"/>
    <w:tmpl w:val="1CBEFB5E"/>
    <w:lvl w:ilvl="0" w:tplc="0152FC42">
      <w:start w:val="1"/>
      <w:numFmt w:val="russianUpper"/>
      <w:lvlText w:val="%1."/>
      <w:lvlJc w:val="left"/>
      <w:pPr>
        <w:ind w:left="36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C350C2A"/>
    <w:multiLevelType w:val="hybridMultilevel"/>
    <w:tmpl w:val="AE30E964"/>
    <w:lvl w:ilvl="0" w:tplc="0152FC42">
      <w:start w:val="1"/>
      <w:numFmt w:val="russianUpper"/>
      <w:lvlText w:val="%1."/>
      <w:lvlJc w:val="left"/>
      <w:pPr>
        <w:ind w:left="36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D523298"/>
    <w:multiLevelType w:val="hybridMultilevel"/>
    <w:tmpl w:val="4EAEBC76"/>
    <w:lvl w:ilvl="0" w:tplc="0152FC42">
      <w:start w:val="1"/>
      <w:numFmt w:val="russianUpper"/>
      <w:lvlText w:val="%1."/>
      <w:lvlJc w:val="left"/>
      <w:pPr>
        <w:ind w:left="36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D8A399C"/>
    <w:multiLevelType w:val="multilevel"/>
    <w:tmpl w:val="36585834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5F0C2CC4"/>
    <w:multiLevelType w:val="hybridMultilevel"/>
    <w:tmpl w:val="33E43BC6"/>
    <w:lvl w:ilvl="0" w:tplc="6BD0674C">
      <w:start w:val="1"/>
      <w:numFmt w:val="russianUpper"/>
      <w:lvlText w:val="%1."/>
      <w:lvlJc w:val="left"/>
      <w:pPr>
        <w:ind w:left="393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DF809E5"/>
    <w:multiLevelType w:val="hybridMultilevel"/>
    <w:tmpl w:val="8EDE6E1E"/>
    <w:lvl w:ilvl="0" w:tplc="0152FC42">
      <w:start w:val="1"/>
      <w:numFmt w:val="russianUpper"/>
      <w:lvlText w:val="%1."/>
      <w:lvlJc w:val="left"/>
      <w:pPr>
        <w:ind w:left="36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2B4A7A"/>
    <w:multiLevelType w:val="hybridMultilevel"/>
    <w:tmpl w:val="CF40426C"/>
    <w:lvl w:ilvl="0" w:tplc="0152FC42">
      <w:start w:val="1"/>
      <w:numFmt w:val="russianUpper"/>
      <w:lvlText w:val="%1."/>
      <w:lvlJc w:val="left"/>
      <w:pPr>
        <w:ind w:left="36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3A30848"/>
    <w:multiLevelType w:val="hybridMultilevel"/>
    <w:tmpl w:val="3CB8D4DE"/>
    <w:lvl w:ilvl="0" w:tplc="C778E6CE">
      <w:start w:val="1"/>
      <w:numFmt w:val="bullet"/>
      <w:pStyle w:val="a1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7F7E4B9C"/>
    <w:multiLevelType w:val="hybridMultilevel"/>
    <w:tmpl w:val="CC3EE7BA"/>
    <w:lvl w:ilvl="0" w:tplc="0152FC42">
      <w:start w:val="1"/>
      <w:numFmt w:val="russianUpper"/>
      <w:lvlText w:val="%1."/>
      <w:lvlJc w:val="left"/>
      <w:pPr>
        <w:ind w:left="36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6"/>
  </w:num>
  <w:num w:numId="7">
    <w:abstractNumId w:val="3"/>
  </w:num>
  <w:num w:numId="8">
    <w:abstractNumId w:val="10"/>
  </w:num>
  <w:num w:numId="9">
    <w:abstractNumId w:val="2"/>
  </w:num>
  <w:num w:numId="10">
    <w:abstractNumId w:val="8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93363C"/>
    <w:rsid w:val="00075EFC"/>
    <w:rsid w:val="003E549F"/>
    <w:rsid w:val="0093363C"/>
    <w:rsid w:val="009C5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9C51BF"/>
  </w:style>
  <w:style w:type="paragraph" w:styleId="1">
    <w:name w:val="heading 1"/>
    <w:basedOn w:val="a2"/>
    <w:next w:val="a2"/>
    <w:link w:val="10"/>
    <w:uiPriority w:val="9"/>
    <w:qFormat/>
    <w:rsid w:val="0093363C"/>
    <w:pPr>
      <w:keepNext/>
      <w:pageBreakBefore/>
      <w:numPr>
        <w:numId w:val="1"/>
      </w:numPr>
      <w:spacing w:before="60" w:after="24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spacing w:val="80"/>
      <w:kern w:val="28"/>
      <w:sz w:val="36"/>
      <w:szCs w:val="20"/>
    </w:rPr>
  </w:style>
  <w:style w:type="paragraph" w:styleId="2">
    <w:name w:val="heading 2"/>
    <w:basedOn w:val="a2"/>
    <w:next w:val="a2"/>
    <w:link w:val="20"/>
    <w:qFormat/>
    <w:rsid w:val="0093363C"/>
    <w:pPr>
      <w:keepNext/>
      <w:numPr>
        <w:ilvl w:val="1"/>
        <w:numId w:val="1"/>
      </w:num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caps/>
      <w:sz w:val="32"/>
      <w:szCs w:val="20"/>
    </w:rPr>
  </w:style>
  <w:style w:type="paragraph" w:styleId="3">
    <w:name w:val="heading 3"/>
    <w:basedOn w:val="a2"/>
    <w:next w:val="a2"/>
    <w:link w:val="30"/>
    <w:qFormat/>
    <w:rsid w:val="0093363C"/>
    <w:pPr>
      <w:keepNext/>
      <w:numPr>
        <w:ilvl w:val="2"/>
        <w:numId w:val="1"/>
      </w:numPr>
      <w:spacing w:before="120" w:after="12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2"/>
    <w:next w:val="a2"/>
    <w:link w:val="40"/>
    <w:qFormat/>
    <w:rsid w:val="0093363C"/>
    <w:pPr>
      <w:keepNext/>
      <w:pageBreakBefore/>
      <w:numPr>
        <w:ilvl w:val="3"/>
        <w:numId w:val="1"/>
      </w:numPr>
      <w:spacing w:before="240" w:after="120" w:line="240" w:lineRule="auto"/>
      <w:jc w:val="center"/>
      <w:outlineLvl w:val="3"/>
    </w:pPr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5">
    <w:name w:val="heading 5"/>
    <w:basedOn w:val="a2"/>
    <w:next w:val="a2"/>
    <w:link w:val="50"/>
    <w:qFormat/>
    <w:rsid w:val="0093363C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Arial" w:eastAsia="Times New Roman" w:hAnsi="Arial" w:cs="Times New Roman"/>
      <w:szCs w:val="20"/>
    </w:rPr>
  </w:style>
  <w:style w:type="paragraph" w:styleId="6">
    <w:name w:val="heading 6"/>
    <w:basedOn w:val="a2"/>
    <w:next w:val="a2"/>
    <w:link w:val="60"/>
    <w:qFormat/>
    <w:rsid w:val="0093363C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i/>
      <w:szCs w:val="20"/>
    </w:rPr>
  </w:style>
  <w:style w:type="paragraph" w:styleId="7">
    <w:name w:val="heading 7"/>
    <w:basedOn w:val="a2"/>
    <w:next w:val="a2"/>
    <w:link w:val="70"/>
    <w:qFormat/>
    <w:rsid w:val="0093363C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0"/>
      <w:szCs w:val="20"/>
    </w:rPr>
  </w:style>
  <w:style w:type="paragraph" w:styleId="8">
    <w:name w:val="heading 8"/>
    <w:basedOn w:val="a2"/>
    <w:next w:val="a2"/>
    <w:link w:val="80"/>
    <w:qFormat/>
    <w:rsid w:val="0093363C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eastAsia="Times New Roman" w:hAnsi="Arial" w:cs="Times New Roman"/>
      <w:i/>
      <w:sz w:val="20"/>
      <w:szCs w:val="20"/>
    </w:rPr>
  </w:style>
  <w:style w:type="paragraph" w:styleId="9">
    <w:name w:val="heading 9"/>
    <w:basedOn w:val="a2"/>
    <w:next w:val="a2"/>
    <w:link w:val="90"/>
    <w:qFormat/>
    <w:rsid w:val="0093363C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eastAsia="Times New Roman" w:hAnsi="Arial" w:cs="Times New Roman"/>
      <w:b/>
      <w:i/>
      <w:sz w:val="18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"/>
    <w:rsid w:val="0093363C"/>
    <w:rPr>
      <w:rFonts w:ascii="Times New Roman" w:eastAsia="Times New Roman" w:hAnsi="Times New Roman" w:cs="Times New Roman"/>
      <w:b/>
      <w:caps/>
      <w:spacing w:val="80"/>
      <w:kern w:val="28"/>
      <w:sz w:val="36"/>
      <w:szCs w:val="20"/>
    </w:rPr>
  </w:style>
  <w:style w:type="character" w:customStyle="1" w:styleId="20">
    <w:name w:val="Заголовок 2 Знак"/>
    <w:basedOn w:val="a3"/>
    <w:link w:val="2"/>
    <w:rsid w:val="0093363C"/>
    <w:rPr>
      <w:rFonts w:ascii="Times New Roman" w:eastAsia="Times New Roman" w:hAnsi="Times New Roman" w:cs="Times New Roman"/>
      <w:caps/>
      <w:sz w:val="32"/>
      <w:szCs w:val="20"/>
    </w:rPr>
  </w:style>
  <w:style w:type="character" w:customStyle="1" w:styleId="30">
    <w:name w:val="Заголовок 3 Знак"/>
    <w:basedOn w:val="a3"/>
    <w:link w:val="3"/>
    <w:rsid w:val="0093363C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3"/>
    <w:link w:val="4"/>
    <w:rsid w:val="0093363C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50">
    <w:name w:val="Заголовок 5 Знак"/>
    <w:basedOn w:val="a3"/>
    <w:link w:val="5"/>
    <w:rsid w:val="0093363C"/>
    <w:rPr>
      <w:rFonts w:ascii="Arial" w:eastAsia="Times New Roman" w:hAnsi="Arial" w:cs="Times New Roman"/>
      <w:szCs w:val="20"/>
    </w:rPr>
  </w:style>
  <w:style w:type="character" w:customStyle="1" w:styleId="60">
    <w:name w:val="Заголовок 6 Знак"/>
    <w:basedOn w:val="a3"/>
    <w:link w:val="6"/>
    <w:rsid w:val="0093363C"/>
    <w:rPr>
      <w:rFonts w:ascii="Times New Roman" w:eastAsia="Times New Roman" w:hAnsi="Times New Roman" w:cs="Times New Roman"/>
      <w:i/>
      <w:szCs w:val="20"/>
    </w:rPr>
  </w:style>
  <w:style w:type="character" w:customStyle="1" w:styleId="70">
    <w:name w:val="Заголовок 7 Знак"/>
    <w:basedOn w:val="a3"/>
    <w:link w:val="7"/>
    <w:rsid w:val="0093363C"/>
    <w:rPr>
      <w:rFonts w:ascii="Arial" w:eastAsia="Times New Roman" w:hAnsi="Arial" w:cs="Times New Roman"/>
      <w:sz w:val="20"/>
      <w:szCs w:val="20"/>
    </w:rPr>
  </w:style>
  <w:style w:type="character" w:customStyle="1" w:styleId="80">
    <w:name w:val="Заголовок 8 Знак"/>
    <w:basedOn w:val="a3"/>
    <w:link w:val="8"/>
    <w:rsid w:val="0093363C"/>
    <w:rPr>
      <w:rFonts w:ascii="Arial" w:eastAsia="Times New Roman" w:hAnsi="Arial" w:cs="Times New Roman"/>
      <w:i/>
      <w:sz w:val="20"/>
      <w:szCs w:val="20"/>
    </w:rPr>
  </w:style>
  <w:style w:type="character" w:customStyle="1" w:styleId="90">
    <w:name w:val="Заголовок 9 Знак"/>
    <w:basedOn w:val="a3"/>
    <w:link w:val="9"/>
    <w:rsid w:val="0093363C"/>
    <w:rPr>
      <w:rFonts w:ascii="Arial" w:eastAsia="Times New Roman" w:hAnsi="Arial" w:cs="Times New Roman"/>
      <w:b/>
      <w:i/>
      <w:sz w:val="18"/>
      <w:szCs w:val="20"/>
    </w:rPr>
  </w:style>
  <w:style w:type="table" w:styleId="a6">
    <w:name w:val="Table Grid"/>
    <w:basedOn w:val="a4"/>
    <w:uiPriority w:val="59"/>
    <w:rsid w:val="00933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2"/>
    <w:link w:val="32"/>
    <w:rsid w:val="0093363C"/>
    <w:pPr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sz w:val="24"/>
      <w:szCs w:val="20"/>
      <w:lang w:val="uk-UA"/>
    </w:rPr>
  </w:style>
  <w:style w:type="character" w:customStyle="1" w:styleId="32">
    <w:name w:val="Основной текст с отступом 3 Знак"/>
    <w:basedOn w:val="a3"/>
    <w:link w:val="31"/>
    <w:rsid w:val="0093363C"/>
    <w:rPr>
      <w:rFonts w:ascii="Times New Roman" w:eastAsia="Times New Roman" w:hAnsi="Times New Roman" w:cs="Times New Roman"/>
      <w:sz w:val="24"/>
      <w:szCs w:val="20"/>
      <w:lang w:val="uk-UA"/>
    </w:rPr>
  </w:style>
  <w:style w:type="paragraph" w:styleId="a7">
    <w:name w:val="header"/>
    <w:basedOn w:val="a2"/>
    <w:link w:val="a8"/>
    <w:uiPriority w:val="99"/>
    <w:rsid w:val="0093363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3"/>
    <w:link w:val="a7"/>
    <w:uiPriority w:val="99"/>
    <w:rsid w:val="0093363C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2"/>
    <w:link w:val="aa"/>
    <w:uiPriority w:val="99"/>
    <w:rsid w:val="0093363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3"/>
    <w:link w:val="a9"/>
    <w:uiPriority w:val="99"/>
    <w:rsid w:val="0093363C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page number"/>
    <w:basedOn w:val="a3"/>
    <w:rsid w:val="0093363C"/>
  </w:style>
  <w:style w:type="character" w:styleId="ac">
    <w:name w:val="line number"/>
    <w:basedOn w:val="a3"/>
    <w:rsid w:val="0093363C"/>
  </w:style>
  <w:style w:type="paragraph" w:styleId="ad">
    <w:name w:val="Body Text"/>
    <w:basedOn w:val="a2"/>
    <w:link w:val="ae"/>
    <w:rsid w:val="0093363C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3"/>
    <w:link w:val="ad"/>
    <w:rsid w:val="0093363C"/>
    <w:rPr>
      <w:rFonts w:ascii="Times New Roman" w:eastAsia="Times New Roman" w:hAnsi="Times New Roman" w:cs="Times New Roman"/>
      <w:sz w:val="24"/>
      <w:szCs w:val="24"/>
    </w:rPr>
  </w:style>
  <w:style w:type="character" w:customStyle="1" w:styleId="hps">
    <w:name w:val="hps"/>
    <w:basedOn w:val="a3"/>
    <w:rsid w:val="0093363C"/>
  </w:style>
  <w:style w:type="paragraph" w:styleId="af">
    <w:name w:val="List Paragraph"/>
    <w:basedOn w:val="a2"/>
    <w:uiPriority w:val="34"/>
    <w:qFormat/>
    <w:rsid w:val="0093363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Balloon Text"/>
    <w:basedOn w:val="a2"/>
    <w:link w:val="af1"/>
    <w:rsid w:val="0093363C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3"/>
    <w:link w:val="af0"/>
    <w:rsid w:val="0093363C"/>
    <w:rPr>
      <w:rFonts w:ascii="Tahoma" w:eastAsia="Times New Roman" w:hAnsi="Tahoma" w:cs="Times New Roman"/>
      <w:sz w:val="16"/>
      <w:szCs w:val="16"/>
    </w:rPr>
  </w:style>
  <w:style w:type="character" w:styleId="af2">
    <w:name w:val="Hyperlink"/>
    <w:uiPriority w:val="99"/>
    <w:rsid w:val="0093363C"/>
    <w:rPr>
      <w:color w:val="0000FF"/>
      <w:u w:val="single"/>
    </w:rPr>
  </w:style>
  <w:style w:type="numbering" w:customStyle="1" w:styleId="11">
    <w:name w:val="Нет списка1"/>
    <w:next w:val="a5"/>
    <w:semiHidden/>
    <w:rsid w:val="0093363C"/>
  </w:style>
  <w:style w:type="paragraph" w:styleId="21">
    <w:name w:val="Body Text Indent 2"/>
    <w:basedOn w:val="a2"/>
    <w:link w:val="22"/>
    <w:rsid w:val="0093363C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3"/>
    <w:link w:val="21"/>
    <w:rsid w:val="0093363C"/>
    <w:rPr>
      <w:rFonts w:ascii="Times New Roman" w:eastAsia="Times New Roman" w:hAnsi="Times New Roman" w:cs="Times New Roman"/>
      <w:sz w:val="28"/>
      <w:szCs w:val="20"/>
    </w:rPr>
  </w:style>
  <w:style w:type="paragraph" w:customStyle="1" w:styleId="af3">
    <w:name w:val="Стиль"/>
    <w:rsid w:val="00933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23">
    <w:name w:val="Body Text 2"/>
    <w:basedOn w:val="a2"/>
    <w:link w:val="24"/>
    <w:rsid w:val="0093363C"/>
    <w:pPr>
      <w:spacing w:after="0" w:line="240" w:lineRule="auto"/>
    </w:pPr>
    <w:rPr>
      <w:rFonts w:ascii="Times New Roman" w:eastAsia="Times New Roman" w:hAnsi="Times New Roman" w:cs="Times New Roman"/>
      <w:sz w:val="18"/>
      <w:szCs w:val="24"/>
      <w:lang w:val="uk-UA"/>
    </w:rPr>
  </w:style>
  <w:style w:type="character" w:customStyle="1" w:styleId="24">
    <w:name w:val="Основной текст 2 Знак"/>
    <w:basedOn w:val="a3"/>
    <w:link w:val="23"/>
    <w:rsid w:val="0093363C"/>
    <w:rPr>
      <w:rFonts w:ascii="Times New Roman" w:eastAsia="Times New Roman" w:hAnsi="Times New Roman" w:cs="Times New Roman"/>
      <w:sz w:val="18"/>
      <w:szCs w:val="24"/>
      <w:lang w:val="uk-UA"/>
    </w:rPr>
  </w:style>
  <w:style w:type="paragraph" w:customStyle="1" w:styleId="12">
    <w:name w:val="Знак Знак1 Знак Знак"/>
    <w:basedOn w:val="a2"/>
    <w:rsid w:val="0093363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p5">
    <w:name w:val="p5"/>
    <w:basedOn w:val="a2"/>
    <w:uiPriority w:val="99"/>
    <w:rsid w:val="00933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71">
    <w:name w:val="Основной текст (7)_"/>
    <w:link w:val="72"/>
    <w:uiPriority w:val="99"/>
    <w:locked/>
    <w:rsid w:val="0093363C"/>
    <w:rPr>
      <w:i/>
      <w:iCs/>
      <w:sz w:val="26"/>
      <w:szCs w:val="26"/>
      <w:shd w:val="clear" w:color="auto" w:fill="FFFFFF"/>
    </w:rPr>
  </w:style>
  <w:style w:type="paragraph" w:customStyle="1" w:styleId="72">
    <w:name w:val="Основной текст (7)"/>
    <w:basedOn w:val="a2"/>
    <w:link w:val="71"/>
    <w:uiPriority w:val="99"/>
    <w:rsid w:val="0093363C"/>
    <w:pPr>
      <w:shd w:val="clear" w:color="auto" w:fill="FFFFFF"/>
      <w:spacing w:after="0" w:line="312" w:lineRule="exact"/>
      <w:jc w:val="center"/>
    </w:pPr>
    <w:rPr>
      <w:i/>
      <w:iCs/>
      <w:sz w:val="26"/>
      <w:szCs w:val="26"/>
    </w:rPr>
  </w:style>
  <w:style w:type="paragraph" w:styleId="af4">
    <w:name w:val="Body Text Indent"/>
    <w:basedOn w:val="a2"/>
    <w:link w:val="af5"/>
    <w:rsid w:val="0093363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с отступом Знак"/>
    <w:basedOn w:val="a3"/>
    <w:link w:val="af4"/>
    <w:rsid w:val="0093363C"/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Title"/>
    <w:aliases w:val="Назватеми"/>
    <w:basedOn w:val="a2"/>
    <w:link w:val="af7"/>
    <w:qFormat/>
    <w:rsid w:val="0093363C"/>
    <w:pPr>
      <w:spacing w:after="0" w:line="240" w:lineRule="auto"/>
      <w:jc w:val="center"/>
    </w:pPr>
    <w:rPr>
      <w:rFonts w:ascii="Tahoma" w:eastAsia="Times New Roman" w:hAnsi="Tahoma" w:cs="Times New Roman"/>
      <w:b/>
      <w:bCs/>
      <w:sz w:val="28"/>
      <w:szCs w:val="24"/>
      <w:lang w:val="uk-UA"/>
    </w:rPr>
  </w:style>
  <w:style w:type="character" w:customStyle="1" w:styleId="af7">
    <w:name w:val="Название Знак"/>
    <w:aliases w:val="Назватеми Знак"/>
    <w:basedOn w:val="a3"/>
    <w:link w:val="af6"/>
    <w:rsid w:val="0093363C"/>
    <w:rPr>
      <w:rFonts w:ascii="Tahoma" w:eastAsia="Times New Roman" w:hAnsi="Tahoma" w:cs="Times New Roman"/>
      <w:b/>
      <w:bCs/>
      <w:sz w:val="28"/>
      <w:szCs w:val="24"/>
      <w:lang w:val="uk-UA"/>
    </w:rPr>
  </w:style>
  <w:style w:type="character" w:customStyle="1" w:styleId="apple-converted-space">
    <w:name w:val="apple-converted-space"/>
    <w:rsid w:val="0093363C"/>
  </w:style>
  <w:style w:type="paragraph" w:styleId="af8">
    <w:name w:val="Plain Text"/>
    <w:basedOn w:val="a2"/>
    <w:link w:val="af9"/>
    <w:unhideWhenUsed/>
    <w:rsid w:val="0093363C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9">
    <w:name w:val="Текст Знак"/>
    <w:basedOn w:val="a3"/>
    <w:link w:val="af8"/>
    <w:rsid w:val="0093363C"/>
    <w:rPr>
      <w:rFonts w:ascii="Courier New" w:eastAsia="Times New Roman" w:hAnsi="Courier New" w:cs="Times New Roman"/>
      <w:sz w:val="20"/>
      <w:szCs w:val="20"/>
    </w:rPr>
  </w:style>
  <w:style w:type="paragraph" w:customStyle="1" w:styleId="FR1">
    <w:name w:val="FR1"/>
    <w:rsid w:val="0093363C"/>
    <w:pPr>
      <w:widowControl w:val="0"/>
      <w:snapToGrid w:val="0"/>
      <w:spacing w:after="0" w:line="259" w:lineRule="auto"/>
      <w:ind w:left="320"/>
    </w:pPr>
    <w:rPr>
      <w:rFonts w:ascii="Times New Roman" w:eastAsia="Times New Roman" w:hAnsi="Times New Roman" w:cs="Times New Roman"/>
      <w:sz w:val="28"/>
      <w:szCs w:val="20"/>
      <w:lang w:val="uk-UA"/>
    </w:rPr>
  </w:style>
  <w:style w:type="paragraph" w:customStyle="1" w:styleId="a">
    <w:name w:val="Список маркер"/>
    <w:basedOn w:val="a2"/>
    <w:rsid w:val="0093363C"/>
    <w:pPr>
      <w:widowControl w:val="0"/>
      <w:numPr>
        <w:numId w:val="2"/>
      </w:numPr>
      <w:tabs>
        <w:tab w:val="left" w:pos="567"/>
      </w:tabs>
      <w:spacing w:after="0" w:line="240" w:lineRule="auto"/>
      <w:jc w:val="both"/>
    </w:pPr>
    <w:rPr>
      <w:rFonts w:ascii="Times New Roman" w:eastAsia="Times New Roman" w:hAnsi="Times New Roman" w:cs="Times New Roman"/>
      <w:bCs/>
      <w:sz w:val="20"/>
      <w:szCs w:val="24"/>
      <w:lang w:val="uk-UA"/>
    </w:rPr>
  </w:style>
  <w:style w:type="character" w:customStyle="1" w:styleId="FontStyle296">
    <w:name w:val="Font Style296"/>
    <w:uiPriority w:val="99"/>
    <w:rsid w:val="0093363C"/>
    <w:rPr>
      <w:rFonts w:ascii="Arial" w:hAnsi="Arial" w:cs="Arial"/>
      <w:i/>
      <w:iCs/>
      <w:sz w:val="18"/>
      <w:szCs w:val="18"/>
    </w:rPr>
  </w:style>
  <w:style w:type="paragraph" w:customStyle="1" w:styleId="Style3">
    <w:name w:val="Style3"/>
    <w:basedOn w:val="a2"/>
    <w:uiPriority w:val="99"/>
    <w:rsid w:val="0093363C"/>
    <w:pPr>
      <w:widowControl w:val="0"/>
      <w:autoSpaceDE w:val="0"/>
      <w:autoSpaceDN w:val="0"/>
      <w:adjustRightInd w:val="0"/>
      <w:spacing w:after="0" w:line="223" w:lineRule="exact"/>
      <w:jc w:val="both"/>
    </w:pPr>
    <w:rPr>
      <w:rFonts w:ascii="Constantia" w:eastAsia="Times New Roman" w:hAnsi="Constantia" w:cs="Times New Roman"/>
      <w:sz w:val="24"/>
      <w:szCs w:val="24"/>
      <w:lang w:val="uk-UA" w:eastAsia="uk-UA"/>
    </w:rPr>
  </w:style>
  <w:style w:type="character" w:customStyle="1" w:styleId="FontStyle294">
    <w:name w:val="Font Style294"/>
    <w:uiPriority w:val="99"/>
    <w:rsid w:val="0093363C"/>
    <w:rPr>
      <w:rFonts w:ascii="Arial" w:hAnsi="Arial" w:cs="Arial"/>
      <w:sz w:val="18"/>
      <w:szCs w:val="18"/>
    </w:rPr>
  </w:style>
  <w:style w:type="paragraph" w:customStyle="1" w:styleId="Style267">
    <w:name w:val="Style267"/>
    <w:basedOn w:val="a2"/>
    <w:uiPriority w:val="99"/>
    <w:rsid w:val="0093363C"/>
    <w:pPr>
      <w:widowControl w:val="0"/>
      <w:autoSpaceDE w:val="0"/>
      <w:autoSpaceDN w:val="0"/>
      <w:adjustRightInd w:val="0"/>
      <w:spacing w:after="0" w:line="223" w:lineRule="exact"/>
      <w:jc w:val="both"/>
    </w:pPr>
    <w:rPr>
      <w:rFonts w:ascii="Constantia" w:eastAsia="Times New Roman" w:hAnsi="Constantia" w:cs="Times New Roman"/>
      <w:sz w:val="24"/>
      <w:szCs w:val="24"/>
      <w:lang w:val="uk-UA" w:eastAsia="uk-UA"/>
    </w:rPr>
  </w:style>
  <w:style w:type="character" w:customStyle="1" w:styleId="FontStyle342">
    <w:name w:val="Font Style342"/>
    <w:uiPriority w:val="99"/>
    <w:rsid w:val="0093363C"/>
    <w:rPr>
      <w:rFonts w:ascii="Arial" w:hAnsi="Arial" w:cs="Arial"/>
      <w:smallCaps/>
      <w:sz w:val="18"/>
      <w:szCs w:val="18"/>
    </w:rPr>
  </w:style>
  <w:style w:type="paragraph" w:customStyle="1" w:styleId="Style269">
    <w:name w:val="Style269"/>
    <w:basedOn w:val="a2"/>
    <w:uiPriority w:val="99"/>
    <w:rsid w:val="0093363C"/>
    <w:pPr>
      <w:widowControl w:val="0"/>
      <w:autoSpaceDE w:val="0"/>
      <w:autoSpaceDN w:val="0"/>
      <w:adjustRightInd w:val="0"/>
      <w:spacing w:after="0" w:line="226" w:lineRule="exact"/>
      <w:ind w:firstLine="466"/>
      <w:jc w:val="both"/>
    </w:pPr>
    <w:rPr>
      <w:rFonts w:ascii="Constantia" w:eastAsia="Times New Roman" w:hAnsi="Constantia" w:cs="Times New Roman"/>
      <w:sz w:val="24"/>
      <w:szCs w:val="24"/>
      <w:lang w:val="uk-UA" w:eastAsia="uk-UA"/>
    </w:rPr>
  </w:style>
  <w:style w:type="paragraph" w:customStyle="1" w:styleId="Style270">
    <w:name w:val="Style270"/>
    <w:basedOn w:val="a2"/>
    <w:uiPriority w:val="99"/>
    <w:rsid w:val="0093363C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Constantia" w:eastAsia="Times New Roman" w:hAnsi="Constantia" w:cs="Times New Roman"/>
      <w:sz w:val="24"/>
      <w:szCs w:val="24"/>
      <w:lang w:val="uk-UA" w:eastAsia="uk-UA"/>
    </w:rPr>
  </w:style>
  <w:style w:type="paragraph" w:customStyle="1" w:styleId="Style271">
    <w:name w:val="Style271"/>
    <w:basedOn w:val="a2"/>
    <w:uiPriority w:val="99"/>
    <w:rsid w:val="0093363C"/>
    <w:pPr>
      <w:widowControl w:val="0"/>
      <w:autoSpaceDE w:val="0"/>
      <w:autoSpaceDN w:val="0"/>
      <w:adjustRightInd w:val="0"/>
      <w:spacing w:after="0" w:line="226" w:lineRule="exact"/>
      <w:ind w:firstLine="470"/>
      <w:jc w:val="both"/>
    </w:pPr>
    <w:rPr>
      <w:rFonts w:ascii="Constantia" w:eastAsia="Times New Roman" w:hAnsi="Constantia" w:cs="Times New Roman"/>
      <w:sz w:val="24"/>
      <w:szCs w:val="24"/>
      <w:lang w:val="uk-UA" w:eastAsia="uk-UA"/>
    </w:rPr>
  </w:style>
  <w:style w:type="paragraph" w:customStyle="1" w:styleId="Style273">
    <w:name w:val="Style273"/>
    <w:basedOn w:val="a2"/>
    <w:uiPriority w:val="99"/>
    <w:rsid w:val="0093363C"/>
    <w:pPr>
      <w:widowControl w:val="0"/>
      <w:autoSpaceDE w:val="0"/>
      <w:autoSpaceDN w:val="0"/>
      <w:adjustRightInd w:val="0"/>
      <w:spacing w:after="0" w:line="240" w:lineRule="auto"/>
    </w:pPr>
    <w:rPr>
      <w:rFonts w:ascii="Constantia" w:eastAsia="Times New Roman" w:hAnsi="Constantia" w:cs="Times New Roman"/>
      <w:sz w:val="24"/>
      <w:szCs w:val="24"/>
      <w:lang w:val="uk-UA" w:eastAsia="uk-UA"/>
    </w:rPr>
  </w:style>
  <w:style w:type="paragraph" w:customStyle="1" w:styleId="Style10">
    <w:name w:val="Style10"/>
    <w:basedOn w:val="a2"/>
    <w:uiPriority w:val="99"/>
    <w:rsid w:val="0093363C"/>
    <w:pPr>
      <w:widowControl w:val="0"/>
      <w:autoSpaceDE w:val="0"/>
      <w:autoSpaceDN w:val="0"/>
      <w:adjustRightInd w:val="0"/>
      <w:spacing w:after="0" w:line="221" w:lineRule="exact"/>
    </w:pPr>
    <w:rPr>
      <w:rFonts w:ascii="Constantia" w:eastAsia="Times New Roman" w:hAnsi="Constantia" w:cs="Times New Roman"/>
      <w:sz w:val="24"/>
      <w:szCs w:val="24"/>
      <w:lang w:val="uk-UA" w:eastAsia="uk-UA"/>
    </w:rPr>
  </w:style>
  <w:style w:type="paragraph" w:customStyle="1" w:styleId="Style11">
    <w:name w:val="Style11"/>
    <w:basedOn w:val="a2"/>
    <w:uiPriority w:val="99"/>
    <w:rsid w:val="0093363C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onstantia" w:eastAsia="Times New Roman" w:hAnsi="Constantia" w:cs="Times New Roman"/>
      <w:sz w:val="24"/>
      <w:szCs w:val="24"/>
      <w:lang w:val="uk-UA" w:eastAsia="uk-UA"/>
    </w:rPr>
  </w:style>
  <w:style w:type="paragraph" w:customStyle="1" w:styleId="Style4">
    <w:name w:val="Style4"/>
    <w:basedOn w:val="a2"/>
    <w:uiPriority w:val="99"/>
    <w:rsid w:val="0093363C"/>
    <w:pPr>
      <w:widowControl w:val="0"/>
      <w:autoSpaceDE w:val="0"/>
      <w:autoSpaceDN w:val="0"/>
      <w:adjustRightInd w:val="0"/>
      <w:spacing w:after="0" w:line="216" w:lineRule="exact"/>
      <w:ind w:firstLine="437"/>
      <w:jc w:val="both"/>
    </w:pPr>
    <w:rPr>
      <w:rFonts w:ascii="Constantia" w:eastAsia="Times New Roman" w:hAnsi="Constantia" w:cs="Times New Roman"/>
      <w:sz w:val="24"/>
      <w:szCs w:val="24"/>
      <w:lang w:val="uk-UA" w:eastAsia="uk-UA"/>
    </w:rPr>
  </w:style>
  <w:style w:type="paragraph" w:customStyle="1" w:styleId="Style18">
    <w:name w:val="Style18"/>
    <w:basedOn w:val="a2"/>
    <w:uiPriority w:val="99"/>
    <w:rsid w:val="0093363C"/>
    <w:pPr>
      <w:widowControl w:val="0"/>
      <w:autoSpaceDE w:val="0"/>
      <w:autoSpaceDN w:val="0"/>
      <w:adjustRightInd w:val="0"/>
      <w:spacing w:after="0" w:line="228" w:lineRule="exact"/>
      <w:ind w:firstLine="475"/>
    </w:pPr>
    <w:rPr>
      <w:rFonts w:ascii="Constantia" w:eastAsia="Times New Roman" w:hAnsi="Constantia" w:cs="Times New Roman"/>
      <w:sz w:val="24"/>
      <w:szCs w:val="24"/>
      <w:lang w:val="uk-UA" w:eastAsia="uk-UA"/>
    </w:rPr>
  </w:style>
  <w:style w:type="paragraph" w:customStyle="1" w:styleId="Style19">
    <w:name w:val="Style19"/>
    <w:basedOn w:val="a2"/>
    <w:uiPriority w:val="99"/>
    <w:rsid w:val="0093363C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Constantia" w:eastAsia="Times New Roman" w:hAnsi="Constantia" w:cs="Times New Roman"/>
      <w:sz w:val="24"/>
      <w:szCs w:val="24"/>
      <w:lang w:val="uk-UA" w:eastAsia="uk-UA"/>
    </w:rPr>
  </w:style>
  <w:style w:type="character" w:customStyle="1" w:styleId="FontStyle292">
    <w:name w:val="Font Style292"/>
    <w:uiPriority w:val="99"/>
    <w:rsid w:val="0093363C"/>
    <w:rPr>
      <w:rFonts w:ascii="Arial" w:hAnsi="Arial" w:cs="Arial"/>
      <w:sz w:val="18"/>
      <w:szCs w:val="18"/>
    </w:rPr>
  </w:style>
  <w:style w:type="paragraph" w:customStyle="1" w:styleId="Style15">
    <w:name w:val="Style15"/>
    <w:basedOn w:val="a2"/>
    <w:uiPriority w:val="99"/>
    <w:rsid w:val="0093363C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Constantia" w:eastAsia="Times New Roman" w:hAnsi="Constantia" w:cs="Times New Roman"/>
      <w:sz w:val="24"/>
      <w:szCs w:val="24"/>
      <w:lang w:val="uk-UA" w:eastAsia="uk-UA"/>
    </w:rPr>
  </w:style>
  <w:style w:type="paragraph" w:customStyle="1" w:styleId="Style21">
    <w:name w:val="Style21"/>
    <w:basedOn w:val="a2"/>
    <w:uiPriority w:val="99"/>
    <w:rsid w:val="0093363C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Constantia" w:eastAsia="Times New Roman" w:hAnsi="Constantia" w:cs="Times New Roman"/>
      <w:sz w:val="24"/>
      <w:szCs w:val="24"/>
      <w:lang w:val="uk-UA" w:eastAsia="uk-UA"/>
    </w:rPr>
  </w:style>
  <w:style w:type="paragraph" w:customStyle="1" w:styleId="Style22">
    <w:name w:val="Style22"/>
    <w:basedOn w:val="a2"/>
    <w:uiPriority w:val="99"/>
    <w:rsid w:val="0093363C"/>
    <w:pPr>
      <w:widowControl w:val="0"/>
      <w:autoSpaceDE w:val="0"/>
      <w:autoSpaceDN w:val="0"/>
      <w:adjustRightInd w:val="0"/>
      <w:spacing w:after="0" w:line="221" w:lineRule="exact"/>
      <w:ind w:firstLine="475"/>
      <w:jc w:val="both"/>
    </w:pPr>
    <w:rPr>
      <w:rFonts w:ascii="Constantia" w:eastAsia="Times New Roman" w:hAnsi="Constantia" w:cs="Times New Roman"/>
      <w:sz w:val="24"/>
      <w:szCs w:val="24"/>
      <w:lang w:val="uk-UA" w:eastAsia="uk-UA"/>
    </w:rPr>
  </w:style>
  <w:style w:type="paragraph" w:customStyle="1" w:styleId="Style28">
    <w:name w:val="Style28"/>
    <w:basedOn w:val="a2"/>
    <w:uiPriority w:val="99"/>
    <w:rsid w:val="0093363C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onstantia" w:eastAsia="Times New Roman" w:hAnsi="Constantia" w:cs="Times New Roman"/>
      <w:sz w:val="24"/>
      <w:szCs w:val="24"/>
      <w:lang w:val="uk-UA" w:eastAsia="uk-UA"/>
    </w:rPr>
  </w:style>
  <w:style w:type="paragraph" w:customStyle="1" w:styleId="Style30">
    <w:name w:val="Style30"/>
    <w:basedOn w:val="a2"/>
    <w:uiPriority w:val="99"/>
    <w:rsid w:val="0093363C"/>
    <w:pPr>
      <w:widowControl w:val="0"/>
      <w:autoSpaceDE w:val="0"/>
      <w:autoSpaceDN w:val="0"/>
      <w:adjustRightInd w:val="0"/>
      <w:spacing w:after="0" w:line="221" w:lineRule="exact"/>
      <w:ind w:firstLine="475"/>
      <w:jc w:val="both"/>
    </w:pPr>
    <w:rPr>
      <w:rFonts w:ascii="Constantia" w:eastAsia="Times New Roman" w:hAnsi="Constantia" w:cs="Times New Roman"/>
      <w:sz w:val="24"/>
      <w:szCs w:val="24"/>
      <w:lang w:val="uk-UA" w:eastAsia="uk-UA"/>
    </w:rPr>
  </w:style>
  <w:style w:type="paragraph" w:customStyle="1" w:styleId="Style48">
    <w:name w:val="Style48"/>
    <w:basedOn w:val="a2"/>
    <w:uiPriority w:val="99"/>
    <w:rsid w:val="0093363C"/>
    <w:pPr>
      <w:widowControl w:val="0"/>
      <w:autoSpaceDE w:val="0"/>
      <w:autoSpaceDN w:val="0"/>
      <w:adjustRightInd w:val="0"/>
      <w:spacing w:after="0" w:line="226" w:lineRule="exact"/>
      <w:ind w:firstLine="461"/>
      <w:jc w:val="both"/>
    </w:pPr>
    <w:rPr>
      <w:rFonts w:ascii="Constantia" w:eastAsia="Times New Roman" w:hAnsi="Constantia" w:cs="Times New Roman"/>
      <w:sz w:val="24"/>
      <w:szCs w:val="24"/>
      <w:lang w:val="uk-UA" w:eastAsia="uk-UA"/>
    </w:rPr>
  </w:style>
  <w:style w:type="paragraph" w:customStyle="1" w:styleId="Style49">
    <w:name w:val="Style49"/>
    <w:basedOn w:val="a2"/>
    <w:uiPriority w:val="99"/>
    <w:rsid w:val="0093363C"/>
    <w:pPr>
      <w:widowControl w:val="0"/>
      <w:autoSpaceDE w:val="0"/>
      <w:autoSpaceDN w:val="0"/>
      <w:adjustRightInd w:val="0"/>
      <w:spacing w:after="0" w:line="240" w:lineRule="auto"/>
    </w:pPr>
    <w:rPr>
      <w:rFonts w:ascii="Constantia" w:eastAsia="Times New Roman" w:hAnsi="Constantia" w:cs="Times New Roman"/>
      <w:sz w:val="24"/>
      <w:szCs w:val="24"/>
      <w:lang w:val="uk-UA" w:eastAsia="uk-UA"/>
    </w:rPr>
  </w:style>
  <w:style w:type="paragraph" w:customStyle="1" w:styleId="Style96">
    <w:name w:val="Style96"/>
    <w:basedOn w:val="a2"/>
    <w:uiPriority w:val="99"/>
    <w:rsid w:val="0093363C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onstantia" w:eastAsia="Times New Roman" w:hAnsi="Constantia" w:cs="Times New Roman"/>
      <w:sz w:val="24"/>
      <w:szCs w:val="24"/>
      <w:lang w:val="uk-UA" w:eastAsia="uk-UA"/>
    </w:rPr>
  </w:style>
  <w:style w:type="paragraph" w:customStyle="1" w:styleId="Style97">
    <w:name w:val="Style97"/>
    <w:basedOn w:val="a2"/>
    <w:uiPriority w:val="99"/>
    <w:rsid w:val="0093363C"/>
    <w:pPr>
      <w:widowControl w:val="0"/>
      <w:autoSpaceDE w:val="0"/>
      <w:autoSpaceDN w:val="0"/>
      <w:adjustRightInd w:val="0"/>
      <w:spacing w:after="0" w:line="221" w:lineRule="exact"/>
      <w:ind w:firstLine="466"/>
      <w:jc w:val="both"/>
    </w:pPr>
    <w:rPr>
      <w:rFonts w:ascii="Constantia" w:eastAsia="Times New Roman" w:hAnsi="Constantia" w:cs="Times New Roman"/>
      <w:sz w:val="24"/>
      <w:szCs w:val="24"/>
      <w:lang w:val="uk-UA" w:eastAsia="uk-UA"/>
    </w:rPr>
  </w:style>
  <w:style w:type="paragraph" w:customStyle="1" w:styleId="Style121">
    <w:name w:val="Style121"/>
    <w:basedOn w:val="a2"/>
    <w:uiPriority w:val="99"/>
    <w:rsid w:val="0093363C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onstantia" w:eastAsia="Times New Roman" w:hAnsi="Constantia" w:cs="Times New Roman"/>
      <w:sz w:val="24"/>
      <w:szCs w:val="24"/>
      <w:lang w:val="uk-UA" w:eastAsia="uk-UA"/>
    </w:rPr>
  </w:style>
  <w:style w:type="paragraph" w:customStyle="1" w:styleId="Style122">
    <w:name w:val="Style122"/>
    <w:basedOn w:val="a2"/>
    <w:uiPriority w:val="99"/>
    <w:rsid w:val="0093363C"/>
    <w:pPr>
      <w:widowControl w:val="0"/>
      <w:autoSpaceDE w:val="0"/>
      <w:autoSpaceDN w:val="0"/>
      <w:adjustRightInd w:val="0"/>
      <w:spacing w:after="0" w:line="224" w:lineRule="exact"/>
      <w:ind w:firstLine="461"/>
      <w:jc w:val="both"/>
    </w:pPr>
    <w:rPr>
      <w:rFonts w:ascii="Constantia" w:eastAsia="Times New Roman" w:hAnsi="Constantia" w:cs="Times New Roman"/>
      <w:sz w:val="24"/>
      <w:szCs w:val="24"/>
      <w:lang w:val="uk-UA" w:eastAsia="uk-UA"/>
    </w:rPr>
  </w:style>
  <w:style w:type="paragraph" w:customStyle="1" w:styleId="Style131">
    <w:name w:val="Style131"/>
    <w:basedOn w:val="a2"/>
    <w:uiPriority w:val="99"/>
    <w:rsid w:val="0093363C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Constantia" w:eastAsia="Times New Roman" w:hAnsi="Constantia" w:cs="Times New Roman"/>
      <w:sz w:val="24"/>
      <w:szCs w:val="24"/>
      <w:lang w:val="uk-UA" w:eastAsia="uk-UA"/>
    </w:rPr>
  </w:style>
  <w:style w:type="paragraph" w:customStyle="1" w:styleId="Style134">
    <w:name w:val="Style134"/>
    <w:basedOn w:val="a2"/>
    <w:uiPriority w:val="99"/>
    <w:rsid w:val="0093363C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Constantia" w:eastAsia="Times New Roman" w:hAnsi="Constantia" w:cs="Times New Roman"/>
      <w:sz w:val="24"/>
      <w:szCs w:val="24"/>
      <w:lang w:val="uk-UA" w:eastAsia="uk-UA"/>
    </w:rPr>
  </w:style>
  <w:style w:type="paragraph" w:customStyle="1" w:styleId="Style135">
    <w:name w:val="Style135"/>
    <w:basedOn w:val="a2"/>
    <w:uiPriority w:val="99"/>
    <w:rsid w:val="0093363C"/>
    <w:pPr>
      <w:widowControl w:val="0"/>
      <w:autoSpaceDE w:val="0"/>
      <w:autoSpaceDN w:val="0"/>
      <w:adjustRightInd w:val="0"/>
      <w:spacing w:after="0" w:line="221" w:lineRule="exact"/>
      <w:ind w:firstLine="470"/>
      <w:jc w:val="both"/>
    </w:pPr>
    <w:rPr>
      <w:rFonts w:ascii="Constantia" w:eastAsia="Times New Roman" w:hAnsi="Constantia" w:cs="Times New Roman"/>
      <w:sz w:val="24"/>
      <w:szCs w:val="24"/>
      <w:lang w:val="uk-UA" w:eastAsia="uk-UA"/>
    </w:rPr>
  </w:style>
  <w:style w:type="paragraph" w:customStyle="1" w:styleId="Style136">
    <w:name w:val="Style136"/>
    <w:basedOn w:val="a2"/>
    <w:uiPriority w:val="99"/>
    <w:rsid w:val="0093363C"/>
    <w:pPr>
      <w:widowControl w:val="0"/>
      <w:autoSpaceDE w:val="0"/>
      <w:autoSpaceDN w:val="0"/>
      <w:adjustRightInd w:val="0"/>
      <w:spacing w:after="0" w:line="226" w:lineRule="exact"/>
      <w:ind w:firstLine="451"/>
      <w:jc w:val="both"/>
    </w:pPr>
    <w:rPr>
      <w:rFonts w:ascii="Constantia" w:eastAsia="Times New Roman" w:hAnsi="Constantia" w:cs="Times New Roman"/>
      <w:sz w:val="24"/>
      <w:szCs w:val="24"/>
      <w:lang w:val="uk-UA" w:eastAsia="uk-UA"/>
    </w:rPr>
  </w:style>
  <w:style w:type="paragraph" w:customStyle="1" w:styleId="Style137">
    <w:name w:val="Style137"/>
    <w:basedOn w:val="a2"/>
    <w:uiPriority w:val="99"/>
    <w:rsid w:val="0093363C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onstantia" w:eastAsia="Times New Roman" w:hAnsi="Constantia" w:cs="Times New Roman"/>
      <w:sz w:val="24"/>
      <w:szCs w:val="24"/>
      <w:lang w:val="uk-UA" w:eastAsia="uk-UA"/>
    </w:rPr>
  </w:style>
  <w:style w:type="paragraph" w:customStyle="1" w:styleId="Style138">
    <w:name w:val="Style138"/>
    <w:basedOn w:val="a2"/>
    <w:uiPriority w:val="99"/>
    <w:rsid w:val="0093363C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onstantia" w:eastAsia="Times New Roman" w:hAnsi="Constantia" w:cs="Times New Roman"/>
      <w:sz w:val="24"/>
      <w:szCs w:val="24"/>
      <w:lang w:val="uk-UA" w:eastAsia="uk-UA"/>
    </w:rPr>
  </w:style>
  <w:style w:type="paragraph" w:customStyle="1" w:styleId="Style139">
    <w:name w:val="Style139"/>
    <w:basedOn w:val="a2"/>
    <w:uiPriority w:val="99"/>
    <w:rsid w:val="0093363C"/>
    <w:pPr>
      <w:widowControl w:val="0"/>
      <w:autoSpaceDE w:val="0"/>
      <w:autoSpaceDN w:val="0"/>
      <w:adjustRightInd w:val="0"/>
      <w:spacing w:after="0" w:line="230" w:lineRule="exact"/>
      <w:ind w:firstLine="475"/>
      <w:jc w:val="both"/>
    </w:pPr>
    <w:rPr>
      <w:rFonts w:ascii="Constantia" w:eastAsia="Times New Roman" w:hAnsi="Constantia" w:cs="Times New Roman"/>
      <w:sz w:val="24"/>
      <w:szCs w:val="24"/>
      <w:lang w:val="uk-UA" w:eastAsia="uk-UA"/>
    </w:rPr>
  </w:style>
  <w:style w:type="paragraph" w:customStyle="1" w:styleId="Style140">
    <w:name w:val="Style140"/>
    <w:basedOn w:val="a2"/>
    <w:uiPriority w:val="99"/>
    <w:rsid w:val="0093363C"/>
    <w:pPr>
      <w:widowControl w:val="0"/>
      <w:autoSpaceDE w:val="0"/>
      <w:autoSpaceDN w:val="0"/>
      <w:adjustRightInd w:val="0"/>
      <w:spacing w:after="0" w:line="221" w:lineRule="exact"/>
      <w:ind w:firstLine="475"/>
      <w:jc w:val="both"/>
    </w:pPr>
    <w:rPr>
      <w:rFonts w:ascii="Constantia" w:eastAsia="Times New Roman" w:hAnsi="Constantia" w:cs="Times New Roman"/>
      <w:sz w:val="24"/>
      <w:szCs w:val="24"/>
      <w:lang w:val="uk-UA" w:eastAsia="uk-UA"/>
    </w:rPr>
  </w:style>
  <w:style w:type="paragraph" w:customStyle="1" w:styleId="Style142">
    <w:name w:val="Style142"/>
    <w:basedOn w:val="a2"/>
    <w:uiPriority w:val="99"/>
    <w:rsid w:val="0093363C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onstantia" w:eastAsia="Times New Roman" w:hAnsi="Constantia" w:cs="Times New Roman"/>
      <w:sz w:val="24"/>
      <w:szCs w:val="24"/>
      <w:lang w:val="uk-UA" w:eastAsia="uk-UA"/>
    </w:rPr>
  </w:style>
  <w:style w:type="paragraph" w:customStyle="1" w:styleId="Style141">
    <w:name w:val="Style141"/>
    <w:basedOn w:val="a2"/>
    <w:uiPriority w:val="99"/>
    <w:rsid w:val="0093363C"/>
    <w:pPr>
      <w:widowControl w:val="0"/>
      <w:autoSpaceDE w:val="0"/>
      <w:autoSpaceDN w:val="0"/>
      <w:adjustRightInd w:val="0"/>
      <w:spacing w:after="0" w:line="240" w:lineRule="auto"/>
    </w:pPr>
    <w:rPr>
      <w:rFonts w:ascii="Constantia" w:eastAsia="Times New Roman" w:hAnsi="Constantia" w:cs="Times New Roman"/>
      <w:sz w:val="24"/>
      <w:szCs w:val="24"/>
      <w:lang w:val="uk-UA" w:eastAsia="uk-UA"/>
    </w:rPr>
  </w:style>
  <w:style w:type="paragraph" w:customStyle="1" w:styleId="Style199">
    <w:name w:val="Style199"/>
    <w:basedOn w:val="a2"/>
    <w:uiPriority w:val="99"/>
    <w:rsid w:val="0093363C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onstantia" w:eastAsia="Times New Roman" w:hAnsi="Constantia" w:cs="Times New Roman"/>
      <w:sz w:val="24"/>
      <w:szCs w:val="24"/>
      <w:lang w:val="uk-UA" w:eastAsia="uk-UA"/>
    </w:rPr>
  </w:style>
  <w:style w:type="paragraph" w:customStyle="1" w:styleId="Style200">
    <w:name w:val="Style200"/>
    <w:basedOn w:val="a2"/>
    <w:uiPriority w:val="99"/>
    <w:rsid w:val="0093363C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onstantia" w:eastAsia="Times New Roman" w:hAnsi="Constantia" w:cs="Times New Roman"/>
      <w:sz w:val="24"/>
      <w:szCs w:val="24"/>
      <w:lang w:val="uk-UA" w:eastAsia="uk-UA"/>
    </w:rPr>
  </w:style>
  <w:style w:type="paragraph" w:styleId="afa">
    <w:name w:val="Normal (Web)"/>
    <w:basedOn w:val="a2"/>
    <w:uiPriority w:val="99"/>
    <w:unhideWhenUsed/>
    <w:rsid w:val="0093363C"/>
    <w:pPr>
      <w:suppressAutoHyphens/>
      <w:spacing w:before="280" w:after="28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initionterm">
    <w:name w:val="definitionterm"/>
    <w:basedOn w:val="a2"/>
    <w:rsid w:val="00933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b">
    <w:name w:val="Основной текст_"/>
    <w:link w:val="33"/>
    <w:rsid w:val="0093363C"/>
    <w:rPr>
      <w:shd w:val="clear" w:color="auto" w:fill="FFFFFF"/>
    </w:rPr>
  </w:style>
  <w:style w:type="paragraph" w:customStyle="1" w:styleId="33">
    <w:name w:val="Основной текст3"/>
    <w:basedOn w:val="a2"/>
    <w:link w:val="afb"/>
    <w:rsid w:val="0093363C"/>
    <w:pPr>
      <w:widowControl w:val="0"/>
      <w:shd w:val="clear" w:color="auto" w:fill="FFFFFF"/>
      <w:spacing w:after="600" w:line="312" w:lineRule="exact"/>
      <w:jc w:val="center"/>
    </w:pPr>
  </w:style>
  <w:style w:type="paragraph" w:customStyle="1" w:styleId="a0">
    <w:name w:val="ВідповідьНаТвердж"/>
    <w:basedOn w:val="a2"/>
    <w:next w:val="a2"/>
    <w:rsid w:val="0093363C"/>
    <w:pPr>
      <w:numPr>
        <w:numId w:val="3"/>
      </w:numPr>
      <w:shd w:val="clear" w:color="auto" w:fill="FFFFCC"/>
      <w:spacing w:after="120" w:line="240" w:lineRule="auto"/>
    </w:pPr>
    <w:rPr>
      <w:rFonts w:ascii="Verdana" w:eastAsia="Times New Roman" w:hAnsi="Verdana" w:cs="Times New Roman"/>
      <w:sz w:val="18"/>
      <w:szCs w:val="24"/>
      <w:lang w:val="en-GB"/>
    </w:rPr>
  </w:style>
  <w:style w:type="paragraph" w:customStyle="1" w:styleId="afc">
    <w:name w:val="ПитЗВибором"/>
    <w:basedOn w:val="a2"/>
    <w:next w:val="a1"/>
    <w:rsid w:val="0093363C"/>
    <w:pPr>
      <w:spacing w:before="240" w:after="120" w:line="240" w:lineRule="auto"/>
      <w:ind w:left="720" w:hanging="360"/>
      <w:outlineLvl w:val="0"/>
    </w:pPr>
    <w:rPr>
      <w:rFonts w:ascii="Verdana" w:eastAsia="Times New Roman" w:hAnsi="Verdana" w:cs="Times New Roman"/>
      <w:b/>
      <w:sz w:val="28"/>
      <w:szCs w:val="24"/>
      <w:lang w:val="en-GB"/>
    </w:rPr>
  </w:style>
  <w:style w:type="paragraph" w:customStyle="1" w:styleId="a1">
    <w:name w:val="НеправВідповідь"/>
    <w:basedOn w:val="a2"/>
    <w:rsid w:val="0093363C"/>
    <w:pPr>
      <w:numPr>
        <w:numId w:val="4"/>
      </w:numPr>
      <w:spacing w:after="120" w:line="240" w:lineRule="auto"/>
    </w:pPr>
    <w:rPr>
      <w:rFonts w:ascii="Verdana" w:eastAsia="Times New Roman" w:hAnsi="Verdana" w:cs="Times New Roman"/>
      <w:color w:val="FF0000"/>
      <w:sz w:val="20"/>
      <w:szCs w:val="20"/>
      <w:u w:val="single"/>
      <w:lang w:val="en-GB"/>
    </w:rPr>
  </w:style>
  <w:style w:type="paragraph" w:customStyle="1" w:styleId="afd">
    <w:name w:val="ПравВідповідь"/>
    <w:basedOn w:val="a1"/>
    <w:rsid w:val="0093363C"/>
    <w:rPr>
      <w:color w:val="008000"/>
    </w:rPr>
  </w:style>
  <w:style w:type="paragraph" w:customStyle="1" w:styleId="210">
    <w:name w:val="Основной текст 21"/>
    <w:basedOn w:val="a2"/>
    <w:rsid w:val="0093363C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textAlignment w:val="baseline"/>
    </w:pPr>
    <w:rPr>
      <w:rFonts w:ascii="Times New Roman CYR" w:eastAsia="Times New Roman" w:hAnsi="Times New Roman CYR" w:cs="Times New Roman"/>
      <w:color w:val="FF0000"/>
      <w:sz w:val="20"/>
      <w:szCs w:val="20"/>
      <w:lang w:val="uk-UA"/>
    </w:rPr>
  </w:style>
  <w:style w:type="paragraph" w:customStyle="1" w:styleId="13">
    <w:name w:val="Абзац списка1"/>
    <w:basedOn w:val="a2"/>
    <w:rsid w:val="0093363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4"/>
    </w:rPr>
  </w:style>
  <w:style w:type="character" w:customStyle="1" w:styleId="41">
    <w:name w:val="Заголовок №4_"/>
    <w:link w:val="42"/>
    <w:uiPriority w:val="99"/>
    <w:locked/>
    <w:rsid w:val="0093363C"/>
    <w:rPr>
      <w:b/>
      <w:bCs/>
      <w:i/>
      <w:iCs/>
      <w:sz w:val="32"/>
      <w:szCs w:val="32"/>
      <w:shd w:val="clear" w:color="auto" w:fill="FFFFFF"/>
    </w:rPr>
  </w:style>
  <w:style w:type="paragraph" w:customStyle="1" w:styleId="42">
    <w:name w:val="Заголовок №4"/>
    <w:basedOn w:val="a2"/>
    <w:link w:val="41"/>
    <w:uiPriority w:val="99"/>
    <w:rsid w:val="0093363C"/>
    <w:pPr>
      <w:shd w:val="clear" w:color="auto" w:fill="FFFFFF"/>
      <w:spacing w:after="180" w:line="240" w:lineRule="atLeast"/>
      <w:outlineLvl w:val="3"/>
    </w:pPr>
    <w:rPr>
      <w:b/>
      <w:bCs/>
      <w:i/>
      <w:iCs/>
      <w:sz w:val="32"/>
      <w:szCs w:val="32"/>
    </w:rPr>
  </w:style>
  <w:style w:type="paragraph" w:customStyle="1" w:styleId="afe">
    <w:name w:val="Глава"/>
    <w:basedOn w:val="a2"/>
    <w:rsid w:val="0093363C"/>
    <w:pPr>
      <w:spacing w:before="240" w:after="0" w:line="288" w:lineRule="auto"/>
      <w:ind w:left="2268"/>
      <w:jc w:val="both"/>
    </w:pPr>
    <w:rPr>
      <w:rFonts w:ascii="Times New Roman" w:eastAsia="Times New Roman" w:hAnsi="Times New Roman" w:cs="Times New Roman"/>
      <w:b/>
      <w:i/>
      <w:sz w:val="26"/>
      <w:szCs w:val="20"/>
      <w:lang w:val="uk-UA"/>
    </w:rPr>
  </w:style>
  <w:style w:type="paragraph" w:styleId="aff">
    <w:name w:val="No Spacing"/>
    <w:uiPriority w:val="1"/>
    <w:qFormat/>
    <w:rsid w:val="009336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paragraph" w:customStyle="1" w:styleId="14">
    <w:name w:val="Без інтервалів1"/>
    <w:basedOn w:val="a2"/>
    <w:rsid w:val="0093363C"/>
    <w:pPr>
      <w:spacing w:after="0" w:line="240" w:lineRule="auto"/>
    </w:pPr>
    <w:rPr>
      <w:rFonts w:ascii="Times New Roman" w:eastAsia="Calibri" w:hAnsi="Times New Roman" w:cs="Times New Roman"/>
      <w:sz w:val="24"/>
      <w:lang w:val="en-US" w:eastAsia="en-US"/>
    </w:rPr>
  </w:style>
  <w:style w:type="paragraph" w:customStyle="1" w:styleId="15">
    <w:name w:val="Абзац списку1"/>
    <w:basedOn w:val="a2"/>
    <w:rsid w:val="0093363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uk-UA"/>
    </w:rPr>
  </w:style>
  <w:style w:type="character" w:styleId="aff0">
    <w:name w:val="Strong"/>
    <w:uiPriority w:val="22"/>
    <w:qFormat/>
    <w:rsid w:val="0093363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2382</Words>
  <Characters>13578</Characters>
  <Application>Microsoft Office Word</Application>
  <DocSecurity>0</DocSecurity>
  <Lines>113</Lines>
  <Paragraphs>31</Paragraphs>
  <ScaleCrop>false</ScaleCrop>
  <Company>MICROSOFT</Company>
  <LinksUpToDate>false</LinksUpToDate>
  <CharactersWithSpaces>15929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2023-12-04T21:49:00Z</dcterms:created>
  <dcterms:modified xsi:type="dcterms:W3CDTF">2023-12-04T21:49:00Z</dcterms:modified>
</cp:coreProperties>
</file>