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AB2C" w14:textId="77777777" w:rsidR="004B28F9" w:rsidRPr="00F217A8" w:rsidRDefault="004B28F9" w:rsidP="004B28F9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11</w:t>
      </w:r>
    </w:p>
    <w:p w14:paraId="3EED9F6F" w14:textId="77777777" w:rsidR="004B28F9" w:rsidRPr="00F217A8" w:rsidRDefault="004B28F9" w:rsidP="004B28F9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3D0A471B" w14:textId="77777777" w:rsidR="004B28F9" w:rsidRPr="00F217A8" w:rsidRDefault="004B28F9" w:rsidP="004B28F9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4E56B238" w14:textId="77777777" w:rsidR="004B28F9" w:rsidRPr="00F217A8" w:rsidRDefault="004B28F9" w:rsidP="004B28F9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8" w:tooltip="Current Document">
        <w:r w:rsidRPr="00F217A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Вікова і статева</w:t>
        </w:r>
        <w:r w:rsidRPr="00F217A8">
          <w:rPr>
            <w:rStyle w:val="30"/>
            <w:rFonts w:eastAsiaTheme="minorHAnsi"/>
            <w:color w:val="000000" w:themeColor="text1"/>
          </w:rPr>
          <w:t xml:space="preserve"> структура</w:t>
        </w:r>
      </w:hyperlink>
      <w:r w:rsidRPr="00F217A8">
        <w:rPr>
          <w:rStyle w:val="30"/>
          <w:rFonts w:eastAsiaTheme="minorHAnsi"/>
          <w:color w:val="000000" w:themeColor="text1"/>
        </w:rPr>
        <w:t xml:space="preserve"> популяцій</w:t>
      </w:r>
    </w:p>
    <w:p w14:paraId="6EFFFF42" w14:textId="77777777" w:rsidR="004B28F9" w:rsidRPr="00F217A8" w:rsidRDefault="004B28F9" w:rsidP="004B28F9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9" w:tooltip="Current Document">
        <w:proofErr w:type="spellStart"/>
        <w:r w:rsidRPr="00F217A8">
          <w:rPr>
            <w:rStyle w:val="30"/>
            <w:rFonts w:eastAsiaTheme="minorHAnsi"/>
            <w:color w:val="000000" w:themeColor="text1"/>
          </w:rPr>
          <w:t>Внутрішньопопуляційна</w:t>
        </w:r>
        <w:proofErr w:type="spellEnd"/>
        <w:r w:rsidRPr="00F217A8">
          <w:rPr>
            <w:rStyle w:val="30"/>
            <w:rFonts w:eastAsiaTheme="minorHAnsi"/>
            <w:color w:val="000000" w:themeColor="text1"/>
          </w:rPr>
          <w:t xml:space="preserve"> різноякісність</w:t>
        </w:r>
      </w:hyperlink>
    </w:p>
    <w:p w14:paraId="6DF07CE9" w14:textId="77777777" w:rsidR="004B28F9" w:rsidRPr="00F217A8" w:rsidRDefault="004B28F9" w:rsidP="004B28F9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0" w:tooltip="Current Document">
        <w:proofErr w:type="spellStart"/>
        <w:r w:rsidRPr="00F217A8">
          <w:rPr>
            <w:rStyle w:val="30"/>
            <w:rFonts w:eastAsiaTheme="minorHAnsi"/>
            <w:color w:val="000000" w:themeColor="text1"/>
          </w:rPr>
          <w:t>Внутрішньопопуляційні</w:t>
        </w:r>
        <w:proofErr w:type="spellEnd"/>
        <w:r w:rsidRPr="00F217A8">
          <w:rPr>
            <w:rStyle w:val="30"/>
            <w:rFonts w:eastAsiaTheme="minorHAnsi"/>
            <w:color w:val="000000" w:themeColor="text1"/>
          </w:rPr>
          <w:t xml:space="preserve"> </w:t>
        </w:r>
        <w:r w:rsidRPr="00F217A8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Pr="00F217A8">
          <w:rPr>
            <w:rStyle w:val="30"/>
            <w:rFonts w:eastAsiaTheme="minorHAnsi"/>
            <w:color w:val="000000" w:themeColor="text1"/>
          </w:rPr>
          <w:t xml:space="preserve"> між гідробіонт</w:t>
        </w:r>
      </w:hyperlink>
      <w:r w:rsidRPr="00F217A8">
        <w:rPr>
          <w:rStyle w:val="30"/>
          <w:rFonts w:eastAsiaTheme="minorHAnsi"/>
          <w:color w:val="000000" w:themeColor="text1"/>
        </w:rPr>
        <w:t>ами</w:t>
      </w:r>
    </w:p>
    <w:p w14:paraId="3DF4F340" w14:textId="77777777" w:rsidR="004B28F9" w:rsidRPr="00F217A8" w:rsidRDefault="004B28F9" w:rsidP="004B28F9">
      <w:pPr>
        <w:pStyle w:val="3"/>
        <w:numPr>
          <w:ilvl w:val="0"/>
          <w:numId w:val="2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Чисельність і біомаса популяцій гідробіонтів. Методи їх встановлення</w:t>
      </w:r>
    </w:p>
    <w:p w14:paraId="7924BAC9" w14:textId="77777777" w:rsidR="004B28F9" w:rsidRPr="00F217A8" w:rsidRDefault="004B28F9" w:rsidP="004B28F9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2" w:tooltip="Current Document">
        <w:r w:rsidRPr="00F217A8">
          <w:rPr>
            <w:rStyle w:val="30"/>
            <w:rFonts w:eastAsiaTheme="minorHAnsi"/>
            <w:color w:val="000000" w:themeColor="text1"/>
          </w:rPr>
          <w:t>Регуляція чисельності популяції</w:t>
        </w:r>
      </w:hyperlink>
    </w:p>
    <w:p w14:paraId="111E9760" w14:textId="77777777" w:rsidR="004B28F9" w:rsidRPr="00F217A8" w:rsidRDefault="004B28F9" w:rsidP="004B28F9">
      <w:pPr>
        <w:pStyle w:val="3"/>
        <w:numPr>
          <w:ilvl w:val="0"/>
          <w:numId w:val="2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Функціональні та інформаційні зв’язки у популяціях гідробіонтів</w:t>
      </w:r>
    </w:p>
    <w:p w14:paraId="5DA1F625" w14:textId="77777777" w:rsidR="004B28F9" w:rsidRPr="00F217A8" w:rsidRDefault="004B28F9" w:rsidP="004B28F9">
      <w:pPr>
        <w:pStyle w:val="5"/>
        <w:widowControl w:val="0"/>
        <w:numPr>
          <w:ilvl w:val="0"/>
          <w:numId w:val="2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4" w:tooltip="Current Document">
        <w:r w:rsidRPr="00F217A8">
          <w:rPr>
            <w:rStyle w:val="30"/>
            <w:rFonts w:eastAsiaTheme="minorHAnsi"/>
            <w:color w:val="000000" w:themeColor="text1"/>
          </w:rPr>
          <w:t>Щільність популяції гідробіонтів</w:t>
        </w:r>
      </w:hyperlink>
    </w:p>
    <w:p w14:paraId="296CD318" w14:textId="77777777" w:rsidR="004B28F9" w:rsidRPr="00F217A8" w:rsidRDefault="004B28F9" w:rsidP="004B28F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4EEAF78A" w14:textId="77777777" w:rsidR="004B28F9" w:rsidRPr="00F217A8" w:rsidRDefault="004B28F9" w:rsidP="004B28F9">
      <w:pPr>
        <w:pStyle w:val="Default"/>
        <w:numPr>
          <w:ilvl w:val="0"/>
          <w:numId w:val="1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F217A8">
        <w:rPr>
          <w:color w:val="000000" w:themeColor="text1"/>
          <w:lang w:val="uk-UA"/>
        </w:rPr>
        <w:t>Курілов</w:t>
      </w:r>
      <w:proofErr w:type="spellEnd"/>
      <w:r w:rsidRPr="00F217A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27274F56" w14:textId="77777777" w:rsidR="004B28F9" w:rsidRPr="00F217A8" w:rsidRDefault="004B28F9" w:rsidP="004B28F9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Уваєва О.І., Коцюба І.Г., </w:t>
      </w:r>
      <w:proofErr w:type="spellStart"/>
      <w:r w:rsidRPr="00F217A8">
        <w:rPr>
          <w:color w:val="000000" w:themeColor="text1"/>
        </w:rPr>
        <w:t>Єльнікова</w:t>
      </w:r>
      <w:proofErr w:type="spellEnd"/>
      <w:r w:rsidRPr="00F217A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A1B66CB" w14:textId="77777777" w:rsidR="004B28F9" w:rsidRPr="00F217A8" w:rsidRDefault="004B28F9" w:rsidP="004B28F9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F217A8">
        <w:rPr>
          <w:color w:val="000000" w:themeColor="text1"/>
          <w:shd w:val="clear" w:color="auto" w:fill="F5F5F5"/>
        </w:rPr>
        <w:t>Хижняк</w:t>
      </w:r>
      <w:proofErr w:type="spellEnd"/>
      <w:r w:rsidRPr="00F217A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78433756" w14:textId="77777777" w:rsidR="004B28F9" w:rsidRPr="00F217A8" w:rsidRDefault="004B28F9" w:rsidP="004B28F9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</w:p>
    <w:p w14:paraId="45AEC3EB" w14:textId="77777777" w:rsidR="004B28F9" w:rsidRPr="00F217A8" w:rsidRDefault="004B28F9" w:rsidP="004B28F9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5C9EFAF1" w14:textId="77777777" w:rsidR="004B28F9" w:rsidRPr="00F217A8" w:rsidRDefault="004B28F9" w:rsidP="004B28F9">
      <w:pPr>
        <w:ind w:firstLine="397"/>
        <w:jc w:val="center"/>
        <w:rPr>
          <w:color w:val="000000" w:themeColor="text1"/>
        </w:rPr>
      </w:pPr>
      <w:r w:rsidRPr="00F217A8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5A0DD0F5" w14:textId="77777777" w:rsidR="004B28F9" w:rsidRPr="00F217A8" w:rsidRDefault="004B28F9" w:rsidP="004B28F9">
      <w:pPr>
        <w:ind w:firstLine="397"/>
        <w:jc w:val="both"/>
        <w:rPr>
          <w:b/>
          <w:color w:val="000000" w:themeColor="text1"/>
          <w:u w:val="single"/>
        </w:rPr>
      </w:pPr>
      <w:proofErr w:type="spellStart"/>
      <w:r w:rsidRPr="00F217A8">
        <w:rPr>
          <w:bCs/>
          <w:color w:val="000000" w:themeColor="text1"/>
        </w:rPr>
        <w:t>Курілов</w:t>
      </w:r>
      <w:proofErr w:type="spellEnd"/>
      <w:r w:rsidRPr="00F217A8">
        <w:rPr>
          <w:bCs/>
          <w:color w:val="000000" w:themeColor="text1"/>
        </w:rPr>
        <w:t xml:space="preserve">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1DF52DD4" w14:textId="4CAAAB44" w:rsidR="00F56586" w:rsidRDefault="00F56586"/>
    <w:p w14:paraId="4A7940EB" w14:textId="28BC62D2" w:rsidR="004B28F9" w:rsidRPr="004B28F9" w:rsidRDefault="004B28F9" w:rsidP="004B28F9"/>
    <w:p w14:paraId="5E27D7E5" w14:textId="39926294" w:rsidR="004B28F9" w:rsidRDefault="004B28F9" w:rsidP="004B28F9"/>
    <w:p w14:paraId="0E250980" w14:textId="77777777" w:rsidR="004B28F9" w:rsidRPr="00374DD4" w:rsidRDefault="004B28F9" w:rsidP="004B28F9">
      <w:pPr>
        <w:ind w:firstLine="284"/>
        <w:rPr>
          <w:sz w:val="28"/>
          <w:szCs w:val="28"/>
        </w:rPr>
      </w:pPr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374DD4">
          <w:rPr>
            <w:rStyle w:val="a4"/>
            <w:sz w:val="28"/>
            <w:szCs w:val="28"/>
          </w:rPr>
          <w:t>https://meet.google.com/bpt-kinv-tok</w:t>
        </w:r>
      </w:hyperlink>
    </w:p>
    <w:p w14:paraId="3FDCA14E" w14:textId="77777777" w:rsidR="004B28F9" w:rsidRPr="004B28F9" w:rsidRDefault="004B28F9" w:rsidP="004B28F9"/>
    <w:sectPr w:rsidR="004B28F9" w:rsidRPr="004B2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7F"/>
    <w:rsid w:val="004B28F9"/>
    <w:rsid w:val="00EB2E7F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57DB-3047-4A03-AE99-4AB985F2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28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8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28F9"/>
    <w:pPr>
      <w:ind w:left="720"/>
      <w:contextualSpacing/>
    </w:pPr>
  </w:style>
  <w:style w:type="paragraph" w:customStyle="1" w:styleId="Default">
    <w:name w:val="Default"/>
    <w:rsid w:val="004B2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4B28F9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4B28F9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semiHidden/>
    <w:rsid w:val="004B2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2021-11-07T13:24:00Z</dcterms:created>
  <dcterms:modified xsi:type="dcterms:W3CDTF">2021-11-07T13:24:00Z</dcterms:modified>
</cp:coreProperties>
</file>