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F8" w:rsidRPr="004428E9" w:rsidRDefault="006D0766" w:rsidP="004428E9">
      <w:pPr>
        <w:pStyle w:val="a3"/>
        <w:jc w:val="center"/>
        <w:rPr>
          <w:sz w:val="48"/>
          <w:szCs w:val="48"/>
        </w:rPr>
      </w:pPr>
      <w:r w:rsidRPr="004428E9">
        <w:rPr>
          <w:sz w:val="48"/>
          <w:szCs w:val="48"/>
        </w:rPr>
        <w:t>Діюче значення синусоїдних величин</w:t>
      </w:r>
    </w:p>
    <w:p w:rsidR="006D0766" w:rsidRPr="00D73E57" w:rsidRDefault="006D0766" w:rsidP="006D0766">
      <w:pPr>
        <w:spacing w:after="0"/>
        <w:ind w:firstLine="567"/>
        <w:jc w:val="both"/>
        <w:rPr>
          <w:sz w:val="28"/>
          <w:szCs w:val="28"/>
        </w:rPr>
      </w:pPr>
      <w:r w:rsidRPr="00D73E57">
        <w:rPr>
          <w:sz w:val="28"/>
          <w:szCs w:val="28"/>
        </w:rPr>
        <w:t>Щоб характеризувати теплову та електродинамічну дію синусоїдного струму, запроваджують поняття діючого значення синусоїдного струму.</w:t>
      </w:r>
    </w:p>
    <w:p w:rsidR="006D0766" w:rsidRPr="00D73E57" w:rsidRDefault="006D0766" w:rsidP="006D0766">
      <w:pPr>
        <w:spacing w:after="0"/>
        <w:ind w:firstLine="567"/>
        <w:jc w:val="both"/>
        <w:rPr>
          <w:b/>
          <w:sz w:val="28"/>
          <w:szCs w:val="28"/>
          <w:u w:val="single"/>
        </w:rPr>
      </w:pPr>
      <w:r w:rsidRPr="00D73E57">
        <w:rPr>
          <w:b/>
          <w:sz w:val="28"/>
          <w:szCs w:val="28"/>
          <w:u w:val="single"/>
        </w:rPr>
        <w:t>Діючим значенням синусоїдного струму є значення такого постійного струму, що виробляє еквівалентну змінному теплову чи механічну дію.</w:t>
      </w:r>
    </w:p>
    <w:p w:rsidR="006D0766" w:rsidRPr="00D73E57" w:rsidRDefault="006D0766" w:rsidP="006D0766">
      <w:pPr>
        <w:spacing w:after="0"/>
        <w:ind w:firstLine="567"/>
        <w:jc w:val="both"/>
        <w:rPr>
          <w:sz w:val="28"/>
          <w:szCs w:val="28"/>
        </w:rPr>
      </w:pPr>
      <w:r w:rsidRPr="00D73E57">
        <w:rPr>
          <w:sz w:val="28"/>
          <w:szCs w:val="28"/>
        </w:rPr>
        <w:t>Теплова дія постійного струму за час одного періоду є:</w:t>
      </w:r>
    </w:p>
    <w:p w:rsidR="006D0766" w:rsidRPr="00D73E57" w:rsidRDefault="006D0766" w:rsidP="006D0766">
      <w:pPr>
        <w:spacing w:after="0"/>
        <w:ind w:firstLine="567"/>
        <w:jc w:val="both"/>
        <w:rPr>
          <w:rFonts w:eastAsiaTheme="minorEastAsia"/>
          <w:sz w:val="28"/>
          <w:szCs w:val="28"/>
        </w:rPr>
      </w:pPr>
      <m:oMathPara>
        <m:oMath>
          <m:r>
            <w:rPr>
              <w:rFonts w:ascii="Cambria Math" w:hAnsi="Cambria Math"/>
              <w:sz w:val="28"/>
              <w:szCs w:val="28"/>
            </w:rPr>
            <m:t>Q=</m:t>
          </m:r>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2</m:t>
              </m:r>
            </m:sup>
          </m:sSup>
          <m:r>
            <w:rPr>
              <w:rFonts w:ascii="Cambria Math" w:hAnsi="Cambria Math"/>
              <w:sz w:val="28"/>
              <w:szCs w:val="28"/>
            </w:rPr>
            <m:t>RT.</m:t>
          </m:r>
        </m:oMath>
      </m:oMathPara>
    </w:p>
    <w:p w:rsidR="00AF6485" w:rsidRPr="00D73E57" w:rsidRDefault="00AF6485" w:rsidP="006D0766">
      <w:pPr>
        <w:spacing w:after="0"/>
        <w:ind w:firstLine="567"/>
        <w:jc w:val="both"/>
        <w:rPr>
          <w:rFonts w:eastAsiaTheme="minorEastAsia"/>
          <w:sz w:val="28"/>
          <w:szCs w:val="28"/>
        </w:rPr>
      </w:pPr>
      <w:r w:rsidRPr="00D73E57">
        <w:rPr>
          <w:rFonts w:eastAsiaTheme="minorEastAsia"/>
          <w:sz w:val="28"/>
          <w:szCs w:val="28"/>
        </w:rPr>
        <w:t>За цей час у тому ж самому опорі змінний струм діючого значення виробляє ту ж кількість тепла, тобто:</w:t>
      </w:r>
    </w:p>
    <w:p w:rsidR="00AF6485" w:rsidRPr="00D73E57" w:rsidRDefault="00AF6485" w:rsidP="00AF6485">
      <w:pPr>
        <w:spacing w:after="0"/>
        <w:ind w:firstLine="567"/>
        <w:jc w:val="both"/>
        <w:rPr>
          <w:rFonts w:eastAsiaTheme="minorEastAsia"/>
          <w:sz w:val="28"/>
          <w:szCs w:val="28"/>
        </w:rPr>
      </w:pPr>
      <m:oMathPara>
        <m:oMath>
          <m:r>
            <w:rPr>
              <w:rFonts w:ascii="Cambria Math" w:hAnsi="Cambria Math"/>
              <w:sz w:val="28"/>
              <w:szCs w:val="28"/>
            </w:rPr>
            <m:t>Q=</m:t>
          </m:r>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Т</m:t>
              </m:r>
            </m:sup>
            <m:e>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2</m:t>
                  </m:r>
                </m:sup>
              </m:sSup>
              <m:r>
                <w:rPr>
                  <w:rFonts w:ascii="Cambria Math" w:hAnsi="Cambria Math"/>
                  <w:sz w:val="28"/>
                  <w:szCs w:val="28"/>
                </w:rPr>
                <m:t>Rdt.</m:t>
              </m:r>
            </m:e>
          </m:nary>
        </m:oMath>
      </m:oMathPara>
    </w:p>
    <w:p w:rsidR="00AF6485" w:rsidRPr="00D73E57" w:rsidRDefault="00AF6485" w:rsidP="00AF6485">
      <w:pPr>
        <w:spacing w:after="0"/>
        <w:ind w:firstLine="567"/>
        <w:jc w:val="both"/>
        <w:rPr>
          <w:rFonts w:eastAsiaTheme="minorEastAsia"/>
          <w:sz w:val="28"/>
          <w:szCs w:val="28"/>
        </w:rPr>
      </w:pPr>
      <w:r w:rsidRPr="00D73E57">
        <w:rPr>
          <w:rFonts w:eastAsiaTheme="minorEastAsia"/>
          <w:sz w:val="28"/>
          <w:szCs w:val="28"/>
        </w:rPr>
        <w:t>У такому разі діюче значення змінного струму можна визначити із співвідношення:</w:t>
      </w:r>
    </w:p>
    <w:p w:rsidR="009D7883" w:rsidRPr="00D73E57" w:rsidRDefault="00443A1A" w:rsidP="00AF6485">
      <w:pPr>
        <w:spacing w:after="0"/>
        <w:ind w:firstLine="567"/>
        <w:jc w:val="both"/>
        <w:rPr>
          <w:rFonts w:eastAsiaTheme="minorEastAsia"/>
          <w:i/>
          <w:sz w:val="28"/>
          <w:szCs w:val="28"/>
        </w:rPr>
      </w:pPr>
      <m:oMathPara>
        <m:oMath>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2</m:t>
              </m:r>
            </m:sup>
          </m:sSup>
          <m:r>
            <w:rPr>
              <w:rFonts w:ascii="Cambria Math" w:hAnsi="Cambria Math"/>
              <w:sz w:val="28"/>
              <w:szCs w:val="28"/>
            </w:rPr>
            <m:t>RT=</m:t>
          </m:r>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Т</m:t>
              </m:r>
            </m:sup>
            <m:e>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2</m:t>
                  </m:r>
                </m:sup>
              </m:sSup>
              <m:r>
                <w:rPr>
                  <w:rFonts w:ascii="Cambria Math" w:hAnsi="Cambria Math"/>
                  <w:sz w:val="28"/>
                  <w:szCs w:val="28"/>
                </w:rPr>
                <m:t>Rdt,</m:t>
              </m:r>
            </m:e>
          </m:nary>
        </m:oMath>
      </m:oMathPara>
    </w:p>
    <w:p w:rsidR="009D7883" w:rsidRPr="00D73E57" w:rsidRDefault="009D7883" w:rsidP="009D7883">
      <w:pPr>
        <w:spacing w:after="0"/>
        <w:jc w:val="both"/>
        <w:rPr>
          <w:rFonts w:eastAsiaTheme="minorEastAsia"/>
          <w:sz w:val="28"/>
          <w:szCs w:val="28"/>
        </w:rPr>
      </w:pPr>
      <w:r w:rsidRPr="00D73E57">
        <w:rPr>
          <w:rFonts w:eastAsiaTheme="minorEastAsia"/>
          <w:sz w:val="28"/>
          <w:szCs w:val="28"/>
        </w:rPr>
        <w:t xml:space="preserve">тобто </w:t>
      </w:r>
    </w:p>
    <w:p w:rsidR="009D7883" w:rsidRPr="00D73E57" w:rsidRDefault="009D7883" w:rsidP="009D7883">
      <w:pPr>
        <w:spacing w:after="0"/>
        <w:jc w:val="both"/>
        <w:rPr>
          <w:rFonts w:eastAsiaTheme="minorEastAsia"/>
          <w:i/>
          <w:sz w:val="28"/>
          <w:szCs w:val="28"/>
        </w:rPr>
      </w:pPr>
      <m:oMathPara>
        <m:oMath>
          <m:r>
            <w:rPr>
              <w:rFonts w:ascii="Cambria Math" w:eastAsiaTheme="minorEastAsia" w:hAnsi="Cambria Math"/>
              <w:sz w:val="28"/>
              <w:szCs w:val="28"/>
            </w:rPr>
            <m:t>I=</m:t>
          </m:r>
          <m:rad>
            <m:radPr>
              <m:degHide m:val="1"/>
              <m:ctrlPr>
                <w:rPr>
                  <w:rFonts w:ascii="Cambria Math" w:eastAsiaTheme="minorEastAsia" w:hAnsi="Cambria Math"/>
                  <w:i/>
                  <w:sz w:val="28"/>
                  <w:szCs w:val="28"/>
                </w:rPr>
              </m:ctrlPr>
            </m:radPr>
            <m:deg/>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T</m:t>
                  </m:r>
                </m:den>
              </m:f>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Т</m:t>
                  </m:r>
                </m:sup>
                <m:e>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2</m:t>
                      </m:r>
                    </m:sup>
                  </m:sSup>
                  <m:r>
                    <w:rPr>
                      <w:rFonts w:ascii="Cambria Math" w:hAnsi="Cambria Math"/>
                      <w:sz w:val="28"/>
                      <w:szCs w:val="28"/>
                    </w:rPr>
                    <m:t>Rdt.</m:t>
                  </m:r>
                </m:e>
              </m:nary>
            </m:e>
          </m:rad>
        </m:oMath>
      </m:oMathPara>
    </w:p>
    <w:p w:rsidR="009D7883" w:rsidRPr="00D73E57" w:rsidRDefault="009D7883" w:rsidP="009D7883">
      <w:pPr>
        <w:spacing w:after="0"/>
        <w:ind w:firstLine="567"/>
        <w:jc w:val="both"/>
        <w:rPr>
          <w:rFonts w:eastAsiaTheme="minorEastAsia"/>
          <w:sz w:val="28"/>
          <w:szCs w:val="28"/>
        </w:rPr>
      </w:pPr>
      <w:r w:rsidRPr="00D73E57">
        <w:rPr>
          <w:rFonts w:eastAsiaTheme="minorEastAsia"/>
          <w:sz w:val="28"/>
          <w:szCs w:val="28"/>
        </w:rPr>
        <w:t>Діюче значення синусоїдної величини є середньоквадратичне значення цієї величини за період</w:t>
      </w:r>
      <w:r w:rsidR="002A18AB" w:rsidRPr="00D73E57">
        <w:rPr>
          <w:rFonts w:eastAsiaTheme="minorEastAsia"/>
          <w:sz w:val="28"/>
          <w:szCs w:val="28"/>
        </w:rPr>
        <w:t xml:space="preserve">. Тобто, якщо струм змінюється за синусоїдою, то </w:t>
      </w:r>
    </w:p>
    <w:p w:rsidR="002A18AB" w:rsidRPr="00D73E57" w:rsidRDefault="002A18AB" w:rsidP="009D7883">
      <w:pPr>
        <w:spacing w:after="0"/>
        <w:ind w:firstLine="567"/>
        <w:jc w:val="both"/>
        <w:rPr>
          <w:rFonts w:eastAsiaTheme="minorEastAsia"/>
          <w:sz w:val="28"/>
          <w:szCs w:val="28"/>
        </w:rPr>
      </w:pPr>
      <m:oMathPara>
        <m:oMath>
          <m:r>
            <w:rPr>
              <w:rFonts w:ascii="Cambria Math" w:eastAsiaTheme="minorEastAsia" w:hAnsi="Cambria Math"/>
              <w:sz w:val="28"/>
              <w:szCs w:val="28"/>
            </w:rPr>
            <m:t>i=</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m</m:t>
              </m:r>
            </m:sub>
          </m:sSub>
          <m:r>
            <w:rPr>
              <w:rFonts w:ascii="Cambria Math" w:eastAsiaTheme="minorEastAsia" w:hAnsi="Cambria Math"/>
              <w:sz w:val="28"/>
              <w:szCs w:val="28"/>
            </w:rPr>
            <m:t>sinωt,</m:t>
          </m:r>
        </m:oMath>
      </m:oMathPara>
    </w:p>
    <w:p w:rsidR="002A18AB" w:rsidRPr="00D73E57" w:rsidRDefault="002A18AB" w:rsidP="009D7883">
      <w:pPr>
        <w:spacing w:after="0"/>
        <w:ind w:firstLine="567"/>
        <w:jc w:val="both"/>
        <w:rPr>
          <w:rFonts w:eastAsiaTheme="minorEastAsia"/>
          <w:sz w:val="28"/>
          <w:szCs w:val="28"/>
        </w:rPr>
      </w:pPr>
      <w:r w:rsidRPr="00D73E57">
        <w:rPr>
          <w:rFonts w:eastAsiaTheme="minorEastAsia"/>
          <w:sz w:val="28"/>
          <w:szCs w:val="28"/>
        </w:rPr>
        <w:t xml:space="preserve">Тобто, </w:t>
      </w:r>
      <w:r w:rsidRPr="00D73E57">
        <w:rPr>
          <w:rFonts w:eastAsiaTheme="minorEastAsia"/>
          <w:b/>
          <w:sz w:val="28"/>
          <w:szCs w:val="28"/>
          <w:u w:val="single"/>
        </w:rPr>
        <w:t xml:space="preserve">діюче значення синусоїдної величини у </w:t>
      </w:r>
      <m:oMath>
        <m:rad>
          <m:radPr>
            <m:degHide m:val="1"/>
            <m:ctrlPr>
              <w:rPr>
                <w:rFonts w:ascii="Cambria Math" w:eastAsiaTheme="minorEastAsia" w:hAnsi="Cambria Math"/>
                <w:b/>
                <w:i/>
                <w:sz w:val="28"/>
                <w:szCs w:val="28"/>
                <w:u w:val="single"/>
              </w:rPr>
            </m:ctrlPr>
          </m:radPr>
          <m:deg/>
          <m:e>
            <m:r>
              <m:rPr>
                <m:sty m:val="bi"/>
              </m:rPr>
              <w:rPr>
                <w:rFonts w:ascii="Cambria Math" w:eastAsiaTheme="minorEastAsia" w:hAnsi="Cambria Math"/>
                <w:sz w:val="28"/>
                <w:szCs w:val="28"/>
                <w:u w:val="single"/>
              </w:rPr>
              <m:t>2</m:t>
            </m:r>
          </m:e>
        </m:rad>
      </m:oMath>
      <w:r w:rsidRPr="00D73E57">
        <w:rPr>
          <w:rFonts w:eastAsiaTheme="minorEastAsia"/>
          <w:b/>
          <w:sz w:val="28"/>
          <w:szCs w:val="28"/>
          <w:u w:val="single"/>
        </w:rPr>
        <w:t xml:space="preserve"> разів менше, ніж її амплітудне значення</w:t>
      </w:r>
    </w:p>
    <w:p w:rsidR="00310B1D" w:rsidRPr="00D73E57" w:rsidRDefault="00310B1D" w:rsidP="00310B1D">
      <w:pPr>
        <w:spacing w:after="0"/>
        <w:ind w:firstLine="567"/>
        <w:jc w:val="center"/>
        <w:rPr>
          <w:rFonts w:eastAsiaTheme="minorEastAsia"/>
          <w:i/>
          <w:sz w:val="28"/>
          <w:szCs w:val="28"/>
        </w:rPr>
      </w:pPr>
      <m:oMath>
        <m:r>
          <w:rPr>
            <w:rFonts w:ascii="Cambria Math" w:eastAsiaTheme="minorEastAsia" w:hAnsi="Cambria Math"/>
            <w:sz w:val="28"/>
            <w:szCs w:val="28"/>
          </w:rPr>
          <m:t>I=</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m</m:t>
                </m:r>
              </m:sub>
            </m:sSub>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r>
          <w:rPr>
            <w:rFonts w:ascii="Cambria Math" w:eastAsiaTheme="minorEastAsia" w:hAnsi="Cambria Math"/>
            <w:sz w:val="28"/>
            <w:szCs w:val="28"/>
          </w:rPr>
          <m:t>,</m:t>
        </m:r>
      </m:oMath>
      <w:r w:rsidRPr="00D73E57">
        <w:rPr>
          <w:rFonts w:eastAsiaTheme="minorEastAsia"/>
          <w:i/>
          <w:sz w:val="28"/>
          <w:szCs w:val="28"/>
        </w:rPr>
        <w:t xml:space="preserve">  </w:t>
      </w:r>
      <m:oMath>
        <m:r>
          <w:rPr>
            <w:rFonts w:ascii="Cambria Math" w:eastAsiaTheme="minorEastAsia" w:hAnsi="Cambria Math"/>
            <w:sz w:val="28"/>
            <w:szCs w:val="28"/>
          </w:rPr>
          <m:t>U=</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m</m:t>
                </m:r>
              </m:sub>
            </m:sSub>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r>
          <w:rPr>
            <w:rFonts w:ascii="Cambria Math" w:eastAsiaTheme="minorEastAsia" w:hAnsi="Cambria Math"/>
            <w:sz w:val="28"/>
            <w:szCs w:val="28"/>
          </w:rPr>
          <m:t>,</m:t>
        </m:r>
      </m:oMath>
      <w:r w:rsidRPr="00D73E57">
        <w:rPr>
          <w:rFonts w:eastAsiaTheme="minorEastAsia"/>
          <w:i/>
          <w:sz w:val="28"/>
          <w:szCs w:val="28"/>
        </w:rPr>
        <w:t xml:space="preserve">  E</w:t>
      </w:r>
      <m:oMath>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m</m:t>
                </m:r>
              </m:sub>
            </m:sSub>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r>
          <w:rPr>
            <w:rFonts w:ascii="Cambria Math" w:eastAsiaTheme="minorEastAsia" w:hAnsi="Cambria Math"/>
            <w:sz w:val="28"/>
            <w:szCs w:val="28"/>
          </w:rPr>
          <m:t>.</m:t>
        </m:r>
      </m:oMath>
    </w:p>
    <w:p w:rsidR="00AF6485" w:rsidRPr="00D73E57" w:rsidRDefault="00310B1D" w:rsidP="006D0766">
      <w:pPr>
        <w:spacing w:after="0"/>
        <w:ind w:firstLine="567"/>
        <w:jc w:val="both"/>
        <w:rPr>
          <w:rFonts w:eastAsiaTheme="minorEastAsia"/>
          <w:sz w:val="28"/>
          <w:szCs w:val="28"/>
        </w:rPr>
      </w:pPr>
      <w:r w:rsidRPr="00D73E57">
        <w:rPr>
          <w:sz w:val="28"/>
          <w:szCs w:val="28"/>
        </w:rPr>
        <w:t xml:space="preserve">Перший та другий закони Кірхгофа діють для миттєвих значень струмів та ЕРС, тобто </w:t>
      </w:r>
      <m:oMath>
        <m:nary>
          <m:naryPr>
            <m:chr m:val="∑"/>
            <m:limLoc m:val="undOvr"/>
            <m:subHide m:val="1"/>
            <m:supHide m:val="1"/>
            <m:ctrlPr>
              <w:rPr>
                <w:rFonts w:ascii="Cambria Math" w:hAnsi="Cambria Math"/>
                <w:i/>
                <w:sz w:val="28"/>
                <w:szCs w:val="28"/>
              </w:rPr>
            </m:ctrlPr>
          </m:naryPr>
          <m:sub/>
          <m:sup/>
          <m:e>
            <m:r>
              <w:rPr>
                <w:rFonts w:ascii="Cambria Math" w:hAnsi="Cambria Math"/>
                <w:sz w:val="28"/>
                <w:szCs w:val="28"/>
              </w:rPr>
              <m:t>i=0</m:t>
            </m:r>
          </m:e>
        </m:nary>
        <m:r>
          <w:rPr>
            <w:rFonts w:ascii="Cambria Math" w:hAnsi="Cambria Math"/>
            <w:sz w:val="28"/>
            <w:szCs w:val="28"/>
          </w:rPr>
          <m:t>,</m:t>
        </m:r>
      </m:oMath>
      <w:r w:rsidRPr="00D73E57">
        <w:rPr>
          <w:rFonts w:eastAsiaTheme="minorEastAsia"/>
          <w:sz w:val="28"/>
          <w:szCs w:val="28"/>
        </w:rPr>
        <w:t xml:space="preserve">    </w:t>
      </w:r>
      <m:oMath>
        <m:nary>
          <m:naryPr>
            <m:chr m:val="∑"/>
            <m:limLoc m:val="undOvr"/>
            <m:subHide m:val="1"/>
            <m:supHide m:val="1"/>
            <m:ctrlPr>
              <w:rPr>
                <w:rFonts w:ascii="Cambria Math" w:eastAsiaTheme="minorEastAsia" w:hAnsi="Cambria Math"/>
                <w:i/>
                <w:sz w:val="28"/>
                <w:szCs w:val="28"/>
              </w:rPr>
            </m:ctrlPr>
          </m:naryPr>
          <m:sub/>
          <m:sup/>
          <m:e>
            <m:r>
              <w:rPr>
                <w:rFonts w:ascii="Cambria Math" w:eastAsiaTheme="minorEastAsia" w:hAnsi="Cambria Math"/>
                <w:sz w:val="28"/>
                <w:szCs w:val="28"/>
              </w:rPr>
              <m:t>Ri</m:t>
            </m:r>
          </m:e>
        </m:nary>
        <m:r>
          <w:rPr>
            <w:rFonts w:ascii="Cambria Math" w:eastAsiaTheme="minorEastAsia" w:hAnsi="Cambria Math"/>
            <w:sz w:val="28"/>
            <w:szCs w:val="28"/>
          </w:rPr>
          <m:t>=</m:t>
        </m:r>
        <m:nary>
          <m:naryPr>
            <m:chr m:val="∑"/>
            <m:limLoc m:val="undOvr"/>
            <m:subHide m:val="1"/>
            <m:supHide m:val="1"/>
            <m:ctrlPr>
              <w:rPr>
                <w:rFonts w:ascii="Cambria Math" w:eastAsiaTheme="minorEastAsia" w:hAnsi="Cambria Math"/>
                <w:i/>
                <w:sz w:val="28"/>
                <w:szCs w:val="28"/>
              </w:rPr>
            </m:ctrlPr>
          </m:naryPr>
          <m:sub/>
          <m:sup/>
          <m:e>
            <m:r>
              <w:rPr>
                <w:rFonts w:ascii="Cambria Math" w:eastAsiaTheme="minorEastAsia" w:hAnsi="Cambria Math"/>
                <w:sz w:val="28"/>
                <w:szCs w:val="28"/>
              </w:rPr>
              <m:t>e.</m:t>
            </m:r>
          </m:e>
        </m:nary>
      </m:oMath>
    </w:p>
    <w:p w:rsidR="00310B1D" w:rsidRPr="00D73E57" w:rsidRDefault="00310B1D" w:rsidP="006D0766">
      <w:pPr>
        <w:spacing w:after="0"/>
        <w:ind w:firstLine="567"/>
        <w:jc w:val="both"/>
        <w:rPr>
          <w:sz w:val="28"/>
          <w:szCs w:val="28"/>
        </w:rPr>
      </w:pPr>
    </w:p>
    <w:p w:rsidR="006D0766" w:rsidRPr="004428E9" w:rsidRDefault="00310B1D" w:rsidP="00310B1D">
      <w:pPr>
        <w:pStyle w:val="a3"/>
        <w:jc w:val="center"/>
        <w:rPr>
          <w:rFonts w:ascii="Times New Roman" w:hAnsi="Times New Roman" w:cs="Times New Roman"/>
          <w:sz w:val="48"/>
          <w:szCs w:val="48"/>
        </w:rPr>
      </w:pPr>
      <w:r w:rsidRPr="004428E9">
        <w:rPr>
          <w:rFonts w:ascii="Times New Roman" w:hAnsi="Times New Roman" w:cs="Times New Roman"/>
          <w:sz w:val="48"/>
          <w:szCs w:val="48"/>
        </w:rPr>
        <w:t>Метод векторних діаграм</w:t>
      </w:r>
    </w:p>
    <w:p w:rsidR="00310B1D" w:rsidRPr="009031DE" w:rsidRDefault="00310B1D" w:rsidP="006D0766">
      <w:pPr>
        <w:spacing w:after="0"/>
        <w:ind w:firstLine="567"/>
        <w:jc w:val="both"/>
        <w:rPr>
          <w:rFonts w:ascii="Times New Roman" w:hAnsi="Times New Roman" w:cs="Times New Roman"/>
          <w:sz w:val="28"/>
          <w:szCs w:val="28"/>
        </w:rPr>
      </w:pPr>
      <w:r w:rsidRPr="009031DE">
        <w:rPr>
          <w:rFonts w:ascii="Times New Roman" w:hAnsi="Times New Roman" w:cs="Times New Roman"/>
          <w:sz w:val="28"/>
          <w:szCs w:val="28"/>
        </w:rPr>
        <w:t>Цей метод дозволяє замінити ал</w:t>
      </w:r>
      <w:r w:rsidR="008961DF" w:rsidRPr="009031DE">
        <w:rPr>
          <w:rFonts w:ascii="Times New Roman" w:hAnsi="Times New Roman" w:cs="Times New Roman"/>
          <w:sz w:val="28"/>
          <w:szCs w:val="28"/>
        </w:rPr>
        <w:t>гебраїчне  складення синусоїдних</w:t>
      </w:r>
      <w:r w:rsidRPr="009031DE">
        <w:rPr>
          <w:rFonts w:ascii="Times New Roman" w:hAnsi="Times New Roman" w:cs="Times New Roman"/>
          <w:sz w:val="28"/>
          <w:szCs w:val="28"/>
        </w:rPr>
        <w:t xml:space="preserve"> величин</w:t>
      </w:r>
      <w:r w:rsidR="008961DF" w:rsidRPr="009031DE">
        <w:rPr>
          <w:rFonts w:ascii="Times New Roman" w:hAnsi="Times New Roman" w:cs="Times New Roman"/>
          <w:sz w:val="28"/>
          <w:szCs w:val="28"/>
        </w:rPr>
        <w:t xml:space="preserve"> геометричними діями над векторами відповідно до правил векторного аналізу.</w:t>
      </w:r>
    </w:p>
    <w:p w:rsidR="008961DF" w:rsidRPr="009031DE" w:rsidRDefault="008961DF" w:rsidP="006D0766">
      <w:pPr>
        <w:spacing w:after="0"/>
        <w:ind w:firstLine="567"/>
        <w:jc w:val="both"/>
        <w:rPr>
          <w:rFonts w:ascii="Times New Roman" w:hAnsi="Times New Roman" w:cs="Times New Roman"/>
          <w:sz w:val="28"/>
          <w:szCs w:val="28"/>
        </w:rPr>
      </w:pPr>
      <w:r w:rsidRPr="009031DE">
        <w:rPr>
          <w:rFonts w:ascii="Times New Roman" w:hAnsi="Times New Roman" w:cs="Times New Roman"/>
          <w:sz w:val="28"/>
          <w:szCs w:val="28"/>
        </w:rPr>
        <w:t>Суть методу векторних діаграм:</w:t>
      </w:r>
    </w:p>
    <w:p w:rsidR="008961DF" w:rsidRPr="009031DE" w:rsidRDefault="008961DF" w:rsidP="008961DF">
      <w:pPr>
        <w:pStyle w:val="a8"/>
        <w:numPr>
          <w:ilvl w:val="0"/>
          <w:numId w:val="1"/>
        </w:numPr>
        <w:spacing w:after="0"/>
        <w:jc w:val="both"/>
        <w:rPr>
          <w:rFonts w:ascii="Times New Roman" w:hAnsi="Times New Roman" w:cs="Times New Roman"/>
          <w:sz w:val="28"/>
          <w:szCs w:val="28"/>
        </w:rPr>
      </w:pPr>
      <w:r w:rsidRPr="009031DE">
        <w:rPr>
          <w:rFonts w:ascii="Times New Roman" w:hAnsi="Times New Roman" w:cs="Times New Roman"/>
          <w:sz w:val="28"/>
          <w:szCs w:val="28"/>
        </w:rPr>
        <w:t>кожній синусоїдній величині відповідає вектор цієї величини;</w:t>
      </w:r>
    </w:p>
    <w:p w:rsidR="008961DF" w:rsidRPr="009031DE" w:rsidRDefault="008961DF" w:rsidP="008961DF">
      <w:pPr>
        <w:pStyle w:val="a8"/>
        <w:numPr>
          <w:ilvl w:val="0"/>
          <w:numId w:val="1"/>
        </w:numPr>
        <w:spacing w:after="0"/>
        <w:jc w:val="both"/>
        <w:rPr>
          <w:rFonts w:ascii="Times New Roman" w:hAnsi="Times New Roman" w:cs="Times New Roman"/>
          <w:sz w:val="28"/>
          <w:szCs w:val="28"/>
        </w:rPr>
      </w:pPr>
      <w:r w:rsidRPr="009031DE">
        <w:rPr>
          <w:rFonts w:ascii="Times New Roman" w:hAnsi="Times New Roman" w:cs="Times New Roman"/>
          <w:sz w:val="28"/>
          <w:szCs w:val="28"/>
        </w:rPr>
        <w:t>напрям вектора визначається початковою фазою;</w:t>
      </w:r>
    </w:p>
    <w:p w:rsidR="008961DF" w:rsidRPr="009031DE" w:rsidRDefault="008961DF" w:rsidP="008961DF">
      <w:pPr>
        <w:pStyle w:val="a8"/>
        <w:numPr>
          <w:ilvl w:val="0"/>
          <w:numId w:val="1"/>
        </w:numPr>
        <w:spacing w:after="0"/>
        <w:jc w:val="both"/>
        <w:rPr>
          <w:rFonts w:ascii="Times New Roman" w:hAnsi="Times New Roman" w:cs="Times New Roman"/>
          <w:sz w:val="28"/>
          <w:szCs w:val="28"/>
        </w:rPr>
      </w:pPr>
      <w:r w:rsidRPr="009031DE">
        <w:rPr>
          <w:rFonts w:ascii="Times New Roman" w:hAnsi="Times New Roman" w:cs="Times New Roman"/>
          <w:sz w:val="28"/>
          <w:szCs w:val="28"/>
        </w:rPr>
        <w:lastRenderedPageBreak/>
        <w:t>модуль вектора синусоїдної величини є пропорційним до діючого значення або амплітуди цієї величини;</w:t>
      </w:r>
    </w:p>
    <w:p w:rsidR="008961DF" w:rsidRPr="009031DE" w:rsidRDefault="008961DF" w:rsidP="008961DF">
      <w:pPr>
        <w:pStyle w:val="a8"/>
        <w:numPr>
          <w:ilvl w:val="0"/>
          <w:numId w:val="1"/>
        </w:numPr>
        <w:spacing w:after="0"/>
        <w:jc w:val="both"/>
        <w:rPr>
          <w:rFonts w:ascii="Times New Roman" w:hAnsi="Times New Roman" w:cs="Times New Roman"/>
          <w:sz w:val="28"/>
          <w:szCs w:val="28"/>
        </w:rPr>
      </w:pPr>
      <w:r w:rsidRPr="009031DE">
        <w:rPr>
          <w:rFonts w:ascii="Times New Roman" w:hAnsi="Times New Roman" w:cs="Times New Roman"/>
          <w:sz w:val="28"/>
          <w:szCs w:val="28"/>
        </w:rPr>
        <w:t>вектори синусоїдних величин однакової кутової частоти можна складати геометрично, як звичайні вектори.</w:t>
      </w:r>
    </w:p>
    <w:p w:rsidR="008961DF" w:rsidRPr="009031DE" w:rsidRDefault="008961DF" w:rsidP="008961DF">
      <w:pPr>
        <w:pStyle w:val="a8"/>
        <w:spacing w:after="0"/>
        <w:jc w:val="both"/>
        <w:rPr>
          <w:rFonts w:ascii="Times New Roman" w:eastAsiaTheme="minorEastAsia" w:hAnsi="Times New Roman" w:cs="Times New Roman"/>
          <w:sz w:val="28"/>
          <w:szCs w:val="28"/>
        </w:rPr>
      </w:pPr>
      <w:r w:rsidRPr="009031DE">
        <w:rPr>
          <w:rFonts w:ascii="Times New Roman" w:hAnsi="Times New Roman" w:cs="Times New Roman"/>
          <w:sz w:val="28"/>
          <w:szCs w:val="28"/>
        </w:rPr>
        <w:t xml:space="preserve">Додатний напрям кута відраховується проти ходу годинникової стрілки. Таким чином, якщо треба визначити струм: </w:t>
      </w:r>
      <m:oMath>
        <m:r>
          <w:rPr>
            <w:rFonts w:ascii="Cambria Math" w:hAnsi="Cambria Math" w:cs="Times New Roman"/>
            <w:sz w:val="28"/>
            <w:szCs w:val="28"/>
          </w:rPr>
          <m:t>i</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i</m:t>
            </m:r>
          </m:e>
          <m:sub>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i</m:t>
            </m:r>
          </m:e>
          <m:sub>
            <m:r>
              <w:rPr>
                <w:rFonts w:ascii="Cambria Math" w:hAnsi="Times New Roman" w:cs="Times New Roman"/>
                <w:sz w:val="28"/>
                <w:szCs w:val="28"/>
              </w:rPr>
              <m:t>2</m:t>
            </m:r>
          </m:sub>
        </m:sSub>
      </m:oMath>
      <w:r w:rsidRPr="009031DE">
        <w:rPr>
          <w:rFonts w:ascii="Times New Roman" w:eastAsiaTheme="minorEastAsia" w:hAnsi="Times New Roman" w:cs="Times New Roman"/>
          <w:sz w:val="28"/>
          <w:szCs w:val="28"/>
        </w:rPr>
        <w:t>.</w:t>
      </w:r>
    </w:p>
    <w:tbl>
      <w:tblPr>
        <w:tblStyle w:val="a9"/>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4869"/>
      </w:tblGrid>
      <w:tr w:rsidR="00431261" w:rsidRPr="009031DE" w:rsidTr="00431261">
        <w:tc>
          <w:tcPr>
            <w:tcW w:w="2256" w:type="dxa"/>
          </w:tcPr>
          <w:p w:rsidR="00431261" w:rsidRPr="009031DE" w:rsidRDefault="00D73E57" w:rsidP="00D73E57">
            <w:pPr>
              <w:pStyle w:val="a8"/>
              <w:ind w:left="0"/>
              <w:jc w:val="center"/>
              <w:rPr>
                <w:rFonts w:ascii="Times New Roman" w:eastAsiaTheme="minorEastAsia" w:hAnsi="Times New Roman" w:cs="Times New Roman"/>
                <w:sz w:val="28"/>
                <w:szCs w:val="28"/>
              </w:rPr>
            </w:pPr>
            <w:r w:rsidRPr="009031DE">
              <w:rPr>
                <w:rFonts w:ascii="Times New Roman" w:hAnsi="Times New Roman" w:cs="Times New Roman"/>
              </w:rPr>
              <w:object w:dxaOrig="4050"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97.5pt" o:ole="">
                  <v:imagedata r:id="rId6" o:title=""/>
                </v:shape>
                <o:OLEObject Type="Embed" ProgID="PBrush" ShapeID="_x0000_i1025" DrawAspect="Content" ObjectID="_1696189445" r:id="rId7"/>
              </w:object>
            </w:r>
            <w:r w:rsidR="00431261" w:rsidRPr="009031DE">
              <w:rPr>
                <w:rFonts w:ascii="Times New Roman" w:eastAsiaTheme="minorEastAsia" w:hAnsi="Times New Roman" w:cs="Times New Roman"/>
                <w:sz w:val="28"/>
                <w:szCs w:val="28"/>
              </w:rPr>
              <w:t>Рис.1</w:t>
            </w:r>
          </w:p>
        </w:tc>
        <w:tc>
          <w:tcPr>
            <w:tcW w:w="6879" w:type="dxa"/>
          </w:tcPr>
          <w:p w:rsidR="00431261" w:rsidRPr="009031DE" w:rsidRDefault="00431261" w:rsidP="008961DF">
            <w:pPr>
              <w:pStyle w:val="a8"/>
              <w:ind w:left="0"/>
              <w:jc w:val="both"/>
              <w:rPr>
                <w:rFonts w:ascii="Times New Roman" w:eastAsiaTheme="minorEastAsia" w:hAnsi="Times New Roman" w:cs="Times New Roman"/>
                <w:sz w:val="28"/>
                <w:szCs w:val="28"/>
              </w:rPr>
            </w:pPr>
            <w:r w:rsidRPr="009031DE">
              <w:rPr>
                <w:rFonts w:ascii="Times New Roman" w:eastAsiaTheme="minorEastAsia" w:hAnsi="Times New Roman" w:cs="Times New Roman"/>
                <w:sz w:val="28"/>
                <w:szCs w:val="28"/>
              </w:rPr>
              <w:t>Згідно з першим законом Кірхгофа, рис.1</w:t>
            </w:r>
            <w:r w:rsidR="00A149DB" w:rsidRPr="009031DE">
              <w:rPr>
                <w:rFonts w:ascii="Times New Roman" w:eastAsiaTheme="minorEastAsia" w:hAnsi="Times New Roman" w:cs="Times New Roman"/>
                <w:sz w:val="28"/>
                <w:szCs w:val="28"/>
              </w:rPr>
              <w:t>б</w:t>
            </w:r>
            <w:r w:rsidRPr="009031DE">
              <w:rPr>
                <w:rFonts w:ascii="Times New Roman" w:eastAsiaTheme="minorEastAsia" w:hAnsi="Times New Roman" w:cs="Times New Roman"/>
                <w:sz w:val="28"/>
                <w:szCs w:val="28"/>
              </w:rPr>
              <w:t xml:space="preserve">, можна провести такі алгебраїчні дії: </w:t>
            </w:r>
          </w:p>
          <w:p w:rsidR="00431261" w:rsidRPr="009031DE" w:rsidRDefault="00443A1A" w:rsidP="008961DF">
            <w:pPr>
              <w:pStyle w:val="a8"/>
              <w:ind w:left="0"/>
              <w:jc w:val="both"/>
              <w:rPr>
                <w:rFonts w:ascii="Times New Roman" w:eastAsiaTheme="minorEastAsia" w:hAnsi="Times New Roman" w:cs="Times New Roman"/>
                <w:sz w:val="28"/>
                <w:szCs w:val="28"/>
              </w:rPr>
            </w:pPr>
            <m:oMathPara>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Times New Roman" w:cs="Times New Roman"/>
                        <w:sz w:val="28"/>
                        <w:szCs w:val="28"/>
                      </w:rPr>
                      <m:t>1</m:t>
                    </m:r>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sinωt</m:t>
                </m:r>
                <m:r>
                  <w:rPr>
                    <w:rFonts w:ascii="Cambria Math" w:eastAsiaTheme="minorEastAsia" w:hAnsi="Times New Roman" w:cs="Times New Roman"/>
                    <w:sz w:val="28"/>
                    <w:szCs w:val="28"/>
                  </w:rPr>
                  <m:t>,</m:t>
                </m:r>
              </m:oMath>
            </m:oMathPara>
          </w:p>
          <w:p w:rsidR="00431261" w:rsidRPr="009031DE" w:rsidRDefault="00443A1A" w:rsidP="00431261">
            <w:pPr>
              <w:pStyle w:val="a8"/>
              <w:ind w:left="0"/>
              <w:jc w:val="both"/>
              <w:rPr>
                <w:rFonts w:ascii="Times New Roman" w:eastAsiaTheme="minorEastAsia" w:hAnsi="Times New Roman" w:cs="Times New Roman"/>
                <w:sz w:val="28"/>
                <w:szCs w:val="28"/>
              </w:rPr>
            </w:pPr>
            <m:oMathPara>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Times New Roman" w:cs="Times New Roman"/>
                        <w:sz w:val="28"/>
                        <w:szCs w:val="28"/>
                      </w:rPr>
                      <m:t>2</m:t>
                    </m:r>
                  </m:sub>
                </m:sSub>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Times New Roman" w:cs="Times New Roman"/>
                        <w:sz w:val="28"/>
                        <w:szCs w:val="28"/>
                      </w:rPr>
                      <m:t>2</m:t>
                    </m:r>
                    <m:r>
                      <w:rPr>
                        <w:rFonts w:ascii="Cambria Math" w:eastAsiaTheme="minorEastAsia" w:hAnsi="Cambria Math" w:cs="Times New Roman"/>
                        <w:sz w:val="28"/>
                        <w:szCs w:val="28"/>
                      </w:rPr>
                      <m:t>m</m:t>
                    </m:r>
                  </m:sub>
                </m:sSub>
                <m:r>
                  <m:rPr>
                    <m:sty m:val="p"/>
                  </m:rPr>
                  <w:rPr>
                    <w:rFonts w:ascii="Cambria Math" w:eastAsiaTheme="minorEastAsia" w:hAnsi="Times New Roman" w:cs="Times New Roman"/>
                    <w:sz w:val="28"/>
                    <w:szCs w:val="28"/>
                  </w:rPr>
                  <m:t>sin</m:t>
                </m:r>
                <m:r>
                  <m:rPr>
                    <m:sty m:val="p"/>
                  </m:rPr>
                  <w:rPr>
                    <w:rFonts w:ascii="Cambria Math" w:eastAsiaTheme="minorEastAsia" w:hAnsi="Cambria Math"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ωt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α</m:t>
                </m:r>
                <m:r>
                  <w:rPr>
                    <w:rFonts w:ascii="Cambria Math" w:eastAsiaTheme="minorEastAsia" w:hAnsi="Times New Roman" w:cs="Times New Roman"/>
                    <w:sz w:val="28"/>
                    <w:szCs w:val="28"/>
                  </w:rPr>
                  <m:t>),</m:t>
                </m:r>
              </m:oMath>
            </m:oMathPara>
          </w:p>
          <w:p w:rsidR="00431261" w:rsidRPr="009031DE" w:rsidRDefault="00431261" w:rsidP="008961DF">
            <w:pPr>
              <w:pStyle w:val="a8"/>
              <w:ind w:left="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m</m:t>
                    </m:r>
                  </m:sub>
                </m:sSub>
                <m:func>
                  <m:funcPr>
                    <m:ctrlPr>
                      <w:rPr>
                        <w:rFonts w:ascii="Cambria Math" w:eastAsiaTheme="minorEastAsia" w:hAnsi="Times New Roman" w:cs="Times New Roman"/>
                        <w:sz w:val="28"/>
                        <w:szCs w:val="28"/>
                      </w:rPr>
                    </m:ctrlPr>
                  </m:funcPr>
                  <m:fName>
                    <m:r>
                      <m:rPr>
                        <m:sty m:val="p"/>
                      </m:rPr>
                      <w:rPr>
                        <w:rFonts w:ascii="Cambria Math" w:eastAsiaTheme="minorEastAsia" w:hAnsi="Times New Roman" w:cs="Times New Roman"/>
                        <w:sz w:val="28"/>
                        <w:szCs w:val="28"/>
                      </w:rPr>
                      <m:t>sin</m:t>
                    </m:r>
                  </m:fName>
                  <m:e>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ωt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β</m:t>
                        </m:r>
                      </m:e>
                    </m:d>
                    <m:ctrlPr>
                      <w:rPr>
                        <w:rFonts w:ascii="Cambria Math" w:eastAsiaTheme="minorEastAsia" w:hAnsi="Times New Roman" w:cs="Times New Roman"/>
                        <w:i/>
                        <w:sz w:val="28"/>
                        <w:szCs w:val="28"/>
                      </w:rPr>
                    </m:ctrlPr>
                  </m:e>
                </m:func>
                <m:r>
                  <w:rPr>
                    <w:rFonts w:ascii="Cambria Math" w:eastAsiaTheme="minorEastAsia" w:hAnsi="Times New Roman" w:cs="Times New Roman"/>
                    <w:sz w:val="28"/>
                    <w:szCs w:val="28"/>
                  </w:rPr>
                  <m:t>.</m:t>
                </m:r>
              </m:oMath>
            </m:oMathPara>
          </w:p>
        </w:tc>
      </w:tr>
    </w:tbl>
    <w:p w:rsidR="008961DF" w:rsidRPr="009031DE" w:rsidRDefault="00431261" w:rsidP="00431261">
      <w:pPr>
        <w:pStyle w:val="a8"/>
        <w:spacing w:after="0"/>
        <w:ind w:left="0" w:firstLine="567"/>
        <w:jc w:val="both"/>
        <w:rPr>
          <w:rFonts w:ascii="Times New Roman" w:hAnsi="Times New Roman" w:cs="Times New Roman"/>
          <w:sz w:val="28"/>
          <w:szCs w:val="28"/>
        </w:rPr>
      </w:pPr>
      <w:r w:rsidRPr="009031DE">
        <w:rPr>
          <w:rFonts w:ascii="Times New Roman" w:hAnsi="Times New Roman" w:cs="Times New Roman"/>
          <w:sz w:val="28"/>
          <w:szCs w:val="28"/>
        </w:rPr>
        <w:t xml:space="preserve">Амплітуду та початкову фазу струму визначити складно, тому відповідно до методу векторних діаграм цей струм простіше визначити за </w:t>
      </w:r>
      <w:r w:rsidRPr="009031DE">
        <w:rPr>
          <w:rFonts w:ascii="Times New Roman" w:hAnsi="Times New Roman" w:cs="Times New Roman"/>
          <w:b/>
          <w:i/>
          <w:sz w:val="28"/>
          <w:szCs w:val="28"/>
        </w:rPr>
        <w:t>допомогою векторної</w:t>
      </w:r>
      <w:r w:rsidR="003D09AE" w:rsidRPr="009031DE">
        <w:rPr>
          <w:rFonts w:ascii="Times New Roman" w:hAnsi="Times New Roman" w:cs="Times New Roman"/>
          <w:b/>
          <w:i/>
          <w:sz w:val="28"/>
          <w:szCs w:val="28"/>
        </w:rPr>
        <w:t xml:space="preserve"> діаграми</w:t>
      </w:r>
      <w:r w:rsidRPr="009031DE">
        <w:rPr>
          <w:rFonts w:ascii="Times New Roman" w:hAnsi="Times New Roman" w:cs="Times New Roman"/>
          <w:b/>
          <w:i/>
          <w:sz w:val="28"/>
          <w:szCs w:val="28"/>
        </w:rPr>
        <w:t xml:space="preserve">, </w:t>
      </w:r>
      <w:r w:rsidRPr="009031DE">
        <w:rPr>
          <w:rFonts w:ascii="Times New Roman" w:hAnsi="Times New Roman" w:cs="Times New Roman"/>
          <w:sz w:val="28"/>
          <w:szCs w:val="28"/>
        </w:rPr>
        <w:t>що будується у масштабі</w:t>
      </w:r>
      <w:r w:rsidR="00A149DB" w:rsidRPr="009031DE">
        <w:rPr>
          <w:rFonts w:ascii="Times New Roman" w:hAnsi="Times New Roman" w:cs="Times New Roman"/>
          <w:sz w:val="28"/>
          <w:szCs w:val="28"/>
        </w:rPr>
        <w:t xml:space="preserve"> Рис.1а</w:t>
      </w:r>
      <w:r w:rsidRPr="009031DE">
        <w:rPr>
          <w:rFonts w:ascii="Times New Roman" w:hAnsi="Times New Roman" w:cs="Times New Roman"/>
          <w:sz w:val="28"/>
          <w:szCs w:val="28"/>
        </w:rPr>
        <w:t>.</w:t>
      </w:r>
    </w:p>
    <w:p w:rsidR="00D73E57" w:rsidRPr="009031DE" w:rsidRDefault="00D73E57" w:rsidP="00431261">
      <w:pPr>
        <w:pStyle w:val="a8"/>
        <w:spacing w:after="0"/>
        <w:ind w:left="0" w:firstLine="567"/>
        <w:jc w:val="both"/>
        <w:rPr>
          <w:rFonts w:ascii="Times New Roman" w:hAnsi="Times New Roman" w:cs="Times New Roman"/>
          <w:sz w:val="28"/>
          <w:szCs w:val="28"/>
        </w:rPr>
      </w:pPr>
    </w:p>
    <w:p w:rsidR="00D73E57" w:rsidRPr="004428E9" w:rsidRDefault="00D73E57" w:rsidP="00D73E57">
      <w:pPr>
        <w:pStyle w:val="a3"/>
        <w:jc w:val="center"/>
        <w:rPr>
          <w:rFonts w:ascii="Times New Roman" w:hAnsi="Times New Roman" w:cs="Times New Roman"/>
          <w:sz w:val="48"/>
          <w:szCs w:val="48"/>
        </w:rPr>
      </w:pPr>
      <w:r w:rsidRPr="004428E9">
        <w:rPr>
          <w:rFonts w:ascii="Times New Roman" w:hAnsi="Times New Roman" w:cs="Times New Roman"/>
          <w:sz w:val="48"/>
          <w:szCs w:val="48"/>
        </w:rPr>
        <w:t>Символічний метод</w:t>
      </w:r>
    </w:p>
    <w:p w:rsidR="00D73E57" w:rsidRPr="009031DE" w:rsidRDefault="003D09AE" w:rsidP="00431261">
      <w:pPr>
        <w:pStyle w:val="a8"/>
        <w:spacing w:after="0"/>
        <w:ind w:left="0" w:firstLine="567"/>
        <w:jc w:val="both"/>
        <w:rPr>
          <w:rFonts w:ascii="Times New Roman" w:hAnsi="Times New Roman" w:cs="Times New Roman"/>
          <w:sz w:val="28"/>
          <w:szCs w:val="28"/>
        </w:rPr>
      </w:pPr>
      <w:r w:rsidRPr="009031DE">
        <w:rPr>
          <w:rFonts w:ascii="Times New Roman" w:hAnsi="Times New Roman" w:cs="Times New Roman"/>
          <w:sz w:val="28"/>
          <w:szCs w:val="28"/>
        </w:rPr>
        <w:t xml:space="preserve">Тригонометрична форма розрахунку кіл синусоїдного струму може застосовуватися лише для простих електричних кіл. Для більш складних електричних кіл тригонометричний метод розрахунку стає трудомістким. Потрібен метод, який дозволяє розраховувати кола змінного струму в алгебраїчній формі аналогічно колам постійного струму. Таким зручним розрахунковим методом є метод комплексних величин. </w:t>
      </w:r>
      <w:r w:rsidR="00D73E57" w:rsidRPr="009031DE">
        <w:rPr>
          <w:rFonts w:ascii="Times New Roman" w:hAnsi="Times New Roman" w:cs="Times New Roman"/>
          <w:sz w:val="28"/>
          <w:szCs w:val="28"/>
        </w:rPr>
        <w:t>Цей метод дає змогу геометричні дії над векторами замінити алгебраїчними, при цьому розрахунки кіл змінного струму проводять у такий же спосіб, що й для кіл постійного струму.</w:t>
      </w:r>
    </w:p>
    <w:p w:rsidR="003D09AE" w:rsidRPr="009031DE" w:rsidRDefault="003D09AE" w:rsidP="00431261">
      <w:pPr>
        <w:pStyle w:val="a8"/>
        <w:spacing w:after="0"/>
        <w:ind w:left="0" w:firstLine="567"/>
        <w:jc w:val="both"/>
        <w:rPr>
          <w:rFonts w:ascii="Times New Roman" w:hAnsi="Times New Roman" w:cs="Times New Roman"/>
          <w:sz w:val="28"/>
          <w:szCs w:val="28"/>
        </w:rPr>
      </w:pPr>
      <w:r w:rsidRPr="009031DE">
        <w:rPr>
          <w:rFonts w:ascii="Times New Roman" w:hAnsi="Times New Roman" w:cs="Times New Roman"/>
          <w:sz w:val="28"/>
          <w:szCs w:val="28"/>
        </w:rPr>
        <w:t xml:space="preserve">Будь-яка точка на комплексній площині визначається радіус-вектором цієї точки рис. 2. </w:t>
      </w:r>
    </w:p>
    <w:p w:rsidR="009031DE" w:rsidRPr="009031DE" w:rsidRDefault="009031DE" w:rsidP="00431261">
      <w:pPr>
        <w:pStyle w:val="a8"/>
        <w:spacing w:after="0"/>
        <w:ind w:left="0" w:firstLine="567"/>
        <w:jc w:val="both"/>
        <w:rPr>
          <w:rFonts w:ascii="Times New Roman" w:hAnsi="Times New Roman" w:cs="Times New Roman"/>
          <w:sz w:val="28"/>
          <w:szCs w:val="28"/>
        </w:rPr>
      </w:pPr>
    </w:p>
    <w:tbl>
      <w:tblPr>
        <w:tblStyle w:val="a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912"/>
      </w:tblGrid>
      <w:tr w:rsidR="009031DE" w:rsidRPr="009031DE" w:rsidTr="009031DE">
        <w:tc>
          <w:tcPr>
            <w:tcW w:w="3402" w:type="dxa"/>
          </w:tcPr>
          <w:p w:rsidR="009031DE" w:rsidRPr="009031DE" w:rsidRDefault="009031DE" w:rsidP="00431261">
            <w:pPr>
              <w:pStyle w:val="a8"/>
              <w:ind w:left="0"/>
              <w:jc w:val="both"/>
              <w:rPr>
                <w:rFonts w:ascii="Times New Roman" w:hAnsi="Times New Roman" w:cs="Times New Roman"/>
                <w:sz w:val="28"/>
                <w:szCs w:val="28"/>
              </w:rPr>
            </w:pPr>
            <w:r w:rsidRPr="009031DE">
              <w:rPr>
                <w:rFonts w:ascii="Times New Roman" w:hAnsi="Times New Roman" w:cs="Times New Roman"/>
                <w:noProof/>
                <w:sz w:val="28"/>
                <w:szCs w:val="28"/>
                <w:lang w:eastAsia="uk-UA"/>
              </w:rPr>
              <w:drawing>
                <wp:inline distT="0" distB="0" distL="0" distR="0">
                  <wp:extent cx="1914525" cy="1681046"/>
                  <wp:effectExtent l="19050" t="0" r="9525" b="0"/>
                  <wp:docPr id="3" name="&amp;Rcy;&amp;icy;&amp;scy;&amp;ucy;&amp;ncy;&amp;ocy;&amp;kcy; 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Rcy;&amp;icy;&amp;scy;&amp;ucy;&amp;ncy;&amp;ocy;&amp;kcy; 2" descr="PIC"/>
                          <pic:cNvPicPr>
                            <a:picLocks noChangeAspect="1" noChangeArrowheads="1"/>
                          </pic:cNvPicPr>
                        </pic:nvPicPr>
                        <pic:blipFill>
                          <a:blip r:embed="rId8" cstate="print"/>
                          <a:srcRect/>
                          <a:stretch>
                            <a:fillRect/>
                          </a:stretch>
                        </pic:blipFill>
                        <pic:spPr bwMode="auto">
                          <a:xfrm>
                            <a:off x="0" y="0"/>
                            <a:ext cx="1914525" cy="1681046"/>
                          </a:xfrm>
                          <a:prstGeom prst="rect">
                            <a:avLst/>
                          </a:prstGeom>
                          <a:noFill/>
                          <a:ln w="9525">
                            <a:noFill/>
                            <a:miter lim="800000"/>
                            <a:headEnd/>
                            <a:tailEnd/>
                          </a:ln>
                        </pic:spPr>
                      </pic:pic>
                    </a:graphicData>
                  </a:graphic>
                </wp:inline>
              </w:drawing>
            </w:r>
          </w:p>
        </w:tc>
        <w:tc>
          <w:tcPr>
            <w:tcW w:w="6912" w:type="dxa"/>
          </w:tcPr>
          <w:p w:rsidR="009031DE" w:rsidRPr="009031DE" w:rsidRDefault="009031DE" w:rsidP="009031DE">
            <w:pPr>
              <w:pStyle w:val="a8"/>
              <w:ind w:left="0" w:firstLine="567"/>
              <w:jc w:val="both"/>
              <w:rPr>
                <w:rFonts w:ascii="Times New Roman" w:hAnsi="Times New Roman" w:cs="Times New Roman"/>
                <w:b/>
                <w:i/>
                <w:sz w:val="28"/>
                <w:szCs w:val="28"/>
              </w:rPr>
            </w:pPr>
            <w:r w:rsidRPr="009031DE">
              <w:rPr>
                <w:rFonts w:ascii="Times New Roman" w:hAnsi="Times New Roman" w:cs="Times New Roman"/>
                <w:b/>
                <w:i/>
                <w:sz w:val="28"/>
                <w:szCs w:val="28"/>
              </w:rPr>
              <w:t>Суть символічного методу:</w:t>
            </w:r>
          </w:p>
          <w:p w:rsidR="009031DE" w:rsidRPr="009031DE" w:rsidRDefault="009031DE" w:rsidP="009031DE">
            <w:pPr>
              <w:pStyle w:val="a8"/>
              <w:numPr>
                <w:ilvl w:val="0"/>
                <w:numId w:val="2"/>
              </w:numPr>
              <w:ind w:left="0" w:firstLine="567"/>
              <w:jc w:val="both"/>
              <w:rPr>
                <w:rFonts w:ascii="Times New Roman" w:hAnsi="Times New Roman" w:cs="Times New Roman"/>
                <w:sz w:val="28"/>
                <w:szCs w:val="28"/>
              </w:rPr>
            </w:pPr>
            <w:r w:rsidRPr="009031DE">
              <w:rPr>
                <w:rFonts w:ascii="Times New Roman" w:hAnsi="Times New Roman" w:cs="Times New Roman"/>
                <w:sz w:val="28"/>
                <w:szCs w:val="28"/>
              </w:rPr>
              <w:t xml:space="preserve">кожний вектор </w:t>
            </w:r>
            <m:oMath>
              <m:acc>
                <m:accPr>
                  <m:chr m:val="̇"/>
                  <m:ctrlPr>
                    <w:rPr>
                      <w:rFonts w:ascii="Cambria Math" w:hAnsi="Times New Roman" w:cs="Times New Roman"/>
                      <w:i/>
                      <w:sz w:val="28"/>
                      <w:szCs w:val="28"/>
                    </w:rPr>
                  </m:ctrlPr>
                </m:accPr>
                <m:e>
                  <m:r>
                    <w:rPr>
                      <w:rFonts w:ascii="Cambria Math" w:hAnsi="Cambria Math" w:cs="Times New Roman"/>
                      <w:sz w:val="28"/>
                      <w:szCs w:val="28"/>
                    </w:rPr>
                    <m:t>I</m:t>
                  </m:r>
                </m:e>
              </m:acc>
            </m:oMath>
            <w:r w:rsidRPr="009031DE">
              <w:rPr>
                <w:rFonts w:ascii="Times New Roman" w:eastAsiaTheme="minorEastAsia" w:hAnsi="Times New Roman" w:cs="Times New Roman"/>
                <w:sz w:val="28"/>
                <w:szCs w:val="28"/>
              </w:rPr>
              <w:t xml:space="preserve">, розкладається на складові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Cambria Math" w:eastAsiaTheme="minorEastAsia" w:hAnsi="Times New Roman" w:cs="Times New Roman"/>
                      <w:sz w:val="28"/>
                      <w:szCs w:val="28"/>
                    </w:rPr>
                    <m:t>'</m:t>
                  </m:r>
                </m:sup>
              </m:sSup>
            </m:oMath>
            <w:r w:rsidRPr="009031DE">
              <w:rPr>
                <w:rFonts w:ascii="Times New Roman" w:eastAsiaTheme="minorEastAsia" w:hAnsi="Times New Roman" w:cs="Times New Roman"/>
                <w:sz w:val="28"/>
                <w:szCs w:val="28"/>
                <w:lang w:val="ru-RU"/>
              </w:rPr>
              <w:t xml:space="preserve"> </w:t>
            </w:r>
            <w:r w:rsidRPr="009031DE">
              <w:rPr>
                <w:rFonts w:ascii="Times New Roman" w:eastAsiaTheme="minorEastAsia" w:hAnsi="Times New Roman" w:cs="Times New Roman"/>
                <w:sz w:val="28"/>
                <w:szCs w:val="28"/>
              </w:rPr>
              <w:t xml:space="preserve">та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Cambria Math" w:eastAsiaTheme="minorEastAsia" w:hAnsi="Times New Roman" w:cs="Times New Roman"/>
                      <w:sz w:val="28"/>
                      <w:szCs w:val="28"/>
                    </w:rPr>
                    <m:t>''</m:t>
                  </m:r>
                </m:sup>
              </m:sSup>
            </m:oMath>
            <w:r w:rsidRPr="009031DE">
              <w:rPr>
                <w:rFonts w:ascii="Times New Roman" w:eastAsiaTheme="minorEastAsia" w:hAnsi="Times New Roman" w:cs="Times New Roman"/>
                <w:sz w:val="28"/>
                <w:szCs w:val="28"/>
              </w:rPr>
              <w:t xml:space="preserve"> на осях прямокутної системи координат;</w:t>
            </w:r>
          </w:p>
          <w:p w:rsidR="009031DE" w:rsidRPr="009031DE" w:rsidRDefault="009031DE" w:rsidP="009031DE">
            <w:pPr>
              <w:pStyle w:val="a8"/>
              <w:numPr>
                <w:ilvl w:val="0"/>
                <w:numId w:val="2"/>
              </w:numPr>
              <w:ind w:left="0" w:firstLine="567"/>
              <w:jc w:val="both"/>
              <w:rPr>
                <w:rFonts w:ascii="Times New Roman" w:hAnsi="Times New Roman" w:cs="Times New Roman"/>
                <w:sz w:val="28"/>
                <w:szCs w:val="28"/>
              </w:rPr>
            </w:pPr>
            <w:r w:rsidRPr="009031DE">
              <w:rPr>
                <w:rFonts w:ascii="Times New Roman" w:eastAsiaTheme="minorEastAsia" w:hAnsi="Times New Roman" w:cs="Times New Roman"/>
                <w:sz w:val="28"/>
                <w:szCs w:val="28"/>
              </w:rPr>
              <w:t xml:space="preserve">вісь абсцис називається віссю дійсних значень та позначається знаками «+» та «-». Вісь ординат  – це вісь уявних значень. Складову вектора за уявною віссю виділяють особливим символом </w:t>
            </w:r>
            <m:oMath>
              <m:r>
                <w:rPr>
                  <w:rFonts w:ascii="Cambria Math" w:eastAsiaTheme="minorEastAsia" w:hAnsi="Cambria Math" w:cs="Times New Roman"/>
                  <w:sz w:val="28"/>
                  <w:szCs w:val="28"/>
                </w:rPr>
                <m:t>j</m:t>
              </m:r>
            </m:oMath>
            <w:r w:rsidRPr="009031DE">
              <w:rPr>
                <w:rFonts w:ascii="Times New Roman" w:eastAsiaTheme="minorEastAsia" w:hAnsi="Times New Roman" w:cs="Times New Roman"/>
                <w:sz w:val="28"/>
                <w:szCs w:val="28"/>
              </w:rPr>
              <w:t xml:space="preserve">. Тому метод називається символічним. Вектор </w:t>
            </w:r>
            <m:oMath>
              <m:acc>
                <m:accPr>
                  <m:chr m:val="̇"/>
                  <m:ctrlPr>
                    <w:rPr>
                      <w:rFonts w:ascii="Cambria Math" w:hAnsi="Times New Roman" w:cs="Times New Roman"/>
                      <w:i/>
                      <w:sz w:val="28"/>
                      <w:szCs w:val="28"/>
                    </w:rPr>
                  </m:ctrlPr>
                </m:accPr>
                <m:e>
                  <m:r>
                    <w:rPr>
                      <w:rFonts w:ascii="Cambria Math" w:hAnsi="Cambria Math" w:cs="Times New Roman"/>
                      <w:sz w:val="28"/>
                      <w:szCs w:val="28"/>
                    </w:rPr>
                    <m:t>I</m:t>
                  </m:r>
                </m:e>
              </m:acc>
              <m:r>
                <w:rPr>
                  <w:rFonts w:ascii="Cambria Math"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Cambria Math" w:eastAsiaTheme="minorEastAsia" w:hAnsi="Times New Roman" w:cs="Times New Roman"/>
                      <w:sz w:val="28"/>
                      <w:szCs w:val="28"/>
                    </w:rPr>
                    <m:t>'</m:t>
                  </m:r>
                </m:sup>
              </m:sSup>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Cambria Math" w:eastAsiaTheme="minorEastAsia" w:hAnsi="Times New Roman" w:cs="Times New Roman"/>
                      <w:sz w:val="28"/>
                      <w:szCs w:val="28"/>
                    </w:rPr>
                    <m:t>''</m:t>
                  </m:r>
                </m:sup>
              </m:sSup>
              <m:r>
                <w:rPr>
                  <w:rFonts w:ascii="Cambria Math" w:eastAsiaTheme="minorEastAsia" w:hAnsi="Times New Roman" w:cs="Times New Roman"/>
                  <w:sz w:val="28"/>
                  <w:szCs w:val="28"/>
                </w:rPr>
                <m:t>;</m:t>
              </m:r>
            </m:oMath>
          </w:p>
          <w:p w:rsidR="009031DE" w:rsidRPr="009031DE" w:rsidRDefault="009031DE" w:rsidP="00431261">
            <w:pPr>
              <w:pStyle w:val="a8"/>
              <w:ind w:left="0"/>
              <w:jc w:val="both"/>
              <w:rPr>
                <w:rFonts w:ascii="Times New Roman" w:hAnsi="Times New Roman" w:cs="Times New Roman"/>
                <w:sz w:val="28"/>
                <w:szCs w:val="28"/>
              </w:rPr>
            </w:pPr>
          </w:p>
        </w:tc>
      </w:tr>
    </w:tbl>
    <w:p w:rsidR="00A149DB" w:rsidRPr="009031DE" w:rsidRDefault="00A149DB" w:rsidP="00D73E57">
      <w:pPr>
        <w:pStyle w:val="a8"/>
        <w:numPr>
          <w:ilvl w:val="0"/>
          <w:numId w:val="2"/>
        </w:numPr>
        <w:spacing w:after="0"/>
        <w:ind w:left="0" w:firstLine="567"/>
        <w:jc w:val="both"/>
        <w:rPr>
          <w:rFonts w:ascii="Times New Roman" w:hAnsi="Times New Roman" w:cs="Times New Roman"/>
          <w:sz w:val="28"/>
          <w:szCs w:val="28"/>
        </w:rPr>
      </w:pPr>
      <w:r w:rsidRPr="009031DE">
        <w:rPr>
          <w:rFonts w:ascii="Times New Roman" w:hAnsi="Times New Roman" w:cs="Times New Roman"/>
          <w:sz w:val="28"/>
          <w:szCs w:val="28"/>
        </w:rPr>
        <w:lastRenderedPageBreak/>
        <w:t xml:space="preserve">множення кожного вектора на символ </w:t>
      </w:r>
      <m:oMath>
        <m:r>
          <w:rPr>
            <w:rFonts w:ascii="Cambria Math" w:eastAsiaTheme="minorEastAsia" w:hAnsi="Cambria Math" w:cs="Times New Roman"/>
            <w:sz w:val="28"/>
            <w:szCs w:val="28"/>
          </w:rPr>
          <m:t>j</m:t>
        </m:r>
      </m:oMath>
      <w:r w:rsidRPr="009031DE">
        <w:rPr>
          <w:rFonts w:ascii="Times New Roman" w:eastAsiaTheme="minorEastAsia" w:hAnsi="Times New Roman" w:cs="Times New Roman"/>
          <w:sz w:val="28"/>
          <w:szCs w:val="28"/>
        </w:rPr>
        <w:t xml:space="preserve"> повертає цей вектор на </w:t>
      </w:r>
      <m:oMath>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90</m:t>
            </m:r>
          </m:e>
          <m:sup>
            <m:r>
              <w:rPr>
                <w:rFonts w:ascii="Cambria Math" w:eastAsiaTheme="minorEastAsia" w:hAnsi="Times New Roman" w:cs="Times New Roman"/>
                <w:sz w:val="28"/>
                <w:szCs w:val="28"/>
              </w:rPr>
              <m:t>о</m:t>
            </m:r>
          </m:sup>
        </m:sSup>
      </m:oMath>
      <w:r w:rsidRPr="009031DE">
        <w:rPr>
          <w:rFonts w:ascii="Times New Roman" w:eastAsiaTheme="minorEastAsia" w:hAnsi="Times New Roman" w:cs="Times New Roman"/>
          <w:sz w:val="28"/>
          <w:szCs w:val="28"/>
        </w:rPr>
        <w:t xml:space="preserve"> проти ходу годинникової стрілки. А множення вектора на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j</m:t>
            </m:r>
          </m:e>
          <m:sup>
            <m:r>
              <w:rPr>
                <w:rFonts w:ascii="Cambria Math" w:eastAsiaTheme="minorEastAsia" w:hAnsi="Times New Roman" w:cs="Times New Roman"/>
                <w:sz w:val="28"/>
                <w:szCs w:val="28"/>
              </w:rPr>
              <m:t>2</m:t>
            </m:r>
          </m:sup>
        </m:sSup>
      </m:oMath>
      <w:r w:rsidRPr="009031DE">
        <w:rPr>
          <w:rFonts w:ascii="Times New Roman" w:eastAsiaTheme="minorEastAsia" w:hAnsi="Times New Roman" w:cs="Times New Roman"/>
          <w:sz w:val="28"/>
          <w:szCs w:val="28"/>
        </w:rPr>
        <w:t xml:space="preserve"> повертає вектор на </w:t>
      </w:r>
      <m:oMath>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180</m:t>
            </m:r>
          </m:e>
          <m:sup>
            <m:r>
              <w:rPr>
                <w:rFonts w:ascii="Cambria Math" w:eastAsiaTheme="minorEastAsia" w:hAnsi="Times New Roman" w:cs="Times New Roman"/>
                <w:sz w:val="28"/>
                <w:szCs w:val="28"/>
              </w:rPr>
              <m:t>о</m:t>
            </m:r>
          </m:sup>
        </m:sSup>
      </m:oMath>
      <w:r w:rsidRPr="009031DE">
        <w:rPr>
          <w:rFonts w:ascii="Times New Roman" w:eastAsiaTheme="minorEastAsia" w:hAnsi="Times New Roman" w:cs="Times New Roman"/>
          <w:sz w:val="28"/>
          <w:szCs w:val="28"/>
        </w:rPr>
        <w:t xml:space="preserve">, тобто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j</m:t>
            </m:r>
          </m:e>
          <m:sup>
            <m:r>
              <w:rPr>
                <w:rFonts w:ascii="Cambria Math" w:eastAsiaTheme="minorEastAsia" w:hAnsi="Times New Roman" w:cs="Times New Roman"/>
                <w:sz w:val="28"/>
                <w:szCs w:val="28"/>
              </w:rPr>
              <m:t>2</m:t>
            </m:r>
          </m:sup>
        </m:sSup>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lang w:val="en-US"/>
              </w:rPr>
              <m:t>U</m:t>
            </m:r>
          </m:e>
        </m:acc>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U</m:t>
            </m:r>
          </m:e>
        </m:acc>
        <m:r>
          <w:rPr>
            <w:rFonts w:ascii="Cambria Math" w:eastAsiaTheme="minorEastAsia" w:hAnsi="Times New Roman" w:cs="Times New Roman"/>
            <w:sz w:val="28"/>
            <w:szCs w:val="28"/>
          </w:rPr>
          <m:t>,</m:t>
        </m:r>
      </m:oMath>
      <w:r w:rsidR="00A70B20" w:rsidRPr="009031DE">
        <w:rPr>
          <w:rFonts w:ascii="Times New Roman" w:eastAsiaTheme="minorEastAsia" w:hAnsi="Times New Roman" w:cs="Times New Roman"/>
          <w:sz w:val="28"/>
          <w:szCs w:val="28"/>
        </w:rPr>
        <w:t xml:space="preserve"> звідки </w:t>
      </w:r>
      <m:oMath>
        <m:r>
          <w:rPr>
            <w:rFonts w:ascii="Cambria Math" w:eastAsiaTheme="minorEastAsia" w:hAnsi="Cambria Math" w:cs="Times New Roman"/>
            <w:sz w:val="28"/>
            <w:szCs w:val="28"/>
          </w:rPr>
          <m:t>j</m:t>
        </m:r>
        <m:r>
          <w:rPr>
            <w:rFonts w:ascii="Cambria Math" w:eastAsiaTheme="minorEastAsia" w:hAnsi="Times New Roman" w:cs="Times New Roman"/>
            <w:sz w:val="28"/>
            <w:szCs w:val="28"/>
          </w:rPr>
          <m:t>=</m:t>
        </m:r>
        <m:rad>
          <m:radPr>
            <m:degHide m:val="1"/>
            <m:ctrlPr>
              <w:rPr>
                <w:rFonts w:ascii="Cambria Math" w:eastAsiaTheme="minorEastAsia" w:hAnsi="Times New Roman" w:cs="Times New Roman"/>
                <w:i/>
                <w:sz w:val="28"/>
                <w:szCs w:val="28"/>
              </w:rPr>
            </m:ctrlPr>
          </m:radPr>
          <m:deg/>
          <m:e>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e>
        </m:rad>
      </m:oMath>
      <w:r w:rsidR="00A70B20" w:rsidRPr="009031DE">
        <w:rPr>
          <w:rFonts w:ascii="Times New Roman" w:eastAsiaTheme="minorEastAsia" w:hAnsi="Times New Roman" w:cs="Times New Roman"/>
          <w:sz w:val="28"/>
          <w:szCs w:val="28"/>
        </w:rPr>
        <w:t xml:space="preserve">, символ </w:t>
      </w:r>
      <m:oMath>
        <m:r>
          <w:rPr>
            <w:rFonts w:ascii="Cambria Math" w:eastAsiaTheme="minorEastAsia" w:hAnsi="Cambria Math" w:cs="Times New Roman"/>
            <w:sz w:val="28"/>
            <w:szCs w:val="28"/>
          </w:rPr>
          <m:t>j</m:t>
        </m:r>
      </m:oMath>
      <w:r w:rsidR="00A70B20" w:rsidRPr="009031DE">
        <w:rPr>
          <w:rFonts w:ascii="Times New Roman" w:eastAsiaTheme="minorEastAsia" w:hAnsi="Times New Roman" w:cs="Times New Roman"/>
          <w:sz w:val="28"/>
          <w:szCs w:val="28"/>
        </w:rPr>
        <w:t xml:space="preserve"> – це уявна одиниця;</w:t>
      </w:r>
    </w:p>
    <w:p w:rsidR="00A70B20" w:rsidRPr="009031DE" w:rsidRDefault="00A70B20" w:rsidP="00D73E57">
      <w:pPr>
        <w:pStyle w:val="a8"/>
        <w:numPr>
          <w:ilvl w:val="0"/>
          <w:numId w:val="2"/>
        </w:numPr>
        <w:spacing w:after="0"/>
        <w:ind w:left="0" w:firstLine="567"/>
        <w:jc w:val="both"/>
        <w:rPr>
          <w:rFonts w:ascii="Times New Roman" w:hAnsi="Times New Roman" w:cs="Times New Roman"/>
          <w:sz w:val="28"/>
          <w:szCs w:val="28"/>
        </w:rPr>
      </w:pPr>
      <w:r w:rsidRPr="009031DE">
        <w:rPr>
          <w:rFonts w:ascii="Times New Roman" w:eastAsiaTheme="minorEastAsia" w:hAnsi="Times New Roman" w:cs="Times New Roman"/>
          <w:sz w:val="28"/>
          <w:szCs w:val="28"/>
        </w:rPr>
        <w:t xml:space="preserve">вектор розглядається як величина комплексна на комплексній площині. Тому цей метод має назву </w:t>
      </w:r>
      <w:r w:rsidRPr="009031DE">
        <w:rPr>
          <w:rFonts w:ascii="Times New Roman" w:eastAsiaTheme="minorEastAsia" w:hAnsi="Times New Roman" w:cs="Times New Roman"/>
          <w:b/>
          <w:sz w:val="28"/>
          <w:szCs w:val="28"/>
        </w:rPr>
        <w:t>метод комплексних величин</w:t>
      </w:r>
      <w:r w:rsidRPr="009031DE">
        <w:rPr>
          <w:rFonts w:ascii="Times New Roman" w:eastAsiaTheme="minorEastAsia" w:hAnsi="Times New Roman" w:cs="Times New Roman"/>
          <w:sz w:val="28"/>
          <w:szCs w:val="28"/>
        </w:rPr>
        <w:t>.</w:t>
      </w:r>
    </w:p>
    <w:p w:rsidR="004D571D" w:rsidRPr="009031DE" w:rsidRDefault="004D571D" w:rsidP="004D571D">
      <w:pPr>
        <w:pStyle w:val="a8"/>
        <w:spacing w:after="0"/>
        <w:ind w:left="0" w:firstLine="567"/>
        <w:jc w:val="both"/>
        <w:rPr>
          <w:rFonts w:ascii="Times New Roman" w:eastAsiaTheme="minorEastAsia" w:hAnsi="Times New Roman" w:cs="Times New Roman"/>
          <w:sz w:val="28"/>
          <w:szCs w:val="28"/>
          <w:lang w:val="ru-RU"/>
        </w:rPr>
      </w:pPr>
      <w:r w:rsidRPr="009031DE">
        <w:rPr>
          <w:rFonts w:ascii="Times New Roman" w:eastAsiaTheme="minorEastAsia" w:hAnsi="Times New Roman" w:cs="Times New Roman"/>
          <w:sz w:val="28"/>
          <w:szCs w:val="28"/>
          <w:lang w:val="ru-RU"/>
        </w:rPr>
        <w:t>Д</w:t>
      </w:r>
      <w:r w:rsidRPr="009031DE">
        <w:rPr>
          <w:rFonts w:ascii="Times New Roman" w:eastAsiaTheme="minorEastAsia" w:hAnsi="Times New Roman" w:cs="Times New Roman"/>
          <w:sz w:val="28"/>
          <w:szCs w:val="28"/>
        </w:rPr>
        <w:t>і</w:t>
      </w:r>
      <w:proofErr w:type="spellStart"/>
      <w:r w:rsidRPr="009031DE">
        <w:rPr>
          <w:rFonts w:ascii="Times New Roman" w:eastAsiaTheme="minorEastAsia" w:hAnsi="Times New Roman" w:cs="Times New Roman"/>
          <w:sz w:val="28"/>
          <w:szCs w:val="28"/>
          <w:lang w:val="ru-RU"/>
        </w:rPr>
        <w:t>ючі</w:t>
      </w:r>
      <w:proofErr w:type="spellEnd"/>
      <w:r w:rsidRPr="009031DE">
        <w:rPr>
          <w:rFonts w:ascii="Times New Roman" w:eastAsiaTheme="minorEastAsia" w:hAnsi="Times New Roman" w:cs="Times New Roman"/>
          <w:sz w:val="28"/>
          <w:szCs w:val="28"/>
          <w:lang w:val="ru-RU"/>
        </w:rPr>
        <w:t xml:space="preserve"> </w:t>
      </w:r>
      <w:proofErr w:type="spellStart"/>
      <w:r w:rsidRPr="009031DE">
        <w:rPr>
          <w:rFonts w:ascii="Times New Roman" w:eastAsiaTheme="minorEastAsia" w:hAnsi="Times New Roman" w:cs="Times New Roman"/>
          <w:sz w:val="28"/>
          <w:szCs w:val="28"/>
          <w:lang w:val="ru-RU"/>
        </w:rPr>
        <w:t>значення</w:t>
      </w:r>
      <w:proofErr w:type="spellEnd"/>
      <w:r w:rsidRPr="009031DE">
        <w:rPr>
          <w:rFonts w:ascii="Times New Roman" w:eastAsiaTheme="minorEastAsia" w:hAnsi="Times New Roman" w:cs="Times New Roman"/>
          <w:sz w:val="28"/>
          <w:szCs w:val="28"/>
          <w:lang w:val="ru-RU"/>
        </w:rPr>
        <w:t xml:space="preserve"> у </w:t>
      </w:r>
      <w:proofErr w:type="spellStart"/>
      <w:r w:rsidRPr="009031DE">
        <w:rPr>
          <w:rFonts w:ascii="Times New Roman" w:eastAsiaTheme="minorEastAsia" w:hAnsi="Times New Roman" w:cs="Times New Roman"/>
          <w:sz w:val="28"/>
          <w:szCs w:val="28"/>
          <w:lang w:val="ru-RU"/>
        </w:rPr>
        <w:t>комплексній</w:t>
      </w:r>
      <w:proofErr w:type="spellEnd"/>
      <w:r w:rsidRPr="009031DE">
        <w:rPr>
          <w:rFonts w:ascii="Times New Roman" w:eastAsiaTheme="minorEastAsia" w:hAnsi="Times New Roman" w:cs="Times New Roman"/>
          <w:sz w:val="28"/>
          <w:szCs w:val="28"/>
          <w:lang w:val="ru-RU"/>
        </w:rPr>
        <w:t xml:space="preserve"> </w:t>
      </w:r>
      <w:proofErr w:type="spellStart"/>
      <w:r w:rsidRPr="009031DE">
        <w:rPr>
          <w:rFonts w:ascii="Times New Roman" w:eastAsiaTheme="minorEastAsia" w:hAnsi="Times New Roman" w:cs="Times New Roman"/>
          <w:sz w:val="28"/>
          <w:szCs w:val="28"/>
          <w:lang w:val="ru-RU"/>
        </w:rPr>
        <w:t>формі</w:t>
      </w:r>
      <w:proofErr w:type="spellEnd"/>
      <w:r w:rsidRPr="009031DE">
        <w:rPr>
          <w:rFonts w:ascii="Times New Roman" w:eastAsiaTheme="minorEastAsia" w:hAnsi="Times New Roman" w:cs="Times New Roman"/>
          <w:sz w:val="28"/>
          <w:szCs w:val="28"/>
          <w:lang w:val="ru-RU"/>
        </w:rPr>
        <w:t xml:space="preserve"> </w:t>
      </w:r>
      <w:proofErr w:type="spellStart"/>
      <w:r w:rsidRPr="009031DE">
        <w:rPr>
          <w:rFonts w:ascii="Times New Roman" w:eastAsiaTheme="minorEastAsia" w:hAnsi="Times New Roman" w:cs="Times New Roman"/>
          <w:sz w:val="28"/>
          <w:szCs w:val="28"/>
          <w:lang w:val="ru-RU"/>
        </w:rPr>
        <w:t>записуються</w:t>
      </w:r>
      <w:proofErr w:type="spellEnd"/>
      <w:r w:rsidRPr="009031DE">
        <w:rPr>
          <w:rFonts w:ascii="Times New Roman" w:eastAsiaTheme="minorEastAsia" w:hAnsi="Times New Roman" w:cs="Times New Roman"/>
          <w:sz w:val="28"/>
          <w:szCs w:val="28"/>
          <w:lang w:val="ru-RU"/>
        </w:rPr>
        <w:t xml:space="preserve"> </w:t>
      </w:r>
      <w:proofErr w:type="spellStart"/>
      <w:r w:rsidRPr="009031DE">
        <w:rPr>
          <w:rFonts w:ascii="Times New Roman" w:eastAsiaTheme="minorEastAsia" w:hAnsi="Times New Roman" w:cs="Times New Roman"/>
          <w:sz w:val="28"/>
          <w:szCs w:val="28"/>
          <w:lang w:val="ru-RU"/>
        </w:rPr>
        <w:t>основним</w:t>
      </w:r>
      <w:proofErr w:type="spellEnd"/>
      <w:r w:rsidRPr="009031DE">
        <w:rPr>
          <w:rFonts w:ascii="Times New Roman" w:eastAsiaTheme="minorEastAsia" w:hAnsi="Times New Roman" w:cs="Times New Roman"/>
          <w:sz w:val="28"/>
          <w:szCs w:val="28"/>
          <w:lang w:val="ru-RU"/>
        </w:rPr>
        <w:t xml:space="preserve"> </w:t>
      </w:r>
      <w:proofErr w:type="spellStart"/>
      <w:r w:rsidRPr="009031DE">
        <w:rPr>
          <w:rFonts w:ascii="Times New Roman" w:eastAsiaTheme="minorEastAsia" w:hAnsi="Times New Roman" w:cs="Times New Roman"/>
          <w:sz w:val="28"/>
          <w:szCs w:val="28"/>
          <w:lang w:val="ru-RU"/>
        </w:rPr>
        <w:t>літерним</w:t>
      </w:r>
      <w:proofErr w:type="spellEnd"/>
      <w:r w:rsidRPr="009031DE">
        <w:rPr>
          <w:rFonts w:ascii="Times New Roman" w:eastAsiaTheme="minorEastAsia" w:hAnsi="Times New Roman" w:cs="Times New Roman"/>
          <w:sz w:val="28"/>
          <w:szCs w:val="28"/>
          <w:lang w:val="ru-RU"/>
        </w:rPr>
        <w:t xml:space="preserve"> </w:t>
      </w:r>
      <w:proofErr w:type="spellStart"/>
      <w:r w:rsidRPr="009031DE">
        <w:rPr>
          <w:rFonts w:ascii="Times New Roman" w:eastAsiaTheme="minorEastAsia" w:hAnsi="Times New Roman" w:cs="Times New Roman"/>
          <w:sz w:val="28"/>
          <w:szCs w:val="28"/>
          <w:lang w:val="ru-RU"/>
        </w:rPr>
        <w:t>позначенням</w:t>
      </w:r>
      <w:proofErr w:type="spellEnd"/>
      <w:r w:rsidRPr="009031DE">
        <w:rPr>
          <w:rFonts w:ascii="Times New Roman" w:eastAsiaTheme="minorEastAsia" w:hAnsi="Times New Roman" w:cs="Times New Roman"/>
          <w:sz w:val="28"/>
          <w:szCs w:val="28"/>
          <w:lang w:val="ru-RU"/>
        </w:rPr>
        <w:t xml:space="preserve">, над </w:t>
      </w:r>
      <w:proofErr w:type="spellStart"/>
      <w:r w:rsidRPr="009031DE">
        <w:rPr>
          <w:rFonts w:ascii="Times New Roman" w:eastAsiaTheme="minorEastAsia" w:hAnsi="Times New Roman" w:cs="Times New Roman"/>
          <w:sz w:val="28"/>
          <w:szCs w:val="28"/>
          <w:lang w:val="ru-RU"/>
        </w:rPr>
        <w:t>яким</w:t>
      </w:r>
      <w:proofErr w:type="spellEnd"/>
      <w:r w:rsidRPr="009031DE">
        <w:rPr>
          <w:rFonts w:ascii="Times New Roman" w:eastAsiaTheme="minorEastAsia" w:hAnsi="Times New Roman" w:cs="Times New Roman"/>
          <w:sz w:val="28"/>
          <w:szCs w:val="28"/>
          <w:lang w:val="ru-RU"/>
        </w:rPr>
        <w:t xml:space="preserve"> </w:t>
      </w:r>
      <w:proofErr w:type="spellStart"/>
      <w:r w:rsidRPr="009031DE">
        <w:rPr>
          <w:rFonts w:ascii="Times New Roman" w:eastAsiaTheme="minorEastAsia" w:hAnsi="Times New Roman" w:cs="Times New Roman"/>
          <w:sz w:val="28"/>
          <w:szCs w:val="28"/>
          <w:lang w:val="ru-RU"/>
        </w:rPr>
        <w:t>ставлять</w:t>
      </w:r>
      <w:proofErr w:type="spellEnd"/>
      <w:r w:rsidRPr="009031DE">
        <w:rPr>
          <w:rFonts w:ascii="Times New Roman" w:eastAsiaTheme="minorEastAsia" w:hAnsi="Times New Roman" w:cs="Times New Roman"/>
          <w:sz w:val="28"/>
          <w:szCs w:val="28"/>
          <w:lang w:val="ru-RU"/>
        </w:rPr>
        <w:t xml:space="preserve"> </w:t>
      </w:r>
      <w:proofErr w:type="spellStart"/>
      <w:r w:rsidRPr="009031DE">
        <w:rPr>
          <w:rFonts w:ascii="Times New Roman" w:eastAsiaTheme="minorEastAsia" w:hAnsi="Times New Roman" w:cs="Times New Roman"/>
          <w:sz w:val="28"/>
          <w:szCs w:val="28"/>
          <w:lang w:val="ru-RU"/>
        </w:rPr>
        <w:t>крапку</w:t>
      </w:r>
      <w:proofErr w:type="spellEnd"/>
      <w:r w:rsidRPr="009031DE">
        <w:rPr>
          <w:rFonts w:ascii="Times New Roman" w:eastAsiaTheme="minorEastAsia" w:hAnsi="Times New Roman" w:cs="Times New Roman"/>
          <w:sz w:val="28"/>
          <w:szCs w:val="28"/>
          <w:lang w:val="ru-RU"/>
        </w:rPr>
        <w:t xml:space="preserve">. </w:t>
      </w:r>
      <w:proofErr w:type="spellStart"/>
      <w:r w:rsidRPr="009031DE">
        <w:rPr>
          <w:rFonts w:ascii="Times New Roman" w:eastAsiaTheme="minorEastAsia" w:hAnsi="Times New Roman" w:cs="Times New Roman"/>
          <w:sz w:val="28"/>
          <w:szCs w:val="28"/>
          <w:lang w:val="ru-RU"/>
        </w:rPr>
        <w:t>Застосовують</w:t>
      </w:r>
      <w:proofErr w:type="spellEnd"/>
      <w:r w:rsidRPr="009031DE">
        <w:rPr>
          <w:rFonts w:ascii="Times New Roman" w:eastAsiaTheme="minorEastAsia" w:hAnsi="Times New Roman" w:cs="Times New Roman"/>
          <w:sz w:val="28"/>
          <w:szCs w:val="28"/>
          <w:lang w:val="ru-RU"/>
        </w:rPr>
        <w:t xml:space="preserve"> три </w:t>
      </w:r>
      <w:proofErr w:type="spellStart"/>
      <w:r w:rsidRPr="009031DE">
        <w:rPr>
          <w:rFonts w:ascii="Times New Roman" w:eastAsiaTheme="minorEastAsia" w:hAnsi="Times New Roman" w:cs="Times New Roman"/>
          <w:sz w:val="28"/>
          <w:szCs w:val="28"/>
          <w:lang w:val="ru-RU"/>
        </w:rPr>
        <w:t>основні</w:t>
      </w:r>
      <w:proofErr w:type="spellEnd"/>
      <w:r w:rsidRPr="009031DE">
        <w:rPr>
          <w:rFonts w:ascii="Times New Roman" w:eastAsiaTheme="minorEastAsia" w:hAnsi="Times New Roman" w:cs="Times New Roman"/>
          <w:sz w:val="28"/>
          <w:szCs w:val="28"/>
          <w:lang w:val="ru-RU"/>
        </w:rPr>
        <w:t xml:space="preserve"> </w:t>
      </w:r>
      <w:proofErr w:type="spellStart"/>
      <w:r w:rsidRPr="009031DE">
        <w:rPr>
          <w:rFonts w:ascii="Times New Roman" w:eastAsiaTheme="minorEastAsia" w:hAnsi="Times New Roman" w:cs="Times New Roman"/>
          <w:sz w:val="28"/>
          <w:szCs w:val="28"/>
          <w:lang w:val="ru-RU"/>
        </w:rPr>
        <w:t>форми</w:t>
      </w:r>
      <w:proofErr w:type="spellEnd"/>
      <w:r w:rsidRPr="009031DE">
        <w:rPr>
          <w:rFonts w:ascii="Times New Roman" w:eastAsiaTheme="minorEastAsia" w:hAnsi="Times New Roman" w:cs="Times New Roman"/>
          <w:sz w:val="28"/>
          <w:szCs w:val="28"/>
          <w:lang w:val="ru-RU"/>
        </w:rPr>
        <w:t xml:space="preserve"> </w:t>
      </w:r>
      <w:proofErr w:type="spellStart"/>
      <w:r w:rsidRPr="009031DE">
        <w:rPr>
          <w:rFonts w:ascii="Times New Roman" w:eastAsiaTheme="minorEastAsia" w:hAnsi="Times New Roman" w:cs="Times New Roman"/>
          <w:sz w:val="28"/>
          <w:szCs w:val="28"/>
          <w:lang w:val="ru-RU"/>
        </w:rPr>
        <w:t>запису</w:t>
      </w:r>
      <w:proofErr w:type="spellEnd"/>
      <w:r w:rsidRPr="009031DE">
        <w:rPr>
          <w:rFonts w:ascii="Times New Roman" w:eastAsiaTheme="minorEastAsia" w:hAnsi="Times New Roman" w:cs="Times New Roman"/>
          <w:sz w:val="28"/>
          <w:szCs w:val="28"/>
          <w:lang w:val="ru-RU"/>
        </w:rPr>
        <w:t xml:space="preserve"> </w:t>
      </w:r>
      <w:proofErr w:type="spellStart"/>
      <w:r w:rsidRPr="009031DE">
        <w:rPr>
          <w:rFonts w:ascii="Times New Roman" w:eastAsiaTheme="minorEastAsia" w:hAnsi="Times New Roman" w:cs="Times New Roman"/>
          <w:sz w:val="28"/>
          <w:szCs w:val="28"/>
          <w:lang w:val="ru-RU"/>
        </w:rPr>
        <w:t>комплексних</w:t>
      </w:r>
      <w:proofErr w:type="spellEnd"/>
      <w:r w:rsidRPr="009031DE">
        <w:rPr>
          <w:rFonts w:ascii="Times New Roman" w:eastAsiaTheme="minorEastAsia" w:hAnsi="Times New Roman" w:cs="Times New Roman"/>
          <w:sz w:val="28"/>
          <w:szCs w:val="28"/>
          <w:lang w:val="ru-RU"/>
        </w:rPr>
        <w:t xml:space="preserve"> величин:</w:t>
      </w:r>
    </w:p>
    <w:p w:rsidR="004D571D" w:rsidRPr="00E42579" w:rsidRDefault="004D571D" w:rsidP="004D571D">
      <w:pPr>
        <w:pStyle w:val="a8"/>
        <w:numPr>
          <w:ilvl w:val="0"/>
          <w:numId w:val="3"/>
        </w:numPr>
        <w:spacing w:after="0"/>
        <w:jc w:val="both"/>
        <w:rPr>
          <w:rFonts w:ascii="Times New Roman" w:hAnsi="Times New Roman" w:cs="Times New Roman"/>
          <w:sz w:val="28"/>
          <w:szCs w:val="28"/>
        </w:rPr>
      </w:pPr>
      <w:r w:rsidRPr="009031DE">
        <w:rPr>
          <w:rFonts w:ascii="Times New Roman" w:hAnsi="Times New Roman" w:cs="Times New Roman"/>
          <w:sz w:val="28"/>
          <w:szCs w:val="28"/>
        </w:rPr>
        <w:t xml:space="preserve">алгебраїчна форма </w:t>
      </w:r>
      <m:oMath>
        <m:sSub>
          <m:sSubPr>
            <m:ctrlPr>
              <w:rPr>
                <w:rFonts w:ascii="Cambria Math" w:hAnsi="Times New Roman" w:cs="Times New Roman"/>
                <w:i/>
                <w:sz w:val="28"/>
                <w:szCs w:val="28"/>
              </w:rPr>
            </m:ctrlPr>
          </m:sSubPr>
          <m:e>
            <m:r>
              <w:rPr>
                <w:rFonts w:ascii="Cambria Math" w:hAnsi="Times New Roman" w:cs="Times New Roman"/>
                <w:sz w:val="28"/>
                <w:szCs w:val="28"/>
              </w:rPr>
              <m:t>C</m:t>
            </m:r>
          </m:e>
          <m:sub>
            <m:r>
              <w:rPr>
                <w:rFonts w:ascii="Cambria Math" w:hAnsi="Times New Roman" w:cs="Times New Roman"/>
                <w:sz w:val="28"/>
                <w:szCs w:val="28"/>
                <w:lang w:val="en-US"/>
              </w:rPr>
              <m:t>m</m:t>
            </m:r>
          </m:sub>
        </m:sSub>
        <m:r>
          <w:rPr>
            <w:rFonts w:ascii="Cambria Math"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m:t>
            </m:r>
          </m:sup>
        </m:sSup>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jb</m:t>
            </m:r>
          </m:e>
          <m:sup>
            <m:r>
              <w:rPr>
                <w:rFonts w:ascii="Cambria Math" w:eastAsiaTheme="minorEastAsia" w:hAnsi="Times New Roman" w:cs="Times New Roman"/>
                <w:sz w:val="28"/>
                <w:szCs w:val="28"/>
              </w:rPr>
              <m:t>''</m:t>
            </m:r>
          </m:sup>
        </m:sSup>
      </m:oMath>
    </w:p>
    <w:p w:rsidR="00E42579" w:rsidRPr="00E42579" w:rsidRDefault="00E42579" w:rsidP="00E42579">
      <w:pPr>
        <w:pStyle w:val="a8"/>
        <w:spacing w:after="0"/>
        <w:ind w:left="1287"/>
        <w:jc w:val="both"/>
        <w:rPr>
          <w:rFonts w:ascii="Times New Roman" w:hAnsi="Times New Roman" w:cs="Times New Roman"/>
          <w:sz w:val="28"/>
          <w:szCs w:val="28"/>
          <w:lang w:val="en-US"/>
        </w:rPr>
      </w:pPr>
      <m:oMath>
        <m:r>
          <w:rPr>
            <w:rFonts w:ascii="Cambria Math" w:hAnsi="Cambria Math" w:cs="Times New Roman"/>
            <w:sz w:val="28"/>
            <w:szCs w:val="28"/>
          </w:rPr>
          <m:t>a=</m:t>
        </m:r>
        <m:sSub>
          <m:sSubPr>
            <m:ctrlPr>
              <w:rPr>
                <w:rFonts w:ascii="Cambria Math" w:hAnsi="Times New Roman" w:cs="Times New Roman"/>
                <w:i/>
                <w:sz w:val="28"/>
                <w:szCs w:val="28"/>
              </w:rPr>
            </m:ctrlPr>
          </m:sSubPr>
          <m:e>
            <m:r>
              <w:rPr>
                <w:rFonts w:ascii="Cambria Math" w:hAnsi="Times New Roman" w:cs="Times New Roman"/>
                <w:sz w:val="28"/>
                <w:szCs w:val="28"/>
              </w:rPr>
              <m:t>C</m:t>
            </m:r>
          </m:e>
          <m:sub>
            <m:r>
              <w:rPr>
                <w:rFonts w:ascii="Cambria Math" w:hAnsi="Times New Roman" w:cs="Times New Roman"/>
                <w:sz w:val="28"/>
                <w:szCs w:val="28"/>
                <w:lang w:val="en-US"/>
              </w:rPr>
              <m:t>m</m:t>
            </m:r>
          </m:sub>
        </m:sSub>
        <m:r>
          <w:rPr>
            <w:rFonts w:ascii="Cambria Math" w:hAnsi="Times New Roman" w:cs="Times New Roman"/>
            <w:sz w:val="28"/>
            <w:szCs w:val="28"/>
          </w:rPr>
          <m:t>cos</m:t>
        </m:r>
        <m:r>
          <w:rPr>
            <w:rFonts w:ascii="Cambria Math" w:hAnsi="Cambria Math" w:cs="Times New Roman"/>
            <w:sz w:val="28"/>
            <w:szCs w:val="28"/>
          </w:rPr>
          <m:t>α</m:t>
        </m:r>
        <m:r>
          <w:rPr>
            <w:rFonts w:ascii="Cambria Math" w:hAnsi="Times New Roman" w:cs="Times New Roman"/>
            <w:sz w:val="28"/>
            <w:szCs w:val="28"/>
          </w:rPr>
          <m:t xml:space="preserve">; </m:t>
        </m:r>
      </m:oMath>
      <w:r>
        <w:rPr>
          <w:rFonts w:ascii="Times New Roman" w:eastAsiaTheme="minorEastAsia" w:hAnsi="Times New Roman" w:cs="Times New Roman"/>
          <w:sz w:val="28"/>
          <w:szCs w:val="28"/>
          <w:lang w:val="en-US"/>
        </w:rPr>
        <w:t xml:space="preserve">  </w:t>
      </w:r>
      <m:oMath>
        <m:r>
          <m:rPr>
            <m:sty m:val="p"/>
          </m:rPr>
          <w:rPr>
            <w:rFonts w:ascii="Cambria Math" w:hAnsi="Cambria Math" w:cs="Times New Roman"/>
            <w:sz w:val="28"/>
            <w:szCs w:val="28"/>
          </w:rPr>
          <w:br/>
        </m:r>
        <m:r>
          <w:rPr>
            <w:rFonts w:ascii="Cambria Math" w:hAnsi="Cambria Math" w:cs="Times New Roman"/>
            <w:sz w:val="28"/>
            <w:szCs w:val="28"/>
          </w:rPr>
          <m:t>b=</m:t>
        </m:r>
        <m:sSub>
          <m:sSubPr>
            <m:ctrlPr>
              <w:rPr>
                <w:rFonts w:ascii="Cambria Math" w:hAnsi="Times New Roman" w:cs="Times New Roman"/>
                <w:i/>
                <w:sz w:val="28"/>
                <w:szCs w:val="28"/>
              </w:rPr>
            </m:ctrlPr>
          </m:sSubPr>
          <m:e>
            <m:r>
              <w:rPr>
                <w:rFonts w:ascii="Cambria Math" w:hAnsi="Times New Roman" w:cs="Times New Roman"/>
                <w:sz w:val="28"/>
                <w:szCs w:val="28"/>
              </w:rPr>
              <m:t>C</m:t>
            </m:r>
          </m:e>
          <m:sub>
            <m:r>
              <w:rPr>
                <w:rFonts w:ascii="Cambria Math" w:hAnsi="Times New Roman" w:cs="Times New Roman"/>
                <w:sz w:val="28"/>
                <w:szCs w:val="28"/>
                <w:lang w:val="en-US"/>
              </w:rPr>
              <m:t>m</m:t>
            </m:r>
          </m:sub>
        </m:sSub>
        <m:r>
          <w:rPr>
            <w:rFonts w:ascii="Cambria Math" w:hAnsi="Cambria Math" w:cs="Times New Roman"/>
            <w:sz w:val="28"/>
            <w:szCs w:val="28"/>
          </w:rPr>
          <m:t>sinα</m:t>
        </m:r>
        <m:r>
          <w:rPr>
            <w:rFonts w:ascii="Cambria Math" w:hAnsi="Times New Roman" w:cs="Times New Roman"/>
            <w:sz w:val="28"/>
            <w:szCs w:val="28"/>
          </w:rPr>
          <m:t xml:space="preserve">; </m:t>
        </m:r>
      </m:oMath>
      <w:r>
        <w:rPr>
          <w:rFonts w:ascii="Times New Roman" w:eastAsiaTheme="minorEastAsia" w:hAnsi="Times New Roman" w:cs="Times New Roman"/>
          <w:sz w:val="28"/>
          <w:szCs w:val="28"/>
          <w:lang w:val="en-US"/>
        </w:rPr>
        <w:t xml:space="preserve"> </w:t>
      </w:r>
    </w:p>
    <w:p w:rsidR="004D571D" w:rsidRPr="009031DE" w:rsidRDefault="004D571D" w:rsidP="004D571D">
      <w:pPr>
        <w:pStyle w:val="a8"/>
        <w:numPr>
          <w:ilvl w:val="0"/>
          <w:numId w:val="3"/>
        </w:numPr>
        <w:spacing w:after="0"/>
        <w:jc w:val="both"/>
        <w:rPr>
          <w:rFonts w:ascii="Times New Roman" w:hAnsi="Times New Roman" w:cs="Times New Roman"/>
          <w:sz w:val="28"/>
          <w:szCs w:val="28"/>
        </w:rPr>
      </w:pPr>
      <w:proofErr w:type="spellStart"/>
      <w:r w:rsidRPr="009031DE">
        <w:rPr>
          <w:rFonts w:ascii="Times New Roman" w:hAnsi="Times New Roman" w:cs="Times New Roman"/>
          <w:sz w:val="28"/>
          <w:szCs w:val="28"/>
          <w:lang w:val="ru-RU"/>
        </w:rPr>
        <w:t>тригонометрична</w:t>
      </w:r>
      <w:proofErr w:type="spellEnd"/>
      <w:r w:rsidRPr="009031DE">
        <w:rPr>
          <w:rFonts w:ascii="Times New Roman" w:hAnsi="Times New Roman" w:cs="Times New Roman"/>
          <w:sz w:val="28"/>
          <w:szCs w:val="28"/>
          <w:lang w:val="ru-RU"/>
        </w:rPr>
        <w:t xml:space="preserve"> форма </w:t>
      </w:r>
      <m:oMath>
        <m:sSub>
          <m:sSubPr>
            <m:ctrlPr>
              <w:rPr>
                <w:rFonts w:ascii="Cambria Math" w:hAnsi="Times New Roman" w:cs="Times New Roman"/>
                <w:i/>
                <w:sz w:val="28"/>
                <w:szCs w:val="28"/>
              </w:rPr>
            </m:ctrlPr>
          </m:sSubPr>
          <m:e>
            <m:r>
              <w:rPr>
                <w:rFonts w:ascii="Cambria Math" w:hAnsi="Times New Roman" w:cs="Times New Roman"/>
                <w:sz w:val="28"/>
                <w:szCs w:val="28"/>
              </w:rPr>
              <m:t>C</m:t>
            </m:r>
          </m:e>
          <m:sub>
            <m:r>
              <w:rPr>
                <w:rFonts w:ascii="Cambria Math" w:hAnsi="Times New Roman" w:cs="Times New Roman"/>
                <w:sz w:val="28"/>
                <w:szCs w:val="28"/>
                <w:lang w:val="en-US"/>
              </w:rPr>
              <m:t>m</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Times New Roman" w:cs="Times New Roman"/>
                <w:sz w:val="28"/>
                <w:szCs w:val="28"/>
              </w:rPr>
              <m:t>C</m:t>
            </m:r>
          </m:e>
          <m:sub>
            <m:r>
              <w:rPr>
                <w:rFonts w:ascii="Cambria Math" w:hAnsi="Times New Roman" w:cs="Times New Roman"/>
                <w:sz w:val="28"/>
                <w:szCs w:val="28"/>
                <w:lang w:val="en-US"/>
              </w:rPr>
              <m:t>m</m:t>
            </m:r>
          </m:sub>
        </m:sSub>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cosα</m:t>
            </m:r>
            <m:r>
              <w:rPr>
                <w:rFonts w:ascii="Cambria Math" w:eastAsiaTheme="minorEastAsia" w:hAnsi="Times New Roman" w:cs="Times New Roman"/>
                <w:sz w:val="28"/>
                <w:szCs w:val="28"/>
              </w:rPr>
              <m:t>+</m:t>
            </m:r>
            <m:r>
              <w:rPr>
                <w:rFonts w:ascii="Cambria Math" w:eastAsiaTheme="minorEastAsia" w:hAnsi="Cambria Math" w:cs="Times New Roman"/>
                <w:sz w:val="28"/>
                <w:szCs w:val="28"/>
              </w:rPr>
              <m:t>jsinα</m:t>
            </m:r>
          </m:e>
        </m:d>
      </m:oMath>
    </w:p>
    <w:p w:rsidR="004D571D" w:rsidRPr="009031DE" w:rsidRDefault="004D571D" w:rsidP="004D571D">
      <w:pPr>
        <w:pStyle w:val="a8"/>
        <w:numPr>
          <w:ilvl w:val="0"/>
          <w:numId w:val="3"/>
        </w:numPr>
        <w:spacing w:after="0"/>
        <w:jc w:val="both"/>
        <w:rPr>
          <w:rFonts w:ascii="Times New Roman" w:hAnsi="Times New Roman" w:cs="Times New Roman"/>
          <w:sz w:val="28"/>
          <w:szCs w:val="28"/>
        </w:rPr>
      </w:pPr>
      <w:r w:rsidRPr="009031DE">
        <w:rPr>
          <w:rFonts w:ascii="Times New Roman" w:eastAsiaTheme="minorEastAsia" w:hAnsi="Times New Roman" w:cs="Times New Roman"/>
          <w:sz w:val="28"/>
          <w:szCs w:val="28"/>
        </w:rPr>
        <w:t>показникові форма</w:t>
      </w:r>
      <m:oMath>
        <m:sSub>
          <m:sSubPr>
            <m:ctrlPr>
              <w:rPr>
                <w:rFonts w:ascii="Cambria Math" w:hAnsi="Times New Roman" w:cs="Times New Roman"/>
                <w:i/>
                <w:sz w:val="28"/>
                <w:szCs w:val="28"/>
              </w:rPr>
            </m:ctrlPr>
          </m:sSubPr>
          <m:e>
            <m:r>
              <w:rPr>
                <w:rFonts w:ascii="Cambria Math" w:hAnsi="Times New Roman" w:cs="Times New Roman"/>
                <w:sz w:val="28"/>
                <w:szCs w:val="28"/>
              </w:rPr>
              <m:t>C</m:t>
            </m:r>
          </m:e>
          <m:sub>
            <m:r>
              <w:rPr>
                <w:rFonts w:ascii="Cambria Math" w:hAnsi="Times New Roman" w:cs="Times New Roman"/>
                <w:sz w:val="28"/>
                <w:szCs w:val="28"/>
                <w:lang w:val="en-US"/>
              </w:rPr>
              <m:t>m</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Times New Roman" w:cs="Times New Roman"/>
                <w:sz w:val="28"/>
                <w:szCs w:val="28"/>
              </w:rPr>
              <m:t>C</m:t>
            </m:r>
          </m:e>
          <m:sub>
            <m:r>
              <w:rPr>
                <w:rFonts w:ascii="Cambria Math" w:hAnsi="Times New Roman" w:cs="Times New Roman"/>
                <w:sz w:val="28"/>
                <w:szCs w:val="28"/>
                <w:lang w:val="en-US"/>
              </w:rPr>
              <m:t>m</m:t>
            </m:r>
          </m:sub>
        </m:sSub>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jα</m:t>
            </m:r>
          </m:sup>
        </m:sSup>
      </m:oMath>
    </w:p>
    <w:p w:rsidR="004D571D" w:rsidRPr="009031DE" w:rsidRDefault="004D571D" w:rsidP="004D571D">
      <w:pPr>
        <w:spacing w:after="0"/>
        <w:ind w:left="927"/>
        <w:jc w:val="both"/>
        <w:rPr>
          <w:rFonts w:ascii="Times New Roman" w:eastAsiaTheme="minorEastAsia" w:hAnsi="Times New Roman" w:cs="Times New Roman"/>
          <w:sz w:val="28"/>
          <w:szCs w:val="28"/>
        </w:rPr>
      </w:pPr>
      <w:proofErr w:type="spellStart"/>
      <w:r w:rsidRPr="009031DE">
        <w:rPr>
          <w:rFonts w:ascii="Times New Roman" w:hAnsi="Times New Roman" w:cs="Times New Roman"/>
          <w:sz w:val="28"/>
          <w:szCs w:val="28"/>
          <w:lang w:val="ru-RU"/>
        </w:rPr>
        <w:t>Останнє</w:t>
      </w:r>
      <w:proofErr w:type="spellEnd"/>
      <w:r w:rsidRPr="009031DE">
        <w:rPr>
          <w:rFonts w:ascii="Times New Roman" w:hAnsi="Times New Roman" w:cs="Times New Roman"/>
          <w:sz w:val="28"/>
          <w:szCs w:val="28"/>
          <w:lang w:val="ru-RU"/>
        </w:rPr>
        <w:t xml:space="preserve"> </w:t>
      </w:r>
      <w:proofErr w:type="spellStart"/>
      <w:r w:rsidRPr="009031DE">
        <w:rPr>
          <w:rFonts w:ascii="Times New Roman" w:hAnsi="Times New Roman" w:cs="Times New Roman"/>
          <w:sz w:val="28"/>
          <w:szCs w:val="28"/>
          <w:lang w:val="ru-RU"/>
        </w:rPr>
        <w:t>випливає</w:t>
      </w:r>
      <w:proofErr w:type="spellEnd"/>
      <w:r w:rsidRPr="009031DE">
        <w:rPr>
          <w:rFonts w:ascii="Times New Roman" w:hAnsi="Times New Roman" w:cs="Times New Roman"/>
          <w:sz w:val="28"/>
          <w:szCs w:val="28"/>
          <w:lang w:val="ru-RU"/>
        </w:rPr>
        <w:t xml:space="preserve"> з </w:t>
      </w:r>
      <w:proofErr w:type="spellStart"/>
      <w:r w:rsidRPr="009031DE">
        <w:rPr>
          <w:rFonts w:ascii="Times New Roman" w:hAnsi="Times New Roman" w:cs="Times New Roman"/>
          <w:sz w:val="28"/>
          <w:szCs w:val="28"/>
          <w:lang w:val="ru-RU"/>
        </w:rPr>
        <w:t>формули</w:t>
      </w:r>
      <w:proofErr w:type="spellEnd"/>
      <w:r w:rsidRPr="009031DE">
        <w:rPr>
          <w:rFonts w:ascii="Times New Roman" w:hAnsi="Times New Roman" w:cs="Times New Roman"/>
          <w:sz w:val="28"/>
          <w:szCs w:val="28"/>
          <w:lang w:val="ru-RU"/>
        </w:rPr>
        <w:t xml:space="preserve"> </w:t>
      </w:r>
      <w:proofErr w:type="spellStart"/>
      <w:r w:rsidRPr="009031DE">
        <w:rPr>
          <w:rFonts w:ascii="Times New Roman" w:hAnsi="Times New Roman" w:cs="Times New Roman"/>
          <w:sz w:val="28"/>
          <w:szCs w:val="28"/>
          <w:lang w:val="ru-RU"/>
        </w:rPr>
        <w:t>Ейлера</w:t>
      </w:r>
      <w:proofErr w:type="spellEnd"/>
      <w:r w:rsidRPr="009031DE">
        <w:rPr>
          <w:rFonts w:ascii="Times New Roman" w:hAnsi="Times New Roman" w:cs="Times New Roman"/>
          <w:sz w:val="28"/>
          <w:szCs w:val="28"/>
          <w:lang w:val="ru-RU"/>
        </w:rPr>
        <w:t xml:space="preserve"> </w:t>
      </w:r>
      <m:oMath>
        <m:r>
          <w:rPr>
            <w:rFonts w:ascii="Cambria Math" w:eastAsiaTheme="minorEastAsia" w:hAnsi="Cambria Math" w:cs="Times New Roman"/>
            <w:sz w:val="28"/>
            <w:szCs w:val="28"/>
          </w:rPr>
          <m:t>cosα</m:t>
        </m:r>
        <m:r>
          <w:rPr>
            <w:rFonts w:ascii="Cambria Math" w:eastAsiaTheme="minorEastAsia" w:hAnsi="Times New Roman" w:cs="Times New Roman"/>
            <w:sz w:val="28"/>
            <w:szCs w:val="28"/>
          </w:rPr>
          <m:t>+</m:t>
        </m:r>
        <m:r>
          <w:rPr>
            <w:rFonts w:ascii="Cambria Math" w:eastAsiaTheme="minorEastAsia" w:hAnsi="Cambria Math" w:cs="Times New Roman"/>
            <w:sz w:val="28"/>
            <w:szCs w:val="28"/>
          </w:rPr>
          <m:t>jsinα</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jα</m:t>
            </m:r>
          </m:sup>
        </m:sSup>
      </m:oMath>
    </w:p>
    <w:p w:rsidR="00611C73" w:rsidRPr="009031DE" w:rsidRDefault="00611C73" w:rsidP="004D571D">
      <w:pPr>
        <w:spacing w:after="0"/>
        <w:ind w:left="927"/>
        <w:jc w:val="both"/>
        <w:rPr>
          <w:rFonts w:ascii="Times New Roman" w:eastAsiaTheme="minorEastAsia" w:hAnsi="Times New Roman" w:cs="Times New Roman"/>
          <w:sz w:val="28"/>
          <w:szCs w:val="28"/>
        </w:rPr>
      </w:pPr>
      <w:r w:rsidRPr="009031DE">
        <w:rPr>
          <w:rFonts w:ascii="Times New Roman" w:eastAsiaTheme="minorEastAsia" w:hAnsi="Times New Roman" w:cs="Times New Roman"/>
          <w:sz w:val="28"/>
          <w:szCs w:val="28"/>
        </w:rPr>
        <w:t>Для переходу від однієї форми до іншої застосовуються співвідношення:</w:t>
      </w:r>
    </w:p>
    <w:p w:rsidR="004D571D" w:rsidRPr="009031DE" w:rsidRDefault="00443A1A" w:rsidP="004D571D">
      <w:pPr>
        <w:spacing w:after="0"/>
        <w:ind w:left="927"/>
        <w:jc w:val="both"/>
        <w:rPr>
          <w:rFonts w:ascii="Times New Roman" w:eastAsiaTheme="minorEastAsia"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Times New Roman" w:cs="Times New Roman"/>
                  <w:sz w:val="28"/>
                  <w:szCs w:val="28"/>
                </w:rPr>
                <m:t>C</m:t>
              </m:r>
            </m:e>
            <m:sub>
              <m:r>
                <w:rPr>
                  <w:rFonts w:ascii="Cambria Math" w:hAnsi="Times New Roman" w:cs="Times New Roman"/>
                  <w:sz w:val="28"/>
                  <w:szCs w:val="28"/>
                  <w:lang w:val="en-US"/>
                </w:rPr>
                <m:t>m</m:t>
              </m:r>
            </m:sub>
          </m:sSub>
          <m:r>
            <w:rPr>
              <w:rFonts w:ascii="Cambria Math" w:hAnsi="Times New Roman" w:cs="Times New Roman"/>
              <w:sz w:val="28"/>
              <w:szCs w:val="28"/>
            </w:rPr>
            <m:t>=</m:t>
          </m:r>
          <m:rad>
            <m:radPr>
              <m:degHide m:val="1"/>
              <m:ctrlPr>
                <w:rPr>
                  <w:rFonts w:ascii="Cambria Math" w:eastAsiaTheme="minorEastAsia" w:hAnsi="Times New Roman" w:cs="Times New Roman"/>
                  <w:i/>
                  <w:sz w:val="28"/>
                  <w:szCs w:val="28"/>
                </w:rPr>
              </m:ctrlPr>
            </m:radPr>
            <m:deg/>
            <m:e>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Times New Roman" w:cs="Times New Roman"/>
                      <w:sz w:val="28"/>
                      <w:szCs w:val="28"/>
                    </w:rPr>
                    <m:t>2</m:t>
                  </m:r>
                </m:sup>
              </m:sSup>
            </m:e>
          </m:rad>
        </m:oMath>
      </m:oMathPara>
    </w:p>
    <w:p w:rsidR="00611C73" w:rsidRPr="009031DE" w:rsidRDefault="00611C73" w:rsidP="004D571D">
      <w:pPr>
        <w:spacing w:after="0"/>
        <w:ind w:left="927"/>
        <w:jc w:val="both"/>
        <w:rPr>
          <w:rFonts w:ascii="Times New Roman" w:eastAsiaTheme="minorEastAsia" w:hAnsi="Times New Roman" w:cs="Times New Roman"/>
          <w:i/>
          <w:sz w:val="28"/>
          <w:szCs w:val="28"/>
          <w:lang w:val="en-US"/>
        </w:rPr>
      </w:pPr>
      <m:oMathPara>
        <m:oMath>
          <m:r>
            <w:rPr>
              <w:rFonts w:ascii="Cambria Math" w:hAnsi="Cambria Math" w:cs="Times New Roman"/>
              <w:sz w:val="28"/>
              <w:szCs w:val="28"/>
            </w:rPr>
            <m:t>α</m:t>
          </m:r>
          <m:r>
            <w:rPr>
              <w:rFonts w:ascii="Cambria Math" w:hAnsi="Times New Roman" w:cs="Times New Roman"/>
              <w:sz w:val="28"/>
              <w:szCs w:val="28"/>
            </w:rPr>
            <m:t>=</m:t>
          </m:r>
          <m:r>
            <w:rPr>
              <w:rFonts w:ascii="Cambria Math" w:hAnsi="Cambria Math" w:cs="Times New Roman"/>
              <w:sz w:val="28"/>
              <w:szCs w:val="28"/>
            </w:rPr>
            <m:t>arctg</m:t>
          </m:r>
          <m:f>
            <m:fPr>
              <m:ctrlPr>
                <w:rPr>
                  <w:rFonts w:ascii="Cambria Math" w:hAnsi="Times New Roman" w:cs="Times New Roman"/>
                  <w:i/>
                  <w:sz w:val="28"/>
                  <w:szCs w:val="28"/>
                </w:rPr>
              </m:ctrlPr>
            </m:fPr>
            <m:num>
              <m:r>
                <w:rPr>
                  <w:rFonts w:ascii="Cambria Math" w:eastAsiaTheme="minorEastAsia" w:hAnsi="Times New Roman" w:cs="Times New Roman"/>
                  <w:sz w:val="28"/>
                  <w:szCs w:val="28"/>
                </w:rPr>
                <m:t>b</m:t>
              </m:r>
            </m:num>
            <m:den>
              <m:r>
                <w:rPr>
                  <w:rFonts w:ascii="Cambria Math" w:eastAsiaTheme="minorEastAsia" w:hAnsi="Times New Roman" w:cs="Times New Roman"/>
                  <w:sz w:val="28"/>
                  <w:szCs w:val="28"/>
                </w:rPr>
                <m:t>a</m:t>
              </m:r>
            </m:den>
          </m:f>
        </m:oMath>
      </m:oMathPara>
    </w:p>
    <w:p w:rsidR="00611C73" w:rsidRPr="009031DE" w:rsidRDefault="00611C73" w:rsidP="00611C73">
      <w:pPr>
        <w:spacing w:after="0"/>
        <w:jc w:val="both"/>
        <w:rPr>
          <w:rFonts w:ascii="Times New Roman" w:eastAsiaTheme="minorEastAsia" w:hAnsi="Times New Roman" w:cs="Times New Roman"/>
          <w:sz w:val="28"/>
          <w:szCs w:val="28"/>
        </w:rPr>
      </w:pPr>
      <w:r w:rsidRPr="009031DE">
        <w:rPr>
          <w:rFonts w:ascii="Times New Roman" w:eastAsiaTheme="minorEastAsia" w:hAnsi="Times New Roman" w:cs="Times New Roman"/>
          <w:sz w:val="28"/>
          <w:szCs w:val="28"/>
        </w:rPr>
        <w:t xml:space="preserve">де </w:t>
      </w:r>
      <m:oMath>
        <m:sSub>
          <m:sSubPr>
            <m:ctrlPr>
              <w:rPr>
                <w:rFonts w:ascii="Cambria Math" w:hAnsi="Times New Roman" w:cs="Times New Roman"/>
                <w:i/>
                <w:sz w:val="28"/>
                <w:szCs w:val="28"/>
              </w:rPr>
            </m:ctrlPr>
          </m:sSubPr>
          <m:e>
            <m:r>
              <w:rPr>
                <w:rFonts w:ascii="Cambria Math" w:hAnsi="Times New Roman" w:cs="Times New Roman"/>
                <w:sz w:val="28"/>
                <w:szCs w:val="28"/>
              </w:rPr>
              <m:t>C</m:t>
            </m:r>
          </m:e>
          <m:sub>
            <m:r>
              <w:rPr>
                <w:rFonts w:ascii="Cambria Math" w:hAnsi="Times New Roman" w:cs="Times New Roman"/>
                <w:sz w:val="28"/>
                <w:szCs w:val="28"/>
                <w:lang w:val="en-US"/>
              </w:rPr>
              <m:t>m</m:t>
            </m:r>
          </m:sub>
        </m:sSub>
      </m:oMath>
      <w:r w:rsidRPr="009031DE">
        <w:rPr>
          <w:rFonts w:ascii="Times New Roman" w:eastAsiaTheme="minorEastAsia" w:hAnsi="Times New Roman" w:cs="Times New Roman"/>
          <w:sz w:val="28"/>
          <w:szCs w:val="28"/>
        </w:rPr>
        <w:t xml:space="preserve"> – це модуль комплексу; </w:t>
      </w:r>
      <m:oMath>
        <m:r>
          <w:rPr>
            <w:rFonts w:ascii="Cambria Math" w:hAnsi="Cambria Math" w:cs="Times New Roman"/>
            <w:sz w:val="28"/>
            <w:szCs w:val="28"/>
          </w:rPr>
          <m:t>α</m:t>
        </m:r>
      </m:oMath>
      <w:r w:rsidRPr="009031DE">
        <w:rPr>
          <w:rFonts w:ascii="Times New Roman" w:eastAsiaTheme="minorEastAsia" w:hAnsi="Times New Roman" w:cs="Times New Roman"/>
          <w:sz w:val="28"/>
          <w:szCs w:val="28"/>
        </w:rPr>
        <w:t xml:space="preserve"> – початкова фаза.</w:t>
      </w:r>
    </w:p>
    <w:p w:rsidR="003D09AE" w:rsidRPr="009031DE" w:rsidRDefault="00443A1A" w:rsidP="003D09AE">
      <w:pPr>
        <w:pStyle w:val="ab"/>
        <w:rPr>
          <w:b/>
          <w:sz w:val="28"/>
          <w:szCs w:val="28"/>
        </w:rPr>
      </w:pPr>
      <w:hyperlink r:id="rId9" w:tooltip="Глосарій: це миттєва потужність" w:history="1">
        <w:r w:rsidR="003D09AE" w:rsidRPr="009031DE">
          <w:rPr>
            <w:rStyle w:val="aa"/>
            <w:rFonts w:eastAsiaTheme="majorEastAsia"/>
            <w:b/>
            <w:color w:val="auto"/>
            <w:sz w:val="28"/>
            <w:szCs w:val="28"/>
          </w:rPr>
          <w:t>Миттєва потужність</w:t>
        </w:r>
      </w:hyperlink>
      <w:r w:rsidR="003D09AE" w:rsidRPr="009031DE">
        <w:rPr>
          <w:b/>
          <w:sz w:val="28"/>
          <w:szCs w:val="28"/>
        </w:rPr>
        <w:t xml:space="preserve">. Активні та реактивні опори </w:t>
      </w:r>
    </w:p>
    <w:p w:rsidR="003D09AE" w:rsidRPr="009031DE" w:rsidRDefault="003D09AE" w:rsidP="003D09AE">
      <w:pPr>
        <w:pStyle w:val="ab"/>
        <w:rPr>
          <w:sz w:val="28"/>
          <w:szCs w:val="28"/>
        </w:rPr>
      </w:pPr>
      <w:r w:rsidRPr="009031DE">
        <w:rPr>
          <w:sz w:val="28"/>
          <w:szCs w:val="28"/>
        </w:rPr>
        <w:t xml:space="preserve">Проходження синусоїдних струмів по ділянках електричного кола супроводжується споживанням енергії від джерел. Швидкість надходження енергії до електричного кола характеризується потужністю. Миттєвим значенням потужності (миттєвою потужністю) називають добуток миттєвого значення напруги </w:t>
      </w:r>
      <w:r w:rsidRPr="009031DE">
        <w:rPr>
          <w:noProof/>
          <w:sz w:val="28"/>
          <w:szCs w:val="28"/>
        </w:rPr>
        <w:drawing>
          <wp:inline distT="0" distB="0" distL="0" distR="0">
            <wp:extent cx="276225" cy="228600"/>
            <wp:effectExtent l="19050" t="0" r="9525" b="0"/>
            <wp:docPr id="5" name="Рисунок 5" descr="http://moodle.udec.ntu-kpi.kiev.ua/moodle/file.php?file=/119/uploader/22_Zobrajenna_sinusodnih_funkci__asu_vektorami_ta_kompleksnimi__islami/img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odle.udec.ntu-kpi.kiev.ua/moodle/file.php?file=/119/uploader/22_Zobrajenna_sinusodnih_funkci__asu_vektorami_ta_kompleksnimi__islami/img053.jpg"/>
                    <pic:cNvPicPr>
                      <a:picLocks noChangeAspect="1" noChangeArrowheads="1"/>
                    </pic:cNvPicPr>
                  </pic:nvPicPr>
                  <pic:blipFill>
                    <a:blip r:embed="rId10"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9031DE">
        <w:rPr>
          <w:sz w:val="28"/>
          <w:szCs w:val="28"/>
        </w:rPr>
        <w:t xml:space="preserve">на ділянці кола на миттєве значення струму </w:t>
      </w:r>
      <w:r w:rsidRPr="009031DE">
        <w:rPr>
          <w:noProof/>
          <w:sz w:val="28"/>
          <w:szCs w:val="28"/>
        </w:rPr>
        <w:drawing>
          <wp:inline distT="0" distB="0" distL="0" distR="0">
            <wp:extent cx="276225" cy="276225"/>
            <wp:effectExtent l="19050" t="0" r="9525" b="0"/>
            <wp:docPr id="6" name="Рисунок 6" descr="http://moodle.udec.ntu-kpi.kiev.ua/moodle/file.php?file=/119/uploader/22_Zobrajenna_sinusodnih_funkci__asu_vektorami_ta_kompleksnimi__islami/img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odle.udec.ntu-kpi.kiev.ua/moodle/file.php?file=/119/uploader/22_Zobrajenna_sinusodnih_funkci__asu_vektorami_ta_kompleksnimi__islami/img054.jpg"/>
                    <pic:cNvPicPr>
                      <a:picLocks noChangeAspect="1" noChangeArrowheads="1"/>
                    </pic:cNvPicPr>
                  </pic:nvPicPr>
                  <pic:blipFill>
                    <a:blip r:embed="rId1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9031DE">
        <w:rPr>
          <w:i/>
          <w:iCs/>
          <w:sz w:val="28"/>
          <w:szCs w:val="28"/>
        </w:rPr>
        <w:t xml:space="preserve">, </w:t>
      </w:r>
      <w:r w:rsidRPr="009031DE">
        <w:rPr>
          <w:sz w:val="28"/>
          <w:szCs w:val="28"/>
        </w:rPr>
        <w:t xml:space="preserve">який проходить по цій ділянці: </w:t>
      </w:r>
    </w:p>
    <w:p w:rsidR="003D09AE" w:rsidRPr="009031DE" w:rsidRDefault="003D09AE" w:rsidP="009031DE">
      <w:pPr>
        <w:pStyle w:val="ab"/>
        <w:jc w:val="center"/>
        <w:rPr>
          <w:sz w:val="28"/>
          <w:szCs w:val="28"/>
        </w:rPr>
      </w:pPr>
      <w:r w:rsidRPr="009031DE">
        <w:rPr>
          <w:noProof/>
          <w:sz w:val="28"/>
          <w:szCs w:val="28"/>
        </w:rPr>
        <w:drawing>
          <wp:inline distT="0" distB="0" distL="0" distR="0">
            <wp:extent cx="1104900" cy="276225"/>
            <wp:effectExtent l="19050" t="0" r="0" b="0"/>
            <wp:docPr id="7" name="Рисунок 7" descr="http://moodle.udec.ntu-kpi.kiev.ua/moodle/file.php?file=/119/uploader/22_Zobrajenna_sinusodnih_funkci__asu_vektorami_ta_kompleksnimi__islami/img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odle.udec.ntu-kpi.kiev.ua/moodle/file.php?file=/119/uploader/22_Zobrajenna_sinusodnih_funkci__asu_vektorami_ta_kompleksnimi__islami/img055.jpg"/>
                    <pic:cNvPicPr>
                      <a:picLocks noChangeAspect="1" noChangeArrowheads="1"/>
                    </pic:cNvPicPr>
                  </pic:nvPicPr>
                  <pic:blipFill>
                    <a:blip r:embed="rId12" cstate="print"/>
                    <a:srcRect/>
                    <a:stretch>
                      <a:fillRect/>
                    </a:stretch>
                  </pic:blipFill>
                  <pic:spPr bwMode="auto">
                    <a:xfrm>
                      <a:off x="0" y="0"/>
                      <a:ext cx="1104900" cy="276225"/>
                    </a:xfrm>
                    <a:prstGeom prst="rect">
                      <a:avLst/>
                    </a:prstGeom>
                    <a:noFill/>
                    <a:ln w="9525">
                      <a:noFill/>
                      <a:miter lim="800000"/>
                      <a:headEnd/>
                      <a:tailEnd/>
                    </a:ln>
                  </pic:spPr>
                </pic:pic>
              </a:graphicData>
            </a:graphic>
          </wp:inline>
        </w:drawing>
      </w:r>
      <w:r w:rsidRPr="009031DE">
        <w:rPr>
          <w:sz w:val="28"/>
          <w:szCs w:val="28"/>
        </w:rPr>
        <w:t>.</w:t>
      </w:r>
    </w:p>
    <w:p w:rsidR="003D09AE" w:rsidRPr="009031DE" w:rsidRDefault="00443A1A" w:rsidP="003D09AE">
      <w:pPr>
        <w:pStyle w:val="ab"/>
        <w:rPr>
          <w:b/>
          <w:sz w:val="28"/>
          <w:szCs w:val="28"/>
        </w:rPr>
      </w:pPr>
      <w:hyperlink r:id="rId13" w:tooltip="Глосарій: це миттєва потужність" w:history="1">
        <w:r w:rsidR="003D09AE" w:rsidRPr="009031DE">
          <w:rPr>
            <w:rStyle w:val="aa"/>
            <w:rFonts w:eastAsiaTheme="majorEastAsia"/>
            <w:b/>
            <w:i/>
            <w:iCs/>
            <w:color w:val="auto"/>
            <w:sz w:val="28"/>
            <w:szCs w:val="28"/>
          </w:rPr>
          <w:t>Миттєва потужність</w:t>
        </w:r>
      </w:hyperlink>
      <w:r w:rsidR="003D09AE" w:rsidRPr="009031DE">
        <w:rPr>
          <w:b/>
          <w:i/>
          <w:iCs/>
          <w:sz w:val="28"/>
          <w:szCs w:val="28"/>
        </w:rPr>
        <w:t xml:space="preserve"> є функцією часу. </w:t>
      </w:r>
    </w:p>
    <w:p w:rsidR="003D09AE" w:rsidRPr="009031DE" w:rsidRDefault="003D09AE" w:rsidP="003D09AE">
      <w:pPr>
        <w:pStyle w:val="ab"/>
        <w:rPr>
          <w:b/>
          <w:sz w:val="28"/>
          <w:szCs w:val="28"/>
        </w:rPr>
      </w:pPr>
      <w:r w:rsidRPr="009031DE">
        <w:rPr>
          <w:sz w:val="28"/>
          <w:szCs w:val="28"/>
        </w:rPr>
        <w:t xml:space="preserve">Пасивними </w:t>
      </w:r>
      <w:hyperlink r:id="rId14" w:tooltip="Глосарій: елемент" w:history="1">
        <w:r w:rsidRPr="009031DE">
          <w:rPr>
            <w:rStyle w:val="aa"/>
            <w:rFonts w:eastAsiaTheme="majorEastAsia"/>
            <w:color w:val="auto"/>
            <w:sz w:val="28"/>
            <w:szCs w:val="28"/>
          </w:rPr>
          <w:t>елемент</w:t>
        </w:r>
      </w:hyperlink>
      <w:r w:rsidRPr="009031DE">
        <w:rPr>
          <w:sz w:val="28"/>
          <w:szCs w:val="28"/>
        </w:rPr>
        <w:t xml:space="preserve">ами електричних кіл синусоїдного струму є </w:t>
      </w:r>
      <w:hyperlink r:id="rId15" w:tooltip="Глосарій: Активний опір" w:history="1">
        <w:r w:rsidRPr="009031DE">
          <w:rPr>
            <w:rStyle w:val="aa"/>
            <w:rFonts w:eastAsiaTheme="majorEastAsia"/>
            <w:color w:val="auto"/>
            <w:sz w:val="28"/>
            <w:szCs w:val="28"/>
          </w:rPr>
          <w:t>активний опір</w:t>
        </w:r>
      </w:hyperlink>
      <w:r w:rsidRPr="009031DE">
        <w:rPr>
          <w:sz w:val="28"/>
          <w:szCs w:val="28"/>
        </w:rPr>
        <w:t xml:space="preserve"> </w:t>
      </w:r>
      <w:r w:rsidRPr="009031DE">
        <w:rPr>
          <w:noProof/>
          <w:sz w:val="28"/>
          <w:szCs w:val="28"/>
        </w:rPr>
        <w:drawing>
          <wp:inline distT="0" distB="0" distL="0" distR="0">
            <wp:extent cx="190500" cy="190500"/>
            <wp:effectExtent l="19050" t="0" r="0" b="0"/>
            <wp:docPr id="8" name="Рисунок 8" descr="http://moodle.udec.ntu-kpi.kiev.ua/moodle/file.php?file=/119/uploader/22_Zobrajenna_sinusodnih_funkci__asu_vektorami_ta_kompleksnimi__islami/img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odle.udec.ntu-kpi.kiev.ua/moodle/file.php?file=/119/uploader/22_Zobrajenna_sinusodnih_funkci__asu_vektorami_ta_kompleksnimi__islami/img056.jpg"/>
                    <pic:cNvPicPr>
                      <a:picLocks noChangeAspect="1" noChangeArrowheads="1"/>
                    </pic:cNvPicPr>
                  </pic:nvPicPr>
                  <pic:blipFill>
                    <a:blip r:embed="rId1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031DE">
        <w:rPr>
          <w:i/>
          <w:iCs/>
          <w:sz w:val="28"/>
          <w:szCs w:val="28"/>
        </w:rPr>
        <w:t xml:space="preserve">, </w:t>
      </w:r>
      <w:hyperlink r:id="rId17" w:tooltip="Глосарій: Індуктивність" w:history="1">
        <w:r w:rsidRPr="009031DE">
          <w:rPr>
            <w:rStyle w:val="aa"/>
            <w:rFonts w:eastAsiaTheme="majorEastAsia"/>
            <w:color w:val="auto"/>
            <w:sz w:val="28"/>
            <w:szCs w:val="28"/>
          </w:rPr>
          <w:t>індуктивність</w:t>
        </w:r>
      </w:hyperlink>
      <w:r w:rsidRPr="009031DE">
        <w:rPr>
          <w:sz w:val="28"/>
          <w:szCs w:val="28"/>
        </w:rPr>
        <w:t xml:space="preserve"> </w:t>
      </w:r>
      <w:r w:rsidRPr="009031DE">
        <w:rPr>
          <w:noProof/>
          <w:sz w:val="28"/>
          <w:szCs w:val="28"/>
        </w:rPr>
        <w:drawing>
          <wp:inline distT="0" distB="0" distL="0" distR="0">
            <wp:extent cx="190500" cy="190500"/>
            <wp:effectExtent l="19050" t="0" r="0" b="0"/>
            <wp:docPr id="9" name="Рисунок 9" descr="http://moodle.udec.ntu-kpi.kiev.ua/moodle/file.php?file=/119/uploader/22_Zobrajenna_sinusodnih_funkci__asu_vektorami_ta_kompleksnimi__islami/img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oodle.udec.ntu-kpi.kiev.ua/moodle/file.php?file=/119/uploader/22_Zobrajenna_sinusodnih_funkci__asu_vektorami_ta_kompleksnimi__islami/img057.jpg"/>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031DE">
        <w:rPr>
          <w:sz w:val="28"/>
          <w:szCs w:val="28"/>
        </w:rPr>
        <w:t xml:space="preserve">та </w:t>
      </w:r>
      <w:hyperlink r:id="rId19" w:tooltip="Глосарій: Ємність" w:history="1">
        <w:r w:rsidRPr="009031DE">
          <w:rPr>
            <w:rStyle w:val="aa"/>
            <w:rFonts w:eastAsiaTheme="majorEastAsia"/>
            <w:color w:val="auto"/>
            <w:sz w:val="28"/>
            <w:szCs w:val="28"/>
          </w:rPr>
          <w:t>ємність</w:t>
        </w:r>
      </w:hyperlink>
      <w:r w:rsidRPr="009031DE">
        <w:rPr>
          <w:sz w:val="28"/>
          <w:szCs w:val="28"/>
        </w:rPr>
        <w:t xml:space="preserve"> </w:t>
      </w:r>
      <w:r w:rsidRPr="009031DE">
        <w:rPr>
          <w:noProof/>
          <w:sz w:val="28"/>
          <w:szCs w:val="28"/>
        </w:rPr>
        <w:drawing>
          <wp:inline distT="0" distB="0" distL="0" distR="0">
            <wp:extent cx="190500" cy="190500"/>
            <wp:effectExtent l="19050" t="0" r="0" b="0"/>
            <wp:docPr id="10" name="Рисунок 10" descr="http://moodle.udec.ntu-kpi.kiev.ua/moodle/file.php?file=/119/uploader/22_Zobrajenna_sinusodnih_funkci__asu_vektorami_ta_kompleksnimi__islami/img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udec.ntu-kpi.kiev.ua/moodle/file.php?file=/119/uploader/22_Zobrajenna_sinusodnih_funkci__asu_vektorami_ta_kompleksnimi__islami/img058.jpg"/>
                    <pic:cNvPicPr>
                      <a:picLocks noChangeAspect="1" noChangeArrowheads="1"/>
                    </pic:cNvPicPr>
                  </pic:nvPicPr>
                  <pic:blipFill>
                    <a:blip r:embed="rId2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031DE">
        <w:rPr>
          <w:sz w:val="28"/>
          <w:szCs w:val="28"/>
        </w:rPr>
        <w:t xml:space="preserve">. Термін </w:t>
      </w:r>
      <w:r w:rsidRPr="009031DE">
        <w:rPr>
          <w:i/>
          <w:iCs/>
          <w:sz w:val="28"/>
          <w:szCs w:val="28"/>
        </w:rPr>
        <w:t>«</w:t>
      </w:r>
      <w:hyperlink r:id="rId21" w:tooltip="Глосарій: Опір" w:history="1">
        <w:r w:rsidRPr="009031DE">
          <w:rPr>
            <w:rStyle w:val="aa"/>
            <w:rFonts w:eastAsiaTheme="majorEastAsia"/>
            <w:i/>
            <w:iCs/>
            <w:color w:val="auto"/>
            <w:sz w:val="28"/>
            <w:szCs w:val="28"/>
          </w:rPr>
          <w:t>опір</w:t>
        </w:r>
      </w:hyperlink>
      <w:r w:rsidRPr="009031DE">
        <w:rPr>
          <w:i/>
          <w:iCs/>
          <w:sz w:val="28"/>
          <w:szCs w:val="28"/>
        </w:rPr>
        <w:t>»</w:t>
      </w:r>
      <w:r w:rsidRPr="009031DE">
        <w:rPr>
          <w:sz w:val="28"/>
          <w:szCs w:val="28"/>
        </w:rPr>
        <w:t xml:space="preserve"> для кіл синусоїдного струму, на відміну від кіл постійного струму, недостатньо повний, оскільки опір змінному струму чинять не тільки ті </w:t>
      </w:r>
      <w:hyperlink r:id="rId22" w:tooltip="Глосарій: елемент" w:history="1">
        <w:r w:rsidRPr="009031DE">
          <w:rPr>
            <w:rStyle w:val="aa"/>
            <w:rFonts w:eastAsiaTheme="majorEastAsia"/>
            <w:color w:val="auto"/>
            <w:sz w:val="28"/>
            <w:szCs w:val="28"/>
            <w:u w:val="none"/>
          </w:rPr>
          <w:t>елемент</w:t>
        </w:r>
      </w:hyperlink>
      <w:r w:rsidRPr="009031DE">
        <w:rPr>
          <w:sz w:val="28"/>
          <w:szCs w:val="28"/>
        </w:rPr>
        <w:t xml:space="preserve">и кола, в яких виділяється енергія у вигляді теплоти (їх називають </w:t>
      </w:r>
      <w:r w:rsidRPr="009031DE">
        <w:rPr>
          <w:rStyle w:val="ac"/>
          <w:i/>
          <w:iCs/>
          <w:sz w:val="28"/>
          <w:szCs w:val="28"/>
        </w:rPr>
        <w:t>активними опорами</w:t>
      </w:r>
      <w:r w:rsidRPr="009031DE">
        <w:rPr>
          <w:sz w:val="28"/>
          <w:szCs w:val="28"/>
        </w:rPr>
        <w:t xml:space="preserve">), але й ті елементи кола, в яких енергія у вигляді теплоти не виділяється, але </w:t>
      </w:r>
      <w:hyperlink r:id="rId23" w:tooltip="Глосарій: Період" w:history="1">
        <w:r w:rsidRPr="009031DE">
          <w:rPr>
            <w:rStyle w:val="aa"/>
            <w:rFonts w:eastAsiaTheme="majorEastAsia"/>
            <w:color w:val="auto"/>
            <w:sz w:val="28"/>
            <w:szCs w:val="28"/>
            <w:u w:val="none"/>
          </w:rPr>
          <w:t>період</w:t>
        </w:r>
      </w:hyperlink>
      <w:r w:rsidRPr="009031DE">
        <w:rPr>
          <w:sz w:val="28"/>
          <w:szCs w:val="28"/>
        </w:rPr>
        <w:t xml:space="preserve">ично накопичується у електричному або магнітному полях. Такі елементи кола називають </w:t>
      </w:r>
      <w:r w:rsidRPr="009031DE">
        <w:rPr>
          <w:sz w:val="28"/>
          <w:szCs w:val="28"/>
        </w:rPr>
        <w:lastRenderedPageBreak/>
        <w:t xml:space="preserve">реактивними, а їх опори змінному струму - </w:t>
      </w:r>
      <w:r w:rsidRPr="009031DE">
        <w:rPr>
          <w:rStyle w:val="ac"/>
          <w:i/>
          <w:iCs/>
          <w:sz w:val="28"/>
          <w:szCs w:val="28"/>
        </w:rPr>
        <w:t>реактивними опорами</w:t>
      </w:r>
      <w:r w:rsidRPr="009031DE">
        <w:rPr>
          <w:sz w:val="28"/>
          <w:szCs w:val="28"/>
        </w:rPr>
        <w:t xml:space="preserve"> </w:t>
      </w:r>
      <w:r w:rsidRPr="009031DE">
        <w:rPr>
          <w:b/>
          <w:sz w:val="28"/>
          <w:szCs w:val="28"/>
        </w:rPr>
        <w:t>(</w:t>
      </w:r>
      <w:hyperlink r:id="rId24" w:tooltip="Глосарій: Реактивний опір" w:history="1">
        <w:r w:rsidRPr="009031DE">
          <w:rPr>
            <w:rStyle w:val="aa"/>
            <w:rFonts w:eastAsiaTheme="majorEastAsia"/>
            <w:b/>
            <w:color w:val="auto"/>
            <w:sz w:val="28"/>
            <w:szCs w:val="28"/>
          </w:rPr>
          <w:t>опори індуктивностей та ємностей</w:t>
        </w:r>
      </w:hyperlink>
      <w:r w:rsidRPr="009031DE">
        <w:rPr>
          <w:b/>
          <w:sz w:val="28"/>
          <w:szCs w:val="28"/>
        </w:rPr>
        <w:t xml:space="preserve">). </w:t>
      </w:r>
    </w:p>
    <w:p w:rsidR="000748C8" w:rsidRDefault="000748C8" w:rsidP="00A64C98">
      <w:pPr>
        <w:spacing w:after="0"/>
        <w:jc w:val="both"/>
        <w:rPr>
          <w:rFonts w:eastAsiaTheme="minorEastAsia"/>
          <w:sz w:val="28"/>
          <w:szCs w:val="28"/>
        </w:rPr>
      </w:pPr>
      <w:bookmarkStart w:id="0" w:name="_GoBack"/>
      <w:bookmarkEnd w:id="0"/>
    </w:p>
    <w:p w:rsidR="000748C8" w:rsidRPr="000748C8" w:rsidRDefault="000748C8" w:rsidP="00A64C98">
      <w:pPr>
        <w:spacing w:after="0"/>
        <w:jc w:val="both"/>
        <w:rPr>
          <w:rFonts w:eastAsiaTheme="minorEastAsia"/>
          <w:i/>
          <w:sz w:val="28"/>
          <w:szCs w:val="28"/>
          <w:lang w:val="en-US"/>
        </w:rPr>
      </w:pPr>
      <m:oMathPara>
        <m:oMath>
          <m:r>
            <w:rPr>
              <w:rFonts w:ascii="Cambria Math" w:eastAsiaTheme="minorEastAsia" w:hAnsi="Cambria Math"/>
              <w:sz w:val="28"/>
              <w:szCs w:val="28"/>
            </w:rPr>
            <m:t>15+</m:t>
          </m:r>
          <m:r>
            <w:rPr>
              <w:rFonts w:ascii="Cambria Math" w:eastAsiaTheme="minorEastAsia" w:hAnsi="Cambria Math"/>
              <w:sz w:val="28"/>
              <w:szCs w:val="28"/>
              <w:lang w:val="en-US"/>
            </w:rPr>
            <m:t>j23=27,5</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j56,9</m:t>
              </m:r>
            </m:sup>
          </m:sSup>
        </m:oMath>
      </m:oMathPara>
    </w:p>
    <w:p w:rsidR="000748C8" w:rsidRPr="000748C8" w:rsidRDefault="000748C8" w:rsidP="000748C8">
      <w:pPr>
        <w:spacing w:after="0"/>
        <w:jc w:val="both"/>
        <w:rPr>
          <w:rFonts w:eastAsiaTheme="minorEastAsia"/>
          <w:i/>
          <w:sz w:val="28"/>
          <w:szCs w:val="28"/>
          <w:lang w:val="en-US"/>
        </w:rPr>
      </w:pPr>
      <m:oMathPara>
        <m:oMath>
          <m:r>
            <w:rPr>
              <w:rFonts w:ascii="Cambria Math" w:eastAsiaTheme="minorEastAsia" w:hAnsi="Cambria Math"/>
              <w:sz w:val="28"/>
              <w:szCs w:val="28"/>
            </w:rPr>
            <m:t>-7+</m:t>
          </m:r>
          <m:r>
            <w:rPr>
              <w:rFonts w:ascii="Cambria Math" w:eastAsiaTheme="minorEastAsia" w:hAnsi="Cambria Math"/>
              <w:sz w:val="28"/>
              <w:szCs w:val="28"/>
              <w:lang w:val="en-US"/>
            </w:rPr>
            <m:t>j11=13,04</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j122,5</m:t>
              </m:r>
            </m:sup>
          </m:sSup>
        </m:oMath>
      </m:oMathPara>
    </w:p>
    <w:p w:rsidR="000748C8" w:rsidRPr="000748C8" w:rsidRDefault="000748C8" w:rsidP="000748C8">
      <w:pPr>
        <w:spacing w:after="0"/>
        <w:jc w:val="both"/>
        <w:rPr>
          <w:rFonts w:eastAsiaTheme="minorEastAsia"/>
          <w:i/>
          <w:sz w:val="28"/>
          <w:szCs w:val="28"/>
          <w:lang w:val="en-US"/>
        </w:rPr>
      </w:pPr>
      <m:oMathPara>
        <m:oMath>
          <m:r>
            <w:rPr>
              <w:rFonts w:ascii="Cambria Math" w:eastAsiaTheme="minorEastAsia" w:hAnsi="Cambria Math"/>
              <w:sz w:val="28"/>
              <w:szCs w:val="28"/>
            </w:rPr>
            <m:t>-38-</m:t>
          </m:r>
          <m:r>
            <w:rPr>
              <w:rFonts w:ascii="Cambria Math" w:eastAsiaTheme="minorEastAsia" w:hAnsi="Cambria Math"/>
              <w:sz w:val="28"/>
              <w:szCs w:val="28"/>
              <w:lang w:val="en-US"/>
            </w:rPr>
            <m:t>j105=111,5</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j250,1</m:t>
              </m:r>
            </m:sup>
          </m:sSup>
        </m:oMath>
      </m:oMathPara>
    </w:p>
    <w:p w:rsidR="000748C8" w:rsidRPr="000748C8" w:rsidRDefault="000748C8" w:rsidP="000748C8">
      <w:pPr>
        <w:spacing w:after="0"/>
        <w:jc w:val="both"/>
        <w:rPr>
          <w:rFonts w:eastAsiaTheme="minorEastAsia"/>
          <w:i/>
          <w:sz w:val="28"/>
          <w:szCs w:val="28"/>
          <w:lang w:val="en-US"/>
        </w:rPr>
      </w:pPr>
      <m:oMathPara>
        <m:oMath>
          <m:r>
            <w:rPr>
              <w:rFonts w:ascii="Cambria Math" w:eastAsiaTheme="minorEastAsia" w:hAnsi="Cambria Math"/>
              <w:sz w:val="28"/>
              <w:szCs w:val="28"/>
            </w:rPr>
            <m:t>61-</m:t>
          </m:r>
          <m:r>
            <w:rPr>
              <w:rFonts w:ascii="Cambria Math" w:eastAsiaTheme="minorEastAsia" w:hAnsi="Cambria Math"/>
              <w:sz w:val="28"/>
              <w:szCs w:val="28"/>
              <w:lang w:val="en-US"/>
            </w:rPr>
            <m:t>j40=72,9</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j33,2</m:t>
              </m:r>
            </m:sup>
          </m:sSup>
        </m:oMath>
      </m:oMathPara>
    </w:p>
    <w:p w:rsidR="000748C8" w:rsidRPr="000748C8" w:rsidRDefault="000748C8" w:rsidP="000748C8">
      <w:pPr>
        <w:spacing w:after="0"/>
        <w:jc w:val="both"/>
        <w:rPr>
          <w:rFonts w:eastAsiaTheme="minorEastAsia"/>
          <w:i/>
          <w:sz w:val="28"/>
          <w:szCs w:val="28"/>
          <w:lang w:val="en-US"/>
        </w:rPr>
      </w:pPr>
      <m:oMathPara>
        <m:oMath>
          <m:r>
            <w:rPr>
              <w:rFonts w:ascii="Cambria Math" w:eastAsiaTheme="minorEastAsia" w:hAnsi="Cambria Math"/>
              <w:sz w:val="28"/>
              <w:szCs w:val="28"/>
              <w:lang w:val="en-US"/>
            </w:rPr>
            <m:t>14</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j29</m:t>
              </m:r>
            </m:sup>
          </m:sSup>
          <m:r>
            <w:rPr>
              <w:rFonts w:ascii="Cambria Math" w:eastAsiaTheme="minorEastAsia" w:hAnsi="Cambria Math"/>
              <w:sz w:val="28"/>
              <w:szCs w:val="28"/>
              <w:lang w:val="en-US"/>
            </w:rPr>
            <m:t>=12,24</m:t>
          </m:r>
          <m:r>
            <w:rPr>
              <w:rFonts w:ascii="Cambria Math" w:eastAsiaTheme="minorEastAsia" w:hAnsi="Cambria Math"/>
              <w:sz w:val="28"/>
              <w:szCs w:val="28"/>
            </w:rPr>
            <m:t>+</m:t>
          </m:r>
          <m:r>
            <w:rPr>
              <w:rFonts w:ascii="Cambria Math" w:eastAsiaTheme="minorEastAsia" w:hAnsi="Cambria Math"/>
              <w:sz w:val="28"/>
              <w:szCs w:val="28"/>
              <w:lang w:val="en-US"/>
            </w:rPr>
            <m:t>j6.79</m:t>
          </m:r>
        </m:oMath>
      </m:oMathPara>
    </w:p>
    <w:p w:rsidR="000748C8" w:rsidRPr="000748C8" w:rsidRDefault="000748C8" w:rsidP="000748C8">
      <w:pPr>
        <w:spacing w:after="0"/>
        <w:jc w:val="both"/>
        <w:rPr>
          <w:rFonts w:eastAsiaTheme="minorEastAsia"/>
          <w:i/>
          <w:sz w:val="28"/>
          <w:szCs w:val="28"/>
          <w:lang w:val="en-US"/>
        </w:rPr>
      </w:pPr>
    </w:p>
    <w:p w:rsidR="000748C8" w:rsidRPr="000748C8" w:rsidRDefault="000748C8" w:rsidP="000748C8">
      <w:pPr>
        <w:spacing w:after="0"/>
        <w:jc w:val="both"/>
        <w:rPr>
          <w:rFonts w:eastAsiaTheme="minorEastAsia"/>
          <w:i/>
          <w:sz w:val="28"/>
          <w:szCs w:val="28"/>
          <w:lang w:val="en-US"/>
        </w:rPr>
      </w:pPr>
    </w:p>
    <w:p w:rsidR="000748C8" w:rsidRPr="000748C8" w:rsidRDefault="000748C8" w:rsidP="00A64C98">
      <w:pPr>
        <w:spacing w:after="0"/>
        <w:jc w:val="both"/>
        <w:rPr>
          <w:rFonts w:eastAsiaTheme="minorEastAsia"/>
          <w:i/>
          <w:sz w:val="28"/>
          <w:szCs w:val="28"/>
          <w:lang w:val="en-US"/>
        </w:rPr>
      </w:pPr>
    </w:p>
    <w:sectPr w:rsidR="000748C8" w:rsidRPr="000748C8" w:rsidSect="007073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94CD2"/>
    <w:multiLevelType w:val="hybridMultilevel"/>
    <w:tmpl w:val="B0B4626C"/>
    <w:lvl w:ilvl="0" w:tplc="04220017">
      <w:start w:val="1"/>
      <w:numFmt w:val="lowerLetter"/>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4B8A2B9B"/>
    <w:multiLevelType w:val="hybridMultilevel"/>
    <w:tmpl w:val="165C11CE"/>
    <w:lvl w:ilvl="0" w:tplc="18B2B8B2">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289265C"/>
    <w:multiLevelType w:val="hybridMultilevel"/>
    <w:tmpl w:val="8C24A2EA"/>
    <w:lvl w:ilvl="0" w:tplc="04220017">
      <w:start w:val="1"/>
      <w:numFmt w:val="lowerLetter"/>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D0766"/>
    <w:rsid w:val="000748C8"/>
    <w:rsid w:val="000771DA"/>
    <w:rsid w:val="0014608E"/>
    <w:rsid w:val="00193451"/>
    <w:rsid w:val="00253BC3"/>
    <w:rsid w:val="002A18AB"/>
    <w:rsid w:val="00310B1D"/>
    <w:rsid w:val="003D09AE"/>
    <w:rsid w:val="00431261"/>
    <w:rsid w:val="004428E9"/>
    <w:rsid w:val="00443A1A"/>
    <w:rsid w:val="004C4D88"/>
    <w:rsid w:val="004D571D"/>
    <w:rsid w:val="00611C73"/>
    <w:rsid w:val="00655A9C"/>
    <w:rsid w:val="006D0766"/>
    <w:rsid w:val="007073F8"/>
    <w:rsid w:val="0087011C"/>
    <w:rsid w:val="008961DF"/>
    <w:rsid w:val="009031DE"/>
    <w:rsid w:val="00995278"/>
    <w:rsid w:val="009B7048"/>
    <w:rsid w:val="009D7883"/>
    <w:rsid w:val="00A149DB"/>
    <w:rsid w:val="00A64C98"/>
    <w:rsid w:val="00A70B20"/>
    <w:rsid w:val="00A9138E"/>
    <w:rsid w:val="00AF6485"/>
    <w:rsid w:val="00D73E57"/>
    <w:rsid w:val="00E42579"/>
    <w:rsid w:val="00EE5BF3"/>
    <w:rsid w:val="00F0282F"/>
    <w:rsid w:val="00F1494D"/>
    <w:rsid w:val="00F94A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552D0-58EE-4112-BE21-B3E97C46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D07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D0766"/>
    <w:rPr>
      <w:rFonts w:asciiTheme="majorHAnsi" w:eastAsiaTheme="majorEastAsia" w:hAnsiTheme="majorHAnsi" w:cstheme="majorBidi"/>
      <w:color w:val="17365D" w:themeColor="text2" w:themeShade="BF"/>
      <w:spacing w:val="5"/>
      <w:kern w:val="28"/>
      <w:sz w:val="52"/>
      <w:szCs w:val="52"/>
    </w:rPr>
  </w:style>
  <w:style w:type="character" w:styleId="a5">
    <w:name w:val="Placeholder Text"/>
    <w:basedOn w:val="a0"/>
    <w:uiPriority w:val="99"/>
    <w:semiHidden/>
    <w:rsid w:val="006D0766"/>
    <w:rPr>
      <w:color w:val="808080"/>
    </w:rPr>
  </w:style>
  <w:style w:type="paragraph" w:styleId="a6">
    <w:name w:val="Balloon Text"/>
    <w:basedOn w:val="a"/>
    <w:link w:val="a7"/>
    <w:uiPriority w:val="99"/>
    <w:semiHidden/>
    <w:unhideWhenUsed/>
    <w:rsid w:val="006D07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0766"/>
    <w:rPr>
      <w:rFonts w:ascii="Tahoma" w:hAnsi="Tahoma" w:cs="Tahoma"/>
      <w:sz w:val="16"/>
      <w:szCs w:val="16"/>
    </w:rPr>
  </w:style>
  <w:style w:type="paragraph" w:styleId="a8">
    <w:name w:val="List Paragraph"/>
    <w:basedOn w:val="a"/>
    <w:uiPriority w:val="34"/>
    <w:qFormat/>
    <w:rsid w:val="008961DF"/>
    <w:pPr>
      <w:ind w:left="720"/>
      <w:contextualSpacing/>
    </w:pPr>
  </w:style>
  <w:style w:type="table" w:styleId="a9">
    <w:name w:val="Table Grid"/>
    <w:basedOn w:val="a1"/>
    <w:uiPriority w:val="59"/>
    <w:rsid w:val="0043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3D09AE"/>
    <w:rPr>
      <w:color w:val="0000FF"/>
      <w:u w:val="single"/>
    </w:rPr>
  </w:style>
  <w:style w:type="paragraph" w:styleId="ab">
    <w:name w:val="Normal (Web)"/>
    <w:basedOn w:val="a"/>
    <w:uiPriority w:val="99"/>
    <w:semiHidden/>
    <w:unhideWhenUsed/>
    <w:rsid w:val="003D09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Strong"/>
    <w:basedOn w:val="a0"/>
    <w:uiPriority w:val="22"/>
    <w:qFormat/>
    <w:rsid w:val="003D0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oodle.udec.ntu-kpi.kiev.ua/moodle/mod/glossary/showentry.php?courseid=119&amp;concept=%D1%86%D0%B5+%D0%BC%D0%B8%D1%82%D1%82%D1%94%D0%B2%D0%B0+%D0%BF%D0%BE%D1%82%D1%83%D0%B6%D0%BD%D1%96%D1%81%D1%82%D1%8C"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odle.udec.ntu-kpi.kiev.ua/moodle/mod/glossary/showentry.php?courseid=119&amp;concept=%D0%9E%D0%BF%D1%96%D1%80" TargetMode="External"/><Relationship Id="rId7" Type="http://schemas.openxmlformats.org/officeDocument/2006/relationships/oleObject" Target="embeddings/oleObject1.bin"/><Relationship Id="rId12" Type="http://schemas.openxmlformats.org/officeDocument/2006/relationships/image" Target="media/image5.jpeg"/><Relationship Id="rId17" Type="http://schemas.openxmlformats.org/officeDocument/2006/relationships/hyperlink" Target="http://moodle.udec.ntu-kpi.kiev.ua/moodle/mod/glossary/showentry.php?courseid=119&amp;concept=%D0%86%D0%BD%D0%B4%D1%83%D0%BA%D1%82%D0%B8%D0%B2%D0%BD%D1%96%D1%81%D1%82%D1%8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http://moodle.udec.ntu-kpi.kiev.ua/moodle/mod/glossary/showentry.php?courseid=119&amp;concept=%D0%A0%D0%B5%D0%B0%D0%BA%D1%82%D0%B8%D0%B2%D0%BD%D0%B8%D0%B9+%D0%BE%D0%BF%D1%96%D1%80" TargetMode="External"/><Relationship Id="rId5" Type="http://schemas.openxmlformats.org/officeDocument/2006/relationships/webSettings" Target="webSettings.xml"/><Relationship Id="rId15" Type="http://schemas.openxmlformats.org/officeDocument/2006/relationships/hyperlink" Target="http://moodle.udec.ntu-kpi.kiev.ua/moodle/mod/glossary/showentry.php?courseid=119&amp;concept=%D0%90%D0%BA%D1%82%D0%B8%D0%B2%D0%BD%D0%B8%D0%B9+%D0%BE%D0%BF%D1%96%D1%80" TargetMode="External"/><Relationship Id="rId23" Type="http://schemas.openxmlformats.org/officeDocument/2006/relationships/hyperlink" Target="http://moodle.udec.ntu-kpi.kiev.ua/moodle/mod/glossary/showentry.php?courseid=119&amp;concept=%D0%9F%D0%B5%D1%80%D1%96%D0%BE%D0%B4" TargetMode="External"/><Relationship Id="rId10" Type="http://schemas.openxmlformats.org/officeDocument/2006/relationships/image" Target="media/image3.jpeg"/><Relationship Id="rId19" Type="http://schemas.openxmlformats.org/officeDocument/2006/relationships/hyperlink" Target="http://moodle.udec.ntu-kpi.kiev.ua/moodle/mod/glossary/showentry.php?courseid=119&amp;concept=%D0%84%D0%BC%D0%BD%D1%96%D1%81%D1%82%D1%8C" TargetMode="External"/><Relationship Id="rId4" Type="http://schemas.openxmlformats.org/officeDocument/2006/relationships/settings" Target="settings.xml"/><Relationship Id="rId9" Type="http://schemas.openxmlformats.org/officeDocument/2006/relationships/hyperlink" Target="http://moodle.udec.ntu-kpi.kiev.ua/moodle/mod/glossary/showentry.php?courseid=119&amp;concept=%D1%86%D0%B5+%D0%BC%D0%B8%D1%82%D1%82%D1%94%D0%B2%D0%B0+%D0%BF%D0%BE%D1%82%D1%83%D0%B6%D0%BD%D1%96%D1%81%D1%82%D1%8C" TargetMode="External"/><Relationship Id="rId14" Type="http://schemas.openxmlformats.org/officeDocument/2006/relationships/hyperlink" Target="http://moodle.udec.ntu-kpi.kiev.ua/moodle/mod/glossary/showentry.php?courseid=119&amp;concept=%D0%B5%D0%BB%D0%B5%D0%BC%D0%B5%D0%BD%D1%82" TargetMode="External"/><Relationship Id="rId22" Type="http://schemas.openxmlformats.org/officeDocument/2006/relationships/hyperlink" Target="http://moodle.udec.ntu-kpi.kiev.ua/moodle/mod/glossary/showentry.php?courseid=119&amp;concept=%D0%B5%D0%BB%D0%B5%D0%BC%D0%B5%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8C4A9-7638-4CE0-BFF6-DEA3847A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5969</TotalTime>
  <Pages>4</Pages>
  <Words>4638</Words>
  <Characters>2644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 и Аня</dc:creator>
  <cp:keywords/>
  <dc:description/>
  <cp:lastModifiedBy>Шавурский Юра</cp:lastModifiedBy>
  <cp:revision>11</cp:revision>
  <cp:lastPrinted>2015-03-15T20:40:00Z</cp:lastPrinted>
  <dcterms:created xsi:type="dcterms:W3CDTF">2014-02-12T20:03:00Z</dcterms:created>
  <dcterms:modified xsi:type="dcterms:W3CDTF">2021-10-19T19:58:00Z</dcterms:modified>
</cp:coreProperties>
</file>