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D0E" w:rsidRPr="00640374" w:rsidRDefault="00C92D0E" w:rsidP="00C92D0E">
      <w:pPr>
        <w:jc w:val="right"/>
        <w:rPr>
          <w:b/>
          <w:sz w:val="28"/>
          <w:szCs w:val="28"/>
        </w:rPr>
      </w:pPr>
      <w:r w:rsidRPr="00640374">
        <w:rPr>
          <w:b/>
          <w:sz w:val="28"/>
          <w:szCs w:val="28"/>
        </w:rPr>
        <w:t>Лекція</w:t>
      </w:r>
      <w:r w:rsidR="00055531" w:rsidRPr="00640374">
        <w:rPr>
          <w:b/>
          <w:sz w:val="28"/>
          <w:szCs w:val="28"/>
        </w:rPr>
        <w:t xml:space="preserve"> 5</w:t>
      </w:r>
    </w:p>
    <w:p w:rsidR="00D24697" w:rsidRPr="00640374" w:rsidRDefault="00573354" w:rsidP="00573354">
      <w:pPr>
        <w:jc w:val="center"/>
        <w:rPr>
          <w:b/>
          <w:sz w:val="28"/>
          <w:szCs w:val="28"/>
        </w:rPr>
      </w:pPr>
      <w:r w:rsidRPr="00640374">
        <w:rPr>
          <w:b/>
          <w:sz w:val="28"/>
          <w:szCs w:val="28"/>
        </w:rPr>
        <w:t>Метод еквівалентного генератора</w:t>
      </w:r>
      <w:r w:rsidR="003F6F13">
        <w:rPr>
          <w:b/>
          <w:sz w:val="28"/>
          <w:szCs w:val="28"/>
        </w:rPr>
        <w:t xml:space="preserve"> (</w:t>
      </w:r>
      <w:r w:rsidR="003F6F13">
        <w:rPr>
          <w:b/>
          <w:i/>
          <w:sz w:val="28"/>
          <w:szCs w:val="28"/>
        </w:rPr>
        <w:t>Іщенко ст. 29-32</w:t>
      </w:r>
      <w:r w:rsidR="003F6F13">
        <w:rPr>
          <w:b/>
          <w:sz w:val="28"/>
          <w:szCs w:val="28"/>
        </w:rPr>
        <w:t>)</w:t>
      </w:r>
    </w:p>
    <w:p w:rsidR="00573354" w:rsidRPr="00640374" w:rsidRDefault="00573354" w:rsidP="00640374">
      <w:pPr>
        <w:spacing w:after="0" w:line="240" w:lineRule="auto"/>
        <w:ind w:firstLine="851"/>
        <w:jc w:val="both"/>
        <w:rPr>
          <w:sz w:val="28"/>
          <w:szCs w:val="28"/>
        </w:rPr>
      </w:pPr>
      <w:r w:rsidRPr="00640374">
        <w:rPr>
          <w:sz w:val="28"/>
          <w:szCs w:val="28"/>
        </w:rPr>
        <w:t xml:space="preserve">Метод еквівалентного генератора використовують для визначення режиму роботи однієї з віток електричного кола. Таким чином, ту частину вітки кола в якій визначають режим роботи – розраховують окремо, а все інше коло виділяють і приймають за еквівалентний генератор – це ДЕЕ з певною ЕРС </w:t>
      </w:r>
      <m:oMath>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екв</m:t>
            </m:r>
          </m:sub>
        </m:sSub>
      </m:oMath>
      <w:r w:rsidRPr="00640374">
        <w:rPr>
          <w:sz w:val="28"/>
          <w:szCs w:val="28"/>
        </w:rPr>
        <w:t xml:space="preserve"> і внутрішнім опором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екв</m:t>
            </m:r>
          </m:sub>
        </m:sSub>
      </m:oMath>
      <w:r w:rsidR="00FF5DCF" w:rsidRPr="00640374">
        <w:rPr>
          <w:sz w:val="28"/>
          <w:szCs w:val="28"/>
        </w:rPr>
        <w:t>, як показано на рис. 1(б).</w:t>
      </w:r>
    </w:p>
    <w:p w:rsidR="00FF5DCF" w:rsidRPr="00640374" w:rsidRDefault="00FF5DCF" w:rsidP="00573354">
      <w:pPr>
        <w:ind w:firstLine="851"/>
        <w:rPr>
          <w:sz w:val="28"/>
          <w:szCs w:val="28"/>
        </w:rPr>
      </w:pPr>
    </w:p>
    <w:p w:rsidR="00FF5DCF" w:rsidRPr="00640374" w:rsidRDefault="00FF5DCF" w:rsidP="00573354">
      <w:pPr>
        <w:ind w:firstLine="851"/>
        <w:rPr>
          <w:sz w:val="28"/>
          <w:szCs w:val="28"/>
        </w:rPr>
      </w:pPr>
    </w:p>
    <w:p w:rsidR="00FF5DCF" w:rsidRPr="00640374" w:rsidRDefault="00FF5DCF" w:rsidP="00573354">
      <w:pPr>
        <w:ind w:firstLine="851"/>
        <w:rPr>
          <w:sz w:val="28"/>
          <w:szCs w:val="28"/>
        </w:rPr>
      </w:pPr>
    </w:p>
    <w:p w:rsidR="00FF5DCF" w:rsidRPr="00640374" w:rsidRDefault="00FF5DCF" w:rsidP="00573354">
      <w:pPr>
        <w:ind w:firstLine="851"/>
        <w:rPr>
          <w:sz w:val="28"/>
          <w:szCs w:val="28"/>
        </w:rPr>
      </w:pPr>
    </w:p>
    <w:p w:rsidR="00FF5DCF" w:rsidRPr="00640374" w:rsidRDefault="00FF5DCF" w:rsidP="00573354">
      <w:pPr>
        <w:ind w:firstLine="851"/>
        <w:rPr>
          <w:sz w:val="28"/>
          <w:szCs w:val="28"/>
        </w:rPr>
      </w:pPr>
    </w:p>
    <w:p w:rsidR="00FF5DCF" w:rsidRPr="00640374" w:rsidRDefault="00C92D0E" w:rsidP="00C92D0E">
      <w:pPr>
        <w:spacing w:after="0" w:line="240" w:lineRule="auto"/>
        <w:ind w:firstLine="851"/>
        <w:jc w:val="center"/>
        <w:rPr>
          <w:i/>
          <w:sz w:val="28"/>
          <w:szCs w:val="28"/>
        </w:rPr>
      </w:pPr>
      <w:r w:rsidRPr="00640374">
        <w:rPr>
          <w:i/>
          <w:sz w:val="28"/>
          <w:szCs w:val="28"/>
        </w:rPr>
        <w:t>Рис.1 Електричне коло з двома вузлами (а); еквівалентний генератор (б)</w:t>
      </w:r>
    </w:p>
    <w:p w:rsidR="00FF5DCF" w:rsidRPr="00640374" w:rsidRDefault="00FF5DCF" w:rsidP="00640374">
      <w:pPr>
        <w:spacing w:after="0" w:line="240" w:lineRule="auto"/>
        <w:ind w:firstLine="851"/>
        <w:jc w:val="both"/>
        <w:rPr>
          <w:sz w:val="28"/>
          <w:szCs w:val="28"/>
        </w:rPr>
      </w:pPr>
      <w:r w:rsidRPr="00640374">
        <w:rPr>
          <w:sz w:val="28"/>
          <w:szCs w:val="28"/>
        </w:rPr>
        <w:t xml:space="preserve">ЕРС </w:t>
      </w:r>
      <m:oMath>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екв</m:t>
            </m:r>
          </m:sub>
        </m:sSub>
      </m:oMath>
      <w:r w:rsidRPr="00640374">
        <w:rPr>
          <w:sz w:val="28"/>
          <w:szCs w:val="28"/>
        </w:rPr>
        <w:t xml:space="preserve"> визначають як напругу холостого ходу на затискачах даної вітки </w:t>
      </w:r>
      <w:proofErr w:type="spellStart"/>
      <w:r w:rsidRPr="00640374">
        <w:rPr>
          <w:i/>
          <w:sz w:val="28"/>
          <w:szCs w:val="28"/>
        </w:rPr>
        <w:t>аб</w:t>
      </w:r>
      <w:proofErr w:type="spellEnd"/>
      <w:r w:rsidRPr="00640374">
        <w:rPr>
          <w:sz w:val="28"/>
          <w:szCs w:val="28"/>
        </w:rPr>
        <w:t xml:space="preserve">  при її вилученні. Для розрахунку опору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екв</m:t>
            </m:r>
          </m:sub>
        </m:sSub>
      </m:oMath>
      <w:r w:rsidRPr="00640374">
        <w:rPr>
          <w:sz w:val="28"/>
          <w:szCs w:val="28"/>
        </w:rPr>
        <w:t xml:space="preserve"> замінюють всі джерела </w:t>
      </w:r>
      <w:r w:rsidR="00E43268" w:rsidRPr="00640374">
        <w:rPr>
          <w:sz w:val="28"/>
          <w:szCs w:val="28"/>
        </w:rPr>
        <w:t xml:space="preserve">живлення в схемі еквівалентного генератора їх внутрішніми опорами. Внутрішній опір еквівалентного генератора можна визначити з виразу </w:t>
      </w:r>
    </w:p>
    <w:p w:rsidR="00E43268" w:rsidRPr="00640374" w:rsidRDefault="00676F91" w:rsidP="00C92D0E">
      <w:pPr>
        <w:spacing w:after="0" w:line="240" w:lineRule="auto"/>
        <w:jc w:val="center"/>
        <w:rPr>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екв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хх</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кз</m:t>
            </m:r>
          </m:sub>
        </m:sSub>
      </m:oMath>
      <w:r w:rsidR="001E77CE" w:rsidRPr="00640374">
        <w:rPr>
          <w:sz w:val="28"/>
          <w:szCs w:val="28"/>
        </w:rPr>
        <w:t>.</w:t>
      </w:r>
    </w:p>
    <w:p w:rsidR="001E77CE" w:rsidRPr="00640374" w:rsidRDefault="001E77CE" w:rsidP="00640374">
      <w:pPr>
        <w:spacing w:after="0" w:line="240" w:lineRule="auto"/>
        <w:jc w:val="both"/>
        <w:rPr>
          <w:sz w:val="28"/>
          <w:szCs w:val="28"/>
        </w:rPr>
      </w:pPr>
      <w:r w:rsidRPr="00640374">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хх</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екв</m:t>
            </m:r>
          </m:sub>
        </m:sSub>
      </m:oMath>
      <w:r w:rsidRPr="00640374">
        <w:rPr>
          <w:sz w:val="28"/>
          <w:szCs w:val="28"/>
        </w:rPr>
        <w:t xml:space="preserve"> - напруга холостого ходу еквівалентного генератора; </w:t>
      </w: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кз</m:t>
            </m:r>
          </m:sub>
        </m:sSub>
      </m:oMath>
      <w:r w:rsidRPr="00640374">
        <w:rPr>
          <w:sz w:val="28"/>
          <w:szCs w:val="28"/>
        </w:rPr>
        <w:t xml:space="preserve"> - струм короткого замикання через затискачі даної вітки.</w:t>
      </w:r>
    </w:p>
    <w:p w:rsidR="001E77CE" w:rsidRPr="00640374" w:rsidRDefault="001E77CE" w:rsidP="00640374">
      <w:pPr>
        <w:spacing w:after="0" w:line="240" w:lineRule="auto"/>
        <w:ind w:firstLine="851"/>
        <w:jc w:val="both"/>
        <w:rPr>
          <w:i/>
          <w:sz w:val="28"/>
          <w:szCs w:val="28"/>
        </w:rPr>
      </w:pPr>
      <w:r w:rsidRPr="00640374">
        <w:rPr>
          <w:sz w:val="28"/>
          <w:szCs w:val="28"/>
        </w:rPr>
        <w:t xml:space="preserve">Для визначення режиму роботи акумулятора </w:t>
      </w:r>
      <m:oMath>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3</m:t>
            </m:r>
          </m:sub>
        </m:sSub>
      </m:oMath>
      <w:r w:rsidRPr="00640374">
        <w:rPr>
          <w:sz w:val="28"/>
          <w:szCs w:val="28"/>
        </w:rPr>
        <w:t xml:space="preserve"> з внутрішнім опором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03</m:t>
            </m:r>
          </m:sub>
        </m:sSub>
      </m:oMath>
      <w:r w:rsidRPr="00640374">
        <w:rPr>
          <w:sz w:val="28"/>
          <w:szCs w:val="28"/>
        </w:rPr>
        <w:t xml:space="preserve"> в електричному колі рис. 1(а), за еквівалентний генератор приймають всю сукупність елементів, крім </w:t>
      </w:r>
      <m:oMath>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3</m:t>
            </m:r>
          </m:sub>
        </m:sSub>
      </m:oMath>
      <w:r w:rsidRPr="00640374">
        <w:rPr>
          <w:sz w:val="28"/>
          <w:szCs w:val="28"/>
        </w:rPr>
        <w:t xml:space="preserve"> та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03</m:t>
            </m:r>
          </m:sub>
        </m:sSub>
      </m:oMath>
      <w:r w:rsidR="00AA19A3" w:rsidRPr="00640374">
        <w:rPr>
          <w:sz w:val="28"/>
          <w:szCs w:val="28"/>
        </w:rPr>
        <w:t xml:space="preserve"> на затискачах </w:t>
      </w:r>
      <w:proofErr w:type="spellStart"/>
      <w:r w:rsidR="00AA19A3" w:rsidRPr="00640374">
        <w:rPr>
          <w:i/>
          <w:sz w:val="28"/>
          <w:szCs w:val="28"/>
        </w:rPr>
        <w:t>аб</w:t>
      </w:r>
      <w:proofErr w:type="spellEnd"/>
      <w:r w:rsidR="00AA19A3" w:rsidRPr="00640374">
        <w:rPr>
          <w:i/>
          <w:sz w:val="28"/>
          <w:szCs w:val="28"/>
        </w:rPr>
        <w:t>:</w:t>
      </w:r>
    </w:p>
    <w:p w:rsidR="00AA19A3" w:rsidRPr="00640374" w:rsidRDefault="00676F91" w:rsidP="00C92D0E">
      <w:pPr>
        <w:spacing w:after="0" w:line="240" w:lineRule="auto"/>
        <w:jc w:val="center"/>
        <w:rPr>
          <w:i/>
          <w:sz w:val="28"/>
          <w:szCs w:val="28"/>
        </w:rPr>
      </w:pPr>
      <m:oMath>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екв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І</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24</m:t>
            </m:r>
          </m:sub>
        </m:sSub>
        <m:r>
          <w:rPr>
            <w:rFonts w:ascii="Cambria Math" w:hAnsi="Cambria Math"/>
            <w:sz w:val="28"/>
            <w:szCs w:val="28"/>
          </w:rPr>
          <m:t>)</m:t>
        </m:r>
      </m:oMath>
      <w:r w:rsidR="00AA19A3" w:rsidRPr="00640374">
        <w:rPr>
          <w:i/>
          <w:sz w:val="28"/>
          <w:szCs w:val="28"/>
        </w:rPr>
        <w:t>;</w:t>
      </w:r>
    </w:p>
    <w:p w:rsidR="00AA19A3" w:rsidRPr="00640374" w:rsidRDefault="00676F91" w:rsidP="00C92D0E">
      <w:pPr>
        <w:spacing w:after="0" w:line="240" w:lineRule="auto"/>
        <w:jc w:val="center"/>
        <w:rPr>
          <w:i/>
          <w:sz w:val="28"/>
          <w:szCs w:val="28"/>
        </w:rPr>
      </w:pP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4</m:t>
            </m:r>
          </m:sub>
        </m:sSub>
        <m:r>
          <w:rPr>
            <w:rFonts w:ascii="Cambria Math" w:hAnsi="Cambria Math"/>
            <w:sz w:val="28"/>
            <w:szCs w:val="28"/>
          </w:rPr>
          <m:t>)</m:t>
        </m:r>
      </m:oMath>
      <w:r w:rsidR="00AA19A3" w:rsidRPr="00640374">
        <w:rPr>
          <w:i/>
          <w:sz w:val="28"/>
          <w:szCs w:val="28"/>
        </w:rPr>
        <w:t>.</w:t>
      </w:r>
    </w:p>
    <w:p w:rsidR="00AA19A3" w:rsidRPr="00640374" w:rsidRDefault="00D735A1" w:rsidP="00640374">
      <w:pPr>
        <w:spacing w:after="0" w:line="240" w:lineRule="auto"/>
        <w:jc w:val="both"/>
        <w:rPr>
          <w:sz w:val="28"/>
          <w:szCs w:val="28"/>
        </w:rPr>
      </w:pPr>
      <w:r w:rsidRPr="00640374">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екв</m:t>
            </m:r>
          </m:sub>
        </m:sSub>
      </m:oMath>
      <w:r w:rsidRPr="00640374">
        <w:rPr>
          <w:sz w:val="28"/>
          <w:szCs w:val="28"/>
        </w:rPr>
        <w:t xml:space="preserve"> - опір схеми еквівалентного генератора, який обмежений пунктирною лінією між точками </w:t>
      </w:r>
      <w:r w:rsidRPr="00640374">
        <w:rPr>
          <w:i/>
          <w:sz w:val="28"/>
          <w:szCs w:val="28"/>
        </w:rPr>
        <w:t xml:space="preserve">а </w:t>
      </w:r>
      <w:r w:rsidRPr="00640374">
        <w:rPr>
          <w:sz w:val="28"/>
          <w:szCs w:val="28"/>
        </w:rPr>
        <w:t>і</w:t>
      </w:r>
      <w:r w:rsidRPr="00640374">
        <w:rPr>
          <w:i/>
          <w:sz w:val="28"/>
          <w:szCs w:val="28"/>
        </w:rPr>
        <w:t xml:space="preserve"> б </w:t>
      </w:r>
      <w:r w:rsidRPr="00640374">
        <w:rPr>
          <w:sz w:val="28"/>
          <w:szCs w:val="28"/>
        </w:rPr>
        <w:t xml:space="preserve">при замкнутій електрорушійній силі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1</m:t>
            </m:r>
          </m:sub>
        </m:sSub>
      </m:oMath>
      <w:r w:rsidRPr="00640374">
        <w:rPr>
          <w:sz w:val="28"/>
          <w:szCs w:val="28"/>
        </w:rPr>
        <w:t>:</w:t>
      </w:r>
    </w:p>
    <w:p w:rsidR="00D735A1" w:rsidRPr="00640374" w:rsidRDefault="00676F91" w:rsidP="00C92D0E">
      <w:pPr>
        <w:spacing w:after="0" w:line="240" w:lineRule="auto"/>
        <w:jc w:val="center"/>
        <w:rPr>
          <w:sz w:val="28"/>
          <w:szCs w:val="28"/>
        </w:rPr>
      </w:pPr>
      <m:oMath>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екв</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01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4</m:t>
                </m:r>
              </m:sub>
            </m:sSub>
          </m:den>
        </m:f>
      </m:oMath>
      <w:r w:rsidR="003775A3" w:rsidRPr="00640374">
        <w:rPr>
          <w:sz w:val="28"/>
          <w:szCs w:val="28"/>
        </w:rPr>
        <w:t>.</w:t>
      </w:r>
    </w:p>
    <w:p w:rsidR="003775A3" w:rsidRPr="00640374" w:rsidRDefault="003775A3" w:rsidP="00640374">
      <w:pPr>
        <w:spacing w:after="0" w:line="240" w:lineRule="auto"/>
        <w:jc w:val="both"/>
        <w:rPr>
          <w:sz w:val="28"/>
          <w:szCs w:val="28"/>
        </w:rPr>
      </w:pPr>
      <w:r w:rsidRPr="00640374">
        <w:rPr>
          <w:sz w:val="28"/>
          <w:szCs w:val="28"/>
        </w:rPr>
        <w:t xml:space="preserve">Сила струму </w:t>
      </w:r>
      <m:oMath>
        <m:sSub>
          <m:sSubPr>
            <m:ctrlPr>
              <w:rPr>
                <w:rFonts w:ascii="Cambria Math" w:hAnsi="Cambria Math"/>
                <w:i/>
                <w:sz w:val="28"/>
                <w:szCs w:val="28"/>
              </w:rPr>
            </m:ctrlPr>
          </m:sSubPr>
          <m:e>
            <m:r>
              <w:rPr>
                <w:rFonts w:ascii="Cambria Math" w:hAnsi="Cambria Math"/>
                <w:sz w:val="28"/>
                <w:szCs w:val="28"/>
              </w:rPr>
              <m:t>І</m:t>
            </m:r>
          </m:e>
          <m:sub>
            <m:r>
              <w:rPr>
                <w:rFonts w:ascii="Cambria Math" w:hAnsi="Cambria Math"/>
                <w:sz w:val="28"/>
                <w:szCs w:val="28"/>
              </w:rPr>
              <m:t>3</m:t>
            </m:r>
          </m:sub>
        </m:sSub>
      </m:oMath>
      <w:r w:rsidRPr="00640374">
        <w:rPr>
          <w:sz w:val="28"/>
          <w:szCs w:val="28"/>
        </w:rPr>
        <w:t xml:space="preserve"> через акумулятор </w:t>
      </w:r>
      <m:oMath>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3</m:t>
            </m:r>
          </m:sub>
        </m:sSub>
      </m:oMath>
      <w:r w:rsidRPr="00640374">
        <w:rPr>
          <w:sz w:val="28"/>
          <w:szCs w:val="28"/>
        </w:rPr>
        <w:t xml:space="preserve"> відповідно за схемою 1(б) визначаємо за виразом:</w:t>
      </w:r>
    </w:p>
    <w:p w:rsidR="003775A3" w:rsidRPr="00640374" w:rsidRDefault="00676F91" w:rsidP="00C92D0E">
      <w:pPr>
        <w:spacing w:after="0" w:line="240" w:lineRule="auto"/>
        <w:jc w:val="center"/>
        <w:rPr>
          <w:sz w:val="28"/>
          <w:szCs w:val="28"/>
        </w:rPr>
      </w:pPr>
      <m:oMath>
        <m:sSub>
          <m:sSubPr>
            <m:ctrlPr>
              <w:rPr>
                <w:rFonts w:ascii="Cambria Math" w:hAnsi="Cambria Math"/>
                <w:i/>
                <w:sz w:val="28"/>
                <w:szCs w:val="28"/>
              </w:rPr>
            </m:ctrlPr>
          </m:sSubPr>
          <m:e>
            <m:r>
              <w:rPr>
                <w:rFonts w:ascii="Cambria Math" w:hAnsi="Cambria Math"/>
                <w:sz w:val="28"/>
                <w:szCs w:val="28"/>
              </w:rPr>
              <m:t>І</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Е</m:t>
            </m:r>
          </m:e>
          <m:sub>
            <m:r>
              <w:rPr>
                <w:rFonts w:ascii="Cambria Math" w:hAnsi="Cambria Math"/>
                <w:sz w:val="28"/>
                <w:szCs w:val="28"/>
              </w:rPr>
              <m:t>екв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екв</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r>
          <w:rPr>
            <w:rFonts w:ascii="Cambria Math" w:hAnsi="Cambria Math"/>
            <w:sz w:val="28"/>
            <w:szCs w:val="28"/>
          </w:rPr>
          <m:t>)</m:t>
        </m:r>
      </m:oMath>
      <w:r w:rsidR="003775A3" w:rsidRPr="00640374">
        <w:rPr>
          <w:sz w:val="28"/>
          <w:szCs w:val="28"/>
        </w:rPr>
        <w:t>.</w:t>
      </w:r>
    </w:p>
    <w:p w:rsidR="00AA4E10" w:rsidRPr="00640374" w:rsidRDefault="00AA4E10" w:rsidP="00C92D0E">
      <w:pPr>
        <w:spacing w:after="0" w:line="240" w:lineRule="auto"/>
        <w:jc w:val="center"/>
        <w:rPr>
          <w:sz w:val="28"/>
          <w:szCs w:val="28"/>
        </w:rPr>
      </w:pPr>
    </w:p>
    <w:p w:rsidR="00AA4E10" w:rsidRPr="00640374" w:rsidRDefault="00AA4E10" w:rsidP="00AA4E10">
      <w:pPr>
        <w:spacing w:after="0" w:line="240" w:lineRule="auto"/>
        <w:jc w:val="both"/>
        <w:rPr>
          <w:sz w:val="28"/>
          <w:szCs w:val="28"/>
        </w:rPr>
      </w:pPr>
      <w:r w:rsidRPr="00640374">
        <w:rPr>
          <w:sz w:val="28"/>
          <w:szCs w:val="28"/>
        </w:rPr>
        <w:t>(</w:t>
      </w:r>
      <w:r w:rsidRPr="00640374">
        <w:rPr>
          <w:i/>
          <w:sz w:val="28"/>
          <w:szCs w:val="28"/>
        </w:rPr>
        <w:t>приклад:</w:t>
      </w:r>
      <w:r w:rsidRPr="00640374">
        <w:rPr>
          <w:sz w:val="28"/>
          <w:szCs w:val="28"/>
        </w:rPr>
        <w:t>)</w:t>
      </w:r>
    </w:p>
    <w:p w:rsidR="00356A3F" w:rsidRPr="00640374" w:rsidRDefault="00356A3F">
      <w:pPr>
        <w:rPr>
          <w:sz w:val="28"/>
          <w:szCs w:val="28"/>
        </w:rPr>
      </w:pPr>
      <w:r w:rsidRPr="00640374">
        <w:rPr>
          <w:sz w:val="28"/>
          <w:szCs w:val="28"/>
        </w:rPr>
        <w:br w:type="page"/>
      </w:r>
    </w:p>
    <w:p w:rsidR="000B1AB2" w:rsidRPr="00640374" w:rsidRDefault="00356A3F" w:rsidP="00C92D0E">
      <w:pPr>
        <w:spacing w:after="0" w:line="240" w:lineRule="auto"/>
        <w:jc w:val="center"/>
        <w:rPr>
          <w:b/>
          <w:sz w:val="28"/>
          <w:szCs w:val="28"/>
        </w:rPr>
      </w:pPr>
      <w:r w:rsidRPr="00640374">
        <w:rPr>
          <w:b/>
          <w:sz w:val="28"/>
          <w:szCs w:val="28"/>
        </w:rPr>
        <w:lastRenderedPageBreak/>
        <w:t>НЕЛІНІЙНІ ЕЛЕКТРИЧНІ КОЛА</w:t>
      </w:r>
      <w:r w:rsidR="00AA4E10" w:rsidRPr="00640374">
        <w:rPr>
          <w:b/>
          <w:sz w:val="28"/>
          <w:szCs w:val="28"/>
        </w:rPr>
        <w:t xml:space="preserve"> (</w:t>
      </w:r>
      <w:proofErr w:type="spellStart"/>
      <w:r w:rsidR="00AA4E10" w:rsidRPr="00640374">
        <w:rPr>
          <w:b/>
          <w:i/>
          <w:sz w:val="28"/>
          <w:szCs w:val="28"/>
        </w:rPr>
        <w:t>Паначевський</w:t>
      </w:r>
      <w:proofErr w:type="spellEnd"/>
      <w:r w:rsidR="00AA4E10" w:rsidRPr="00640374">
        <w:rPr>
          <w:b/>
          <w:i/>
          <w:sz w:val="28"/>
          <w:szCs w:val="28"/>
        </w:rPr>
        <w:t xml:space="preserve"> ст.27</w:t>
      </w:r>
      <w:r w:rsidR="00AA4E10" w:rsidRPr="00640374">
        <w:rPr>
          <w:b/>
          <w:sz w:val="28"/>
          <w:szCs w:val="28"/>
        </w:rPr>
        <w:t>)</w:t>
      </w:r>
    </w:p>
    <w:p w:rsidR="00356A3F" w:rsidRPr="00640374" w:rsidRDefault="00356A3F" w:rsidP="00356A3F">
      <w:pPr>
        <w:spacing w:after="0" w:line="240" w:lineRule="auto"/>
        <w:ind w:firstLine="851"/>
        <w:jc w:val="both"/>
        <w:rPr>
          <w:sz w:val="28"/>
          <w:szCs w:val="28"/>
        </w:rPr>
      </w:pPr>
      <w:r w:rsidRPr="00640374">
        <w:rPr>
          <w:sz w:val="28"/>
          <w:szCs w:val="28"/>
        </w:rPr>
        <w:t xml:space="preserve">Вольт-амперна характеристика </w:t>
      </w:r>
      <w:r w:rsidRPr="00640374">
        <w:rPr>
          <w:b/>
          <w:sz w:val="28"/>
          <w:szCs w:val="28"/>
        </w:rPr>
        <w:t xml:space="preserve">лінійного </w:t>
      </w:r>
      <w:r w:rsidRPr="00640374">
        <w:rPr>
          <w:sz w:val="28"/>
          <w:szCs w:val="28"/>
        </w:rPr>
        <w:t xml:space="preserve"> електричного кола визначається прямою; тангенс кута нахилу до осі струму є пропорційним електричному опору, тобто:</w:t>
      </w:r>
    </w:p>
    <w:p w:rsidR="00356A3F" w:rsidRPr="00640374" w:rsidRDefault="00356A3F" w:rsidP="00AA4E10">
      <w:pPr>
        <w:spacing w:after="0" w:line="240" w:lineRule="auto"/>
        <w:ind w:firstLine="851"/>
        <w:jc w:val="center"/>
        <w:rPr>
          <w:sz w:val="28"/>
          <w:szCs w:val="28"/>
        </w:rPr>
      </w:pPr>
      <m:oMath>
        <m:r>
          <w:rPr>
            <w:rFonts w:ascii="Cambria Math" w:hAnsi="Cambria Math"/>
            <w:sz w:val="28"/>
            <w:szCs w:val="28"/>
          </w:rPr>
          <m:t>І=</m:t>
        </m:r>
        <m:f>
          <m:fPr>
            <m:ctrlPr>
              <w:rPr>
                <w:rFonts w:ascii="Cambria Math" w:hAnsi="Cambria Math"/>
                <w:i/>
                <w:sz w:val="28"/>
                <w:szCs w:val="28"/>
              </w:rPr>
            </m:ctrlPr>
          </m:fPr>
          <m:num>
            <m:r>
              <w:rPr>
                <w:rFonts w:ascii="Cambria Math" w:hAnsi="Cambria Math"/>
                <w:sz w:val="28"/>
                <w:szCs w:val="28"/>
              </w:rPr>
              <m:t>U</m:t>
            </m:r>
          </m:num>
          <m:den>
            <m:r>
              <w:rPr>
                <w:rFonts w:ascii="Cambria Math" w:hAnsi="Cambria Math"/>
                <w:sz w:val="28"/>
                <w:szCs w:val="28"/>
              </w:rPr>
              <m:t>R</m:t>
            </m:r>
          </m:den>
        </m:f>
        <m:r>
          <w:rPr>
            <w:rFonts w:ascii="Cambria Math" w:hAnsi="Cambria Math"/>
            <w:sz w:val="28"/>
            <w:szCs w:val="28"/>
          </w:rPr>
          <m:t>;</m:t>
        </m:r>
      </m:oMath>
      <w:r w:rsidRPr="00640374">
        <w:rPr>
          <w:sz w:val="28"/>
          <w:szCs w:val="28"/>
        </w:rPr>
        <w:t xml:space="preserve"> </w:t>
      </w:r>
      <w:r w:rsidR="00AA4E10" w:rsidRPr="00640374">
        <w:rPr>
          <w:sz w:val="28"/>
          <w:szCs w:val="28"/>
        </w:rPr>
        <w:t xml:space="preserve"> </w:t>
      </w:r>
      <m:oMath>
        <m:r>
          <w:rPr>
            <w:rFonts w:ascii="Cambria Math" w:hAnsi="Cambria Math"/>
            <w:sz w:val="28"/>
            <w:szCs w:val="28"/>
          </w:rPr>
          <m:t>R=ktgα</m:t>
        </m:r>
      </m:oMath>
      <w:r w:rsidRPr="00640374">
        <w:rPr>
          <w:sz w:val="28"/>
          <w:szCs w:val="28"/>
        </w:rPr>
        <w:t>.</w:t>
      </w:r>
    </w:p>
    <w:p w:rsidR="00D93ECD" w:rsidRPr="00640374" w:rsidRDefault="00356A3F" w:rsidP="00356A3F">
      <w:pPr>
        <w:spacing w:after="0" w:line="240" w:lineRule="auto"/>
        <w:ind w:firstLine="851"/>
        <w:jc w:val="both"/>
        <w:rPr>
          <w:sz w:val="28"/>
          <w:szCs w:val="28"/>
        </w:rPr>
      </w:pPr>
      <w:r w:rsidRPr="00640374">
        <w:rPr>
          <w:sz w:val="28"/>
          <w:szCs w:val="28"/>
        </w:rPr>
        <w:t xml:space="preserve">Якщо в електричному колі є елементи, у котрих опір значною мірою залежить від струму або напруги (нелінійні елементи) – це коло має назву </w:t>
      </w:r>
      <w:r w:rsidR="00D93ECD" w:rsidRPr="00640374">
        <w:rPr>
          <w:b/>
          <w:sz w:val="28"/>
          <w:szCs w:val="28"/>
        </w:rPr>
        <w:t>нелінійного</w:t>
      </w:r>
      <w:r w:rsidR="00D93ECD" w:rsidRPr="00640374">
        <w:rPr>
          <w:sz w:val="28"/>
          <w:szCs w:val="28"/>
        </w:rPr>
        <w:t>. Вольт-амперна характеристика такого кола визначається дослідом і має нелінійний характер.</w:t>
      </w:r>
    </w:p>
    <w:p w:rsidR="00356A3F" w:rsidRPr="00640374" w:rsidRDefault="00D93ECD" w:rsidP="00356A3F">
      <w:pPr>
        <w:spacing w:after="0" w:line="240" w:lineRule="auto"/>
        <w:ind w:firstLine="851"/>
        <w:jc w:val="both"/>
        <w:rPr>
          <w:sz w:val="28"/>
          <w:szCs w:val="28"/>
        </w:rPr>
      </w:pPr>
      <w:r w:rsidRPr="00640374">
        <w:rPr>
          <w:sz w:val="28"/>
          <w:szCs w:val="28"/>
        </w:rPr>
        <w:t>Нелінійні елементи дають змогу реалізувати процеси</w:t>
      </w:r>
      <w:r w:rsidR="00006B11" w:rsidRPr="00640374">
        <w:rPr>
          <w:sz w:val="28"/>
          <w:szCs w:val="28"/>
        </w:rPr>
        <w:t>, що не можуть проходити у лінійних колах. Наприклад, нелінійні елементи дозволяють стабілізувати напругу та електричний струм, підсилювати струм та інше. А також, нелінійні елементи бувають керованими та некерованими. Некеровані нелінійні елементи працюють без впливу керуючого чинника (напівпровідникові діоди, термістори та інше). Керовані елементи працюють під впливом керуючих чинників (транзистори, тиристори, електронні лампи та інше).</w:t>
      </w:r>
    </w:p>
    <w:p w:rsidR="00006B11" w:rsidRPr="00640374" w:rsidRDefault="00AA4E10" w:rsidP="00356A3F">
      <w:pPr>
        <w:spacing w:after="0" w:line="240" w:lineRule="auto"/>
        <w:ind w:firstLine="851"/>
        <w:jc w:val="both"/>
        <w:rPr>
          <w:sz w:val="28"/>
          <w:szCs w:val="28"/>
        </w:rPr>
      </w:pPr>
      <w:r w:rsidRPr="00640374">
        <w:rPr>
          <w:sz w:val="28"/>
          <w:szCs w:val="28"/>
        </w:rPr>
        <w:t>Нелінійні кола розраховують двома методами – графічним та аналітичним. При графічних розрахунках струм та напруга нелінійного кола визначаються за вольт-амперними характеристиками елементів, що входять у коло.</w:t>
      </w:r>
    </w:p>
    <w:p w:rsidR="00AA4E10" w:rsidRPr="00640374" w:rsidRDefault="00AA4E10" w:rsidP="00AA4E10">
      <w:pPr>
        <w:spacing w:after="0" w:line="240" w:lineRule="auto"/>
        <w:ind w:firstLine="851"/>
        <w:jc w:val="center"/>
        <w:rPr>
          <w:b/>
          <w:sz w:val="28"/>
          <w:szCs w:val="28"/>
        </w:rPr>
      </w:pPr>
      <w:r w:rsidRPr="00640374">
        <w:rPr>
          <w:b/>
          <w:sz w:val="28"/>
          <w:szCs w:val="28"/>
        </w:rPr>
        <w:t>Графічний метод розрахунку</w:t>
      </w:r>
    </w:p>
    <w:p w:rsidR="00AA4E10" w:rsidRPr="00640374" w:rsidRDefault="00AA4E10" w:rsidP="004C6A7D">
      <w:pPr>
        <w:pStyle w:val="a6"/>
        <w:numPr>
          <w:ilvl w:val="1"/>
          <w:numId w:val="2"/>
        </w:numPr>
        <w:spacing w:after="0" w:line="240" w:lineRule="auto"/>
        <w:jc w:val="both"/>
        <w:rPr>
          <w:sz w:val="28"/>
          <w:szCs w:val="28"/>
        </w:rPr>
      </w:pPr>
      <w:r w:rsidRPr="00640374">
        <w:rPr>
          <w:sz w:val="28"/>
          <w:szCs w:val="28"/>
        </w:rPr>
        <w:t>За рис.2, у нерозгалуженому колі потрібно визначити вольт-амперну характеристику нелінійних елементів. В загалом це записується так</w:t>
      </w:r>
    </w:p>
    <w:p w:rsidR="00AA4E10" w:rsidRDefault="00AA4E10" w:rsidP="00C03E1C">
      <w:pPr>
        <w:spacing w:after="0" w:line="240" w:lineRule="auto"/>
        <w:ind w:firstLine="851"/>
        <w:jc w:val="center"/>
        <w:rPr>
          <w:sz w:val="28"/>
          <w:szCs w:val="28"/>
        </w:rPr>
      </w:pPr>
      <m:oMath>
        <m:r>
          <w:rPr>
            <w:rFonts w:ascii="Cambria Math" w:hAnsi="Cambria Math"/>
            <w:sz w:val="28"/>
            <w:szCs w:val="28"/>
          </w:rPr>
          <m:t>U=</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oMath>
      <w:r w:rsidRPr="00640374">
        <w:rPr>
          <w:sz w:val="28"/>
          <w:szCs w:val="28"/>
        </w:rPr>
        <w:t>,</w:t>
      </w:r>
    </w:p>
    <w:p w:rsidR="00AA4E10" w:rsidRPr="00640374" w:rsidRDefault="00AA4E10" w:rsidP="00263ECB">
      <w:pPr>
        <w:pStyle w:val="a7"/>
      </w:pPr>
      <w:bookmarkStart w:id="0" w:name="_GoBack"/>
      <w:bookmarkEnd w:id="0"/>
      <w:r w:rsidRPr="00640374">
        <w:t xml:space="preserve">де </w:t>
      </w:r>
      <m:oMath>
        <m:sSub>
          <m:sSubPr>
            <m:ctrlPr>
              <w:rPr>
                <w:rFonts w:ascii="Cambria Math" w:hAnsi="Cambria Math"/>
                <w:i/>
              </w:rPr>
            </m:ctrlPr>
          </m:sSubPr>
          <m:e>
            <m:r>
              <w:rPr>
                <w:rFonts w:ascii="Cambria Math" w:hAnsi="Cambria Math"/>
              </w:rPr>
              <m:t>U</m:t>
            </m:r>
          </m:e>
          <m:sub>
            <m:r>
              <w:rPr>
                <w:rFonts w:ascii="Cambria Math" w:hAnsi="Cambria Math"/>
              </w:rPr>
              <m:t>1</m:t>
            </m:r>
          </m:sub>
        </m:sSub>
      </m:oMath>
      <w:r w:rsidRPr="00640374">
        <w:t xml:space="preserve"> - напруга на елементі </w:t>
      </w:r>
      <m:oMath>
        <m:sSub>
          <m:sSubPr>
            <m:ctrlPr>
              <w:rPr>
                <w:rFonts w:ascii="Cambria Math" w:hAnsi="Cambria Math"/>
                <w:i/>
              </w:rPr>
            </m:ctrlPr>
          </m:sSubPr>
          <m:e>
            <m:r>
              <w:rPr>
                <w:rFonts w:ascii="Cambria Math" w:hAnsi="Cambria Math"/>
              </w:rPr>
              <m:t>Н</m:t>
            </m:r>
          </m:e>
          <m:sub>
            <m:r>
              <w:rPr>
                <w:rFonts w:ascii="Cambria Math" w:hAnsi="Cambria Math"/>
              </w:rPr>
              <m:t>е1</m:t>
            </m:r>
          </m:sub>
        </m:sSub>
      </m:oMath>
      <w:r w:rsidRPr="00640374">
        <w:t xml:space="preserve">; </w:t>
      </w:r>
      <m:oMath>
        <m:sSub>
          <m:sSubPr>
            <m:ctrlPr>
              <w:rPr>
                <w:rFonts w:ascii="Cambria Math" w:hAnsi="Cambria Math"/>
                <w:i/>
              </w:rPr>
            </m:ctrlPr>
          </m:sSubPr>
          <m:e>
            <m:r>
              <w:rPr>
                <w:rFonts w:ascii="Cambria Math" w:hAnsi="Cambria Math"/>
              </w:rPr>
              <m:t>U</m:t>
            </m:r>
          </m:e>
          <m:sub>
            <m:r>
              <w:rPr>
                <w:rFonts w:ascii="Cambria Math" w:hAnsi="Cambria Math"/>
              </w:rPr>
              <m:t>2</m:t>
            </m:r>
          </m:sub>
        </m:sSub>
      </m:oMath>
      <w:r w:rsidRPr="00640374">
        <w:t xml:space="preserve"> - напруга на елементі </w:t>
      </w:r>
      <m:oMath>
        <m:sSub>
          <m:sSubPr>
            <m:ctrlPr>
              <w:rPr>
                <w:rFonts w:ascii="Cambria Math" w:hAnsi="Cambria Math"/>
                <w:i/>
              </w:rPr>
            </m:ctrlPr>
          </m:sSubPr>
          <m:e>
            <m:r>
              <w:rPr>
                <w:rFonts w:ascii="Cambria Math" w:hAnsi="Cambria Math"/>
              </w:rPr>
              <m:t>Н</m:t>
            </m:r>
          </m:e>
          <m:sub>
            <m:r>
              <w:rPr>
                <w:rFonts w:ascii="Cambria Math" w:hAnsi="Cambria Math"/>
              </w:rPr>
              <m:t>е2</m:t>
            </m:r>
          </m:sub>
        </m:sSub>
      </m:oMath>
      <w:r w:rsidRPr="00640374">
        <w:t>.</w:t>
      </w:r>
    </w:p>
    <w:p w:rsidR="00AA4E10" w:rsidRPr="00640374" w:rsidRDefault="00AA4E10" w:rsidP="00AA4E10">
      <w:pPr>
        <w:spacing w:after="0" w:line="240" w:lineRule="auto"/>
        <w:ind w:firstLine="851"/>
        <w:jc w:val="both"/>
        <w:rPr>
          <w:sz w:val="28"/>
          <w:szCs w:val="28"/>
        </w:rPr>
      </w:pPr>
      <w:r w:rsidRPr="00640374">
        <w:rPr>
          <w:sz w:val="28"/>
          <w:szCs w:val="28"/>
        </w:rPr>
        <w:t>Вольт-амперну характеристику кола визначають складанням абсцис</w:t>
      </w:r>
      <w:r w:rsidR="004C6A7D" w:rsidRPr="00640374">
        <w:rPr>
          <w:sz w:val="28"/>
          <w:szCs w:val="28"/>
        </w:rPr>
        <w:t xml:space="preserve"> вольт-амперних характеристик елементів.</w:t>
      </w:r>
    </w:p>
    <w:p w:rsidR="004C6A7D" w:rsidRPr="00640374" w:rsidRDefault="004C6A7D" w:rsidP="00AA4E10">
      <w:pPr>
        <w:spacing w:after="0" w:line="240" w:lineRule="auto"/>
        <w:ind w:firstLine="851"/>
        <w:jc w:val="both"/>
        <w:rPr>
          <w:sz w:val="28"/>
          <w:szCs w:val="28"/>
        </w:rPr>
      </w:pPr>
    </w:p>
    <w:p w:rsidR="004C6A7D" w:rsidRPr="00640374" w:rsidRDefault="004C6A7D" w:rsidP="00AA4E10">
      <w:pPr>
        <w:spacing w:after="0" w:line="240" w:lineRule="auto"/>
        <w:ind w:firstLine="851"/>
        <w:jc w:val="both"/>
        <w:rPr>
          <w:sz w:val="28"/>
          <w:szCs w:val="28"/>
        </w:rPr>
      </w:pPr>
    </w:p>
    <w:p w:rsidR="004C6A7D" w:rsidRPr="00640374" w:rsidRDefault="004C6A7D" w:rsidP="00AA4E10">
      <w:pPr>
        <w:spacing w:after="0" w:line="240" w:lineRule="auto"/>
        <w:ind w:firstLine="851"/>
        <w:jc w:val="both"/>
        <w:rPr>
          <w:sz w:val="28"/>
          <w:szCs w:val="28"/>
        </w:rPr>
      </w:pPr>
    </w:p>
    <w:p w:rsidR="004C6A7D" w:rsidRPr="00640374" w:rsidRDefault="004C6A7D" w:rsidP="00AA4E10">
      <w:pPr>
        <w:spacing w:after="0" w:line="240" w:lineRule="auto"/>
        <w:ind w:firstLine="851"/>
        <w:jc w:val="both"/>
        <w:rPr>
          <w:sz w:val="28"/>
          <w:szCs w:val="28"/>
        </w:rPr>
      </w:pPr>
    </w:p>
    <w:p w:rsidR="004C6A7D" w:rsidRPr="00640374" w:rsidRDefault="004C6A7D" w:rsidP="00AA4E10">
      <w:pPr>
        <w:spacing w:after="0" w:line="240" w:lineRule="auto"/>
        <w:ind w:firstLine="851"/>
        <w:jc w:val="both"/>
        <w:rPr>
          <w:sz w:val="28"/>
          <w:szCs w:val="28"/>
        </w:rPr>
      </w:pPr>
    </w:p>
    <w:p w:rsidR="004C6A7D" w:rsidRPr="00640374" w:rsidRDefault="004C6A7D" w:rsidP="00AA4E10">
      <w:pPr>
        <w:spacing w:after="0" w:line="240" w:lineRule="auto"/>
        <w:ind w:firstLine="851"/>
        <w:jc w:val="both"/>
        <w:rPr>
          <w:sz w:val="28"/>
          <w:szCs w:val="28"/>
        </w:rPr>
      </w:pPr>
    </w:p>
    <w:p w:rsidR="004C6A7D" w:rsidRPr="00640374" w:rsidRDefault="004C6A7D" w:rsidP="004C6A7D">
      <w:pPr>
        <w:pStyle w:val="a6"/>
        <w:numPr>
          <w:ilvl w:val="1"/>
          <w:numId w:val="2"/>
        </w:numPr>
        <w:spacing w:after="0" w:line="240" w:lineRule="auto"/>
        <w:jc w:val="both"/>
        <w:rPr>
          <w:sz w:val="28"/>
          <w:szCs w:val="28"/>
        </w:rPr>
      </w:pPr>
      <w:r w:rsidRPr="00640374">
        <w:rPr>
          <w:sz w:val="28"/>
          <w:szCs w:val="28"/>
        </w:rPr>
        <w:t xml:space="preserve">У розгалуженому з'єднанні нелінійних елементів за першим законом Кірхгофа </w:t>
      </w:r>
      <m:oMath>
        <m:r>
          <w:rPr>
            <w:rFonts w:ascii="Cambria Math" w:hAnsi="Cambria Math"/>
            <w:sz w:val="28"/>
            <w:szCs w:val="28"/>
          </w:rPr>
          <m:t>І=</m:t>
        </m:r>
        <m:sSub>
          <m:sSubPr>
            <m:ctrlPr>
              <w:rPr>
                <w:rFonts w:ascii="Cambria Math" w:hAnsi="Cambria Math"/>
                <w:i/>
                <w:sz w:val="28"/>
                <w:szCs w:val="28"/>
              </w:rPr>
            </m:ctrlPr>
          </m:sSubPr>
          <m:e>
            <m:r>
              <w:rPr>
                <w:rFonts w:ascii="Cambria Math" w:hAnsi="Cambria Math"/>
                <w:sz w:val="28"/>
                <w:szCs w:val="28"/>
              </w:rPr>
              <m:t>І</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І</m:t>
            </m:r>
          </m:e>
          <m:sub>
            <m:r>
              <w:rPr>
                <w:rFonts w:ascii="Cambria Math" w:hAnsi="Cambria Math"/>
                <w:sz w:val="28"/>
                <w:szCs w:val="28"/>
              </w:rPr>
              <m:t>2</m:t>
            </m:r>
          </m:sub>
        </m:sSub>
      </m:oMath>
      <w:r w:rsidRPr="00640374">
        <w:rPr>
          <w:sz w:val="28"/>
          <w:szCs w:val="28"/>
        </w:rPr>
        <w:t>. Таким чином вольт-амперну характеристику кола можна визначити по осі ординат.</w:t>
      </w:r>
    </w:p>
    <w:p w:rsidR="004C6A7D" w:rsidRPr="00640374" w:rsidRDefault="004C6A7D" w:rsidP="00AA4E10">
      <w:pPr>
        <w:spacing w:after="0" w:line="240" w:lineRule="auto"/>
        <w:ind w:firstLine="851"/>
        <w:jc w:val="both"/>
        <w:rPr>
          <w:sz w:val="28"/>
          <w:szCs w:val="28"/>
        </w:rPr>
      </w:pPr>
      <w:r w:rsidRPr="00640374">
        <w:rPr>
          <w:sz w:val="28"/>
          <w:szCs w:val="28"/>
        </w:rPr>
        <w:t xml:space="preserve">2.1. Якщо електричне коло має змішане </w:t>
      </w:r>
      <w:r w:rsidR="009B58B0" w:rsidRPr="00640374">
        <w:rPr>
          <w:sz w:val="28"/>
          <w:szCs w:val="28"/>
        </w:rPr>
        <w:t>з’єднання</w:t>
      </w:r>
      <w:r w:rsidRPr="00640374">
        <w:rPr>
          <w:sz w:val="28"/>
          <w:szCs w:val="28"/>
        </w:rPr>
        <w:t xml:space="preserve"> нелінійних елементів, то розрахунок проводять таким чином: </w:t>
      </w:r>
    </w:p>
    <w:p w:rsidR="004C6A7D" w:rsidRPr="00640374" w:rsidRDefault="004C6A7D" w:rsidP="00AA4E10">
      <w:pPr>
        <w:spacing w:after="0" w:line="240" w:lineRule="auto"/>
        <w:ind w:firstLine="851"/>
        <w:jc w:val="both"/>
        <w:rPr>
          <w:sz w:val="28"/>
          <w:szCs w:val="28"/>
        </w:rPr>
      </w:pPr>
      <w:r w:rsidRPr="00640374">
        <w:rPr>
          <w:sz w:val="28"/>
          <w:szCs w:val="28"/>
        </w:rPr>
        <w:t xml:space="preserve">- визначають вольт-амперні характеристики всіх розгалужених ділянок кола (або </w:t>
      </w:r>
      <w:r w:rsidR="0005614B" w:rsidRPr="00640374">
        <w:rPr>
          <w:sz w:val="28"/>
          <w:szCs w:val="28"/>
        </w:rPr>
        <w:t>нерозгалужені</w:t>
      </w:r>
      <w:r w:rsidRPr="00640374">
        <w:rPr>
          <w:sz w:val="28"/>
          <w:szCs w:val="28"/>
        </w:rPr>
        <w:t>);</w:t>
      </w:r>
    </w:p>
    <w:p w:rsidR="004C6A7D" w:rsidRPr="00640374" w:rsidRDefault="004C6A7D" w:rsidP="00AA4E10">
      <w:pPr>
        <w:spacing w:after="0" w:line="240" w:lineRule="auto"/>
        <w:ind w:firstLine="851"/>
        <w:jc w:val="both"/>
        <w:rPr>
          <w:sz w:val="28"/>
          <w:szCs w:val="28"/>
        </w:rPr>
      </w:pPr>
      <w:r w:rsidRPr="00640374">
        <w:rPr>
          <w:sz w:val="28"/>
          <w:szCs w:val="28"/>
        </w:rPr>
        <w:t xml:space="preserve">- усе коло розглядають як нерозгалужене (або </w:t>
      </w:r>
      <w:r w:rsidR="009B58B0" w:rsidRPr="00640374">
        <w:rPr>
          <w:sz w:val="28"/>
          <w:szCs w:val="28"/>
        </w:rPr>
        <w:t>розгалужене</w:t>
      </w:r>
      <w:r w:rsidRPr="00640374">
        <w:rPr>
          <w:sz w:val="28"/>
          <w:szCs w:val="28"/>
        </w:rPr>
        <w:t>)</w:t>
      </w:r>
      <w:r w:rsidR="001056B1" w:rsidRPr="00640374">
        <w:rPr>
          <w:sz w:val="28"/>
          <w:szCs w:val="28"/>
        </w:rPr>
        <w:t>.</w:t>
      </w:r>
    </w:p>
    <w:p w:rsidR="001056B1" w:rsidRPr="00640374" w:rsidRDefault="001056B1" w:rsidP="001056B1">
      <w:pPr>
        <w:spacing w:after="0" w:line="240" w:lineRule="auto"/>
        <w:ind w:firstLine="851"/>
        <w:jc w:val="both"/>
        <w:rPr>
          <w:sz w:val="28"/>
          <w:szCs w:val="28"/>
        </w:rPr>
      </w:pPr>
      <w:r w:rsidRPr="00640374">
        <w:rPr>
          <w:sz w:val="28"/>
          <w:szCs w:val="28"/>
        </w:rPr>
        <w:t xml:space="preserve">2.2. Якщо лінійний елемент з’єднано з нелінійним, то робочу ділянку визначають за другим з-м Кірхгофа: </w:t>
      </w:r>
      <m:oMath>
        <m:r>
          <w:rPr>
            <w:rFonts w:ascii="Cambria Math" w:hAnsi="Cambria Math"/>
            <w:sz w:val="28"/>
            <w:szCs w:val="28"/>
          </w:rPr>
          <m:t>Е=</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r>
          <w:rPr>
            <w:rFonts w:ascii="Cambria Math" w:hAnsi="Cambria Math"/>
            <w:sz w:val="28"/>
            <w:szCs w:val="28"/>
          </w:rPr>
          <m:t>+I</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oMath>
      <w:r w:rsidRPr="00640374">
        <w:rPr>
          <w:sz w:val="28"/>
          <w:szCs w:val="28"/>
        </w:rPr>
        <w:t xml:space="preserve">, де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oMath>
      <w:r w:rsidRPr="00640374">
        <w:rPr>
          <w:sz w:val="28"/>
          <w:szCs w:val="28"/>
        </w:rPr>
        <w:t xml:space="preserve"> - напруга на нелінійному елементі.</w:t>
      </w:r>
    </w:p>
    <w:p w:rsidR="001056B1" w:rsidRPr="00640374" w:rsidRDefault="001056B1" w:rsidP="001056B1">
      <w:pPr>
        <w:spacing w:after="0" w:line="240" w:lineRule="auto"/>
        <w:ind w:firstLine="851"/>
        <w:jc w:val="both"/>
        <w:rPr>
          <w:sz w:val="28"/>
          <w:szCs w:val="28"/>
        </w:rPr>
      </w:pPr>
      <w:r w:rsidRPr="00640374">
        <w:rPr>
          <w:sz w:val="28"/>
          <w:szCs w:val="28"/>
        </w:rPr>
        <w:t xml:space="preserve">Це рівняння в координатах </w:t>
      </w:r>
      <m:oMath>
        <m:r>
          <w:rPr>
            <w:rFonts w:ascii="Cambria Math" w:hAnsi="Cambria Math"/>
            <w:sz w:val="28"/>
            <w:szCs w:val="28"/>
          </w:rPr>
          <m:t>I та U</m:t>
        </m:r>
      </m:oMath>
      <w:r w:rsidRPr="00640374">
        <w:rPr>
          <w:sz w:val="28"/>
          <w:szCs w:val="28"/>
        </w:rPr>
        <w:t xml:space="preserve"> зображено прямою. Якщо </w:t>
      </w:r>
      <m:oMath>
        <m:r>
          <w:rPr>
            <w:rFonts w:ascii="Cambria Math" w:hAnsi="Cambria Math"/>
            <w:sz w:val="28"/>
            <w:szCs w:val="28"/>
          </w:rPr>
          <m:t xml:space="preserve">I=0, то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r>
          <w:rPr>
            <w:rFonts w:ascii="Cambria Math" w:hAnsi="Cambria Math"/>
            <w:sz w:val="28"/>
            <w:szCs w:val="28"/>
          </w:rPr>
          <m:t>=Е</m:t>
        </m:r>
      </m:oMath>
      <w:r w:rsidR="009B58B0" w:rsidRPr="00640374">
        <w:rPr>
          <w:sz w:val="28"/>
          <w:szCs w:val="28"/>
        </w:rPr>
        <w:t xml:space="preserve"> – це рівняння буде мати нелінійну характеристику</w:t>
      </w:r>
      <w:r w:rsidRPr="00640374">
        <w:rPr>
          <w:sz w:val="28"/>
          <w:szCs w:val="28"/>
        </w:rPr>
        <w:t xml:space="preserve">. Якщо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r>
          <w:rPr>
            <w:rFonts w:ascii="Cambria Math" w:hAnsi="Cambria Math"/>
            <w:sz w:val="28"/>
            <w:szCs w:val="28"/>
          </w:rPr>
          <m:t>=0</m:t>
        </m:r>
      </m:oMath>
      <w:r w:rsidRPr="00640374">
        <w:rPr>
          <w:sz w:val="28"/>
          <w:szCs w:val="28"/>
        </w:rPr>
        <w:t xml:space="preserve">, то </w:t>
      </w:r>
      <m:oMath>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rPr>
              <m:t>E</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m:t>
                </m:r>
              </m:sub>
            </m:sSub>
          </m:den>
        </m:f>
      </m:oMath>
      <w:r w:rsidR="009B58B0" w:rsidRPr="00640374">
        <w:rPr>
          <w:sz w:val="28"/>
          <w:szCs w:val="28"/>
        </w:rPr>
        <w:t xml:space="preserve">. Тут робоча </w:t>
      </w:r>
      <w:r w:rsidR="009B58B0" w:rsidRPr="00640374">
        <w:rPr>
          <w:sz w:val="28"/>
          <w:szCs w:val="28"/>
        </w:rPr>
        <w:lastRenderedPageBreak/>
        <w:t>точка на перетині вольт-амперної характеристики нелінійного елемента та прямої, що визначає рівняння кола.</w:t>
      </w:r>
    </w:p>
    <w:p w:rsidR="009B58B0" w:rsidRPr="00640374" w:rsidRDefault="009B58B0" w:rsidP="001056B1">
      <w:pPr>
        <w:spacing w:after="0" w:line="240" w:lineRule="auto"/>
        <w:ind w:firstLine="851"/>
        <w:jc w:val="both"/>
        <w:rPr>
          <w:sz w:val="28"/>
          <w:szCs w:val="28"/>
          <w:lang w:val="ru-RU"/>
        </w:rPr>
      </w:pPr>
    </w:p>
    <w:p w:rsidR="009B58B0" w:rsidRPr="00640374" w:rsidRDefault="009B58B0" w:rsidP="001056B1">
      <w:pPr>
        <w:spacing w:after="0" w:line="240" w:lineRule="auto"/>
        <w:ind w:firstLine="851"/>
        <w:jc w:val="both"/>
        <w:rPr>
          <w:sz w:val="28"/>
          <w:szCs w:val="28"/>
          <w:lang w:val="ru-RU"/>
        </w:rPr>
      </w:pPr>
    </w:p>
    <w:p w:rsidR="009B58B0" w:rsidRPr="00640374" w:rsidRDefault="009B58B0" w:rsidP="001056B1">
      <w:pPr>
        <w:spacing w:after="0" w:line="240" w:lineRule="auto"/>
        <w:ind w:firstLine="851"/>
        <w:jc w:val="both"/>
        <w:rPr>
          <w:sz w:val="28"/>
          <w:szCs w:val="28"/>
          <w:lang w:val="ru-RU"/>
        </w:rPr>
      </w:pPr>
    </w:p>
    <w:p w:rsidR="009B58B0" w:rsidRPr="00640374" w:rsidRDefault="009B58B0" w:rsidP="001056B1">
      <w:pPr>
        <w:spacing w:after="0" w:line="240" w:lineRule="auto"/>
        <w:ind w:firstLine="851"/>
        <w:jc w:val="both"/>
        <w:rPr>
          <w:sz w:val="28"/>
          <w:szCs w:val="28"/>
          <w:lang w:val="ru-RU"/>
        </w:rPr>
      </w:pPr>
    </w:p>
    <w:p w:rsidR="009B58B0" w:rsidRPr="00640374" w:rsidRDefault="009B58B0" w:rsidP="001056B1">
      <w:pPr>
        <w:spacing w:after="0" w:line="240" w:lineRule="auto"/>
        <w:ind w:firstLine="851"/>
        <w:jc w:val="both"/>
        <w:rPr>
          <w:sz w:val="28"/>
          <w:szCs w:val="28"/>
          <w:lang w:val="ru-RU"/>
        </w:rPr>
      </w:pPr>
    </w:p>
    <w:p w:rsidR="009B58B0" w:rsidRPr="00640374" w:rsidRDefault="009B58B0" w:rsidP="001056B1">
      <w:pPr>
        <w:spacing w:after="0" w:line="240" w:lineRule="auto"/>
        <w:ind w:firstLine="851"/>
        <w:jc w:val="both"/>
        <w:rPr>
          <w:sz w:val="28"/>
          <w:szCs w:val="28"/>
          <w:lang w:val="ru-RU"/>
        </w:rPr>
      </w:pPr>
    </w:p>
    <w:p w:rsidR="009B58B0" w:rsidRPr="00640374" w:rsidRDefault="009B58B0" w:rsidP="001056B1">
      <w:pPr>
        <w:spacing w:after="0" w:line="240" w:lineRule="auto"/>
        <w:ind w:firstLine="851"/>
        <w:jc w:val="both"/>
        <w:rPr>
          <w:sz w:val="28"/>
          <w:szCs w:val="28"/>
          <w:lang w:val="ru-RU"/>
        </w:rPr>
      </w:pPr>
    </w:p>
    <w:p w:rsidR="009B58B0" w:rsidRPr="00640374" w:rsidRDefault="009B58B0" w:rsidP="009B58B0">
      <w:pPr>
        <w:spacing w:after="0" w:line="240" w:lineRule="auto"/>
        <w:ind w:firstLine="851"/>
        <w:jc w:val="center"/>
        <w:rPr>
          <w:b/>
          <w:sz w:val="28"/>
          <w:szCs w:val="28"/>
          <w:lang w:val="ru-RU"/>
        </w:rPr>
      </w:pPr>
      <w:proofErr w:type="spellStart"/>
      <w:r w:rsidRPr="00640374">
        <w:rPr>
          <w:b/>
          <w:sz w:val="28"/>
          <w:szCs w:val="28"/>
          <w:lang w:val="ru-RU"/>
        </w:rPr>
        <w:t>Аналітичний</w:t>
      </w:r>
      <w:proofErr w:type="spellEnd"/>
      <w:r w:rsidRPr="00640374">
        <w:rPr>
          <w:b/>
          <w:sz w:val="28"/>
          <w:szCs w:val="28"/>
          <w:lang w:val="ru-RU"/>
        </w:rPr>
        <w:t xml:space="preserve"> метод </w:t>
      </w:r>
      <w:proofErr w:type="spellStart"/>
      <w:r w:rsidRPr="00640374">
        <w:rPr>
          <w:b/>
          <w:sz w:val="28"/>
          <w:szCs w:val="28"/>
          <w:lang w:val="ru-RU"/>
        </w:rPr>
        <w:t>розрахунку</w:t>
      </w:r>
      <w:proofErr w:type="spellEnd"/>
    </w:p>
    <w:p w:rsidR="009B58B0" w:rsidRPr="00640374" w:rsidRDefault="009B58B0" w:rsidP="009B58B0">
      <w:pPr>
        <w:spacing w:after="0" w:line="240" w:lineRule="auto"/>
        <w:ind w:firstLine="851"/>
        <w:jc w:val="both"/>
        <w:rPr>
          <w:sz w:val="28"/>
          <w:szCs w:val="28"/>
          <w:lang w:val="ru-RU"/>
        </w:rPr>
      </w:pPr>
      <w:r w:rsidRPr="00640374">
        <w:rPr>
          <w:sz w:val="28"/>
          <w:szCs w:val="28"/>
          <w:lang w:val="ru-RU"/>
        </w:rPr>
        <w:t>Вольт-</w:t>
      </w:r>
      <w:proofErr w:type="spellStart"/>
      <w:r w:rsidRPr="00640374">
        <w:rPr>
          <w:sz w:val="28"/>
          <w:szCs w:val="28"/>
          <w:lang w:val="ru-RU"/>
        </w:rPr>
        <w:t>амперні</w:t>
      </w:r>
      <w:proofErr w:type="spellEnd"/>
      <w:r w:rsidRPr="00640374">
        <w:rPr>
          <w:sz w:val="28"/>
          <w:szCs w:val="28"/>
          <w:lang w:val="ru-RU"/>
        </w:rPr>
        <w:t xml:space="preserve"> </w:t>
      </w:r>
      <w:proofErr w:type="spellStart"/>
      <w:r w:rsidRPr="00640374">
        <w:rPr>
          <w:sz w:val="28"/>
          <w:szCs w:val="28"/>
          <w:lang w:val="ru-RU"/>
        </w:rPr>
        <w:t>характеристи</w:t>
      </w:r>
      <w:proofErr w:type="spellEnd"/>
      <w:r w:rsidRPr="00640374">
        <w:rPr>
          <w:sz w:val="28"/>
          <w:szCs w:val="28"/>
          <w:lang w:val="ru-RU"/>
        </w:rPr>
        <w:t xml:space="preserve"> </w:t>
      </w:r>
      <w:proofErr w:type="spellStart"/>
      <w:r w:rsidRPr="00640374">
        <w:rPr>
          <w:sz w:val="28"/>
          <w:szCs w:val="28"/>
          <w:lang w:val="ru-RU"/>
        </w:rPr>
        <w:t>можна</w:t>
      </w:r>
      <w:proofErr w:type="spellEnd"/>
      <w:r w:rsidRPr="00640374">
        <w:rPr>
          <w:sz w:val="28"/>
          <w:szCs w:val="28"/>
          <w:lang w:val="ru-RU"/>
        </w:rPr>
        <w:t xml:space="preserve"> </w:t>
      </w:r>
      <w:proofErr w:type="spellStart"/>
      <w:r w:rsidRPr="00640374">
        <w:rPr>
          <w:sz w:val="28"/>
          <w:szCs w:val="28"/>
          <w:lang w:val="ru-RU"/>
        </w:rPr>
        <w:t>апроксимувати</w:t>
      </w:r>
      <w:proofErr w:type="spellEnd"/>
      <w:r w:rsidRPr="00640374">
        <w:rPr>
          <w:sz w:val="28"/>
          <w:szCs w:val="28"/>
          <w:lang w:val="ru-RU"/>
        </w:rPr>
        <w:t xml:space="preserve"> і </w:t>
      </w:r>
      <w:proofErr w:type="spellStart"/>
      <w:r w:rsidRPr="00640374">
        <w:rPr>
          <w:sz w:val="28"/>
          <w:szCs w:val="28"/>
          <w:lang w:val="ru-RU"/>
        </w:rPr>
        <w:t>аналітичним</w:t>
      </w:r>
      <w:proofErr w:type="spellEnd"/>
      <w:r w:rsidRPr="00640374">
        <w:rPr>
          <w:sz w:val="28"/>
          <w:szCs w:val="28"/>
          <w:lang w:val="ru-RU"/>
        </w:rPr>
        <w:t xml:space="preserve"> </w:t>
      </w:r>
      <w:proofErr w:type="spellStart"/>
      <w:r w:rsidRPr="00640374">
        <w:rPr>
          <w:sz w:val="28"/>
          <w:szCs w:val="28"/>
          <w:lang w:val="ru-RU"/>
        </w:rPr>
        <w:t>виразом</w:t>
      </w:r>
      <w:proofErr w:type="spellEnd"/>
      <w:r w:rsidRPr="00640374">
        <w:rPr>
          <w:sz w:val="28"/>
          <w:szCs w:val="28"/>
          <w:lang w:val="ru-RU"/>
        </w:rPr>
        <w:t xml:space="preserve">. </w:t>
      </w:r>
      <w:proofErr w:type="spellStart"/>
      <w:r w:rsidRPr="00640374">
        <w:rPr>
          <w:sz w:val="28"/>
          <w:szCs w:val="28"/>
          <w:lang w:val="ru-RU"/>
        </w:rPr>
        <w:t>Це</w:t>
      </w:r>
      <w:proofErr w:type="spellEnd"/>
      <w:r w:rsidRPr="00640374">
        <w:rPr>
          <w:sz w:val="28"/>
          <w:szCs w:val="28"/>
          <w:lang w:val="ru-RU"/>
        </w:rPr>
        <w:t xml:space="preserve"> </w:t>
      </w:r>
      <w:proofErr w:type="spellStart"/>
      <w:r w:rsidRPr="00640374">
        <w:rPr>
          <w:sz w:val="28"/>
          <w:szCs w:val="28"/>
          <w:lang w:val="ru-RU"/>
        </w:rPr>
        <w:t>дає</w:t>
      </w:r>
      <w:proofErr w:type="spellEnd"/>
      <w:r w:rsidRPr="00640374">
        <w:rPr>
          <w:sz w:val="28"/>
          <w:szCs w:val="28"/>
          <w:lang w:val="ru-RU"/>
        </w:rPr>
        <w:t xml:space="preserve"> </w:t>
      </w:r>
      <w:proofErr w:type="spellStart"/>
      <w:r w:rsidRPr="00640374">
        <w:rPr>
          <w:sz w:val="28"/>
          <w:szCs w:val="28"/>
          <w:lang w:val="ru-RU"/>
        </w:rPr>
        <w:t>змогу</w:t>
      </w:r>
      <w:proofErr w:type="spellEnd"/>
      <w:r w:rsidRPr="00640374">
        <w:rPr>
          <w:sz w:val="28"/>
          <w:szCs w:val="28"/>
          <w:lang w:val="ru-RU"/>
        </w:rPr>
        <w:t xml:space="preserve"> </w:t>
      </w:r>
      <w:proofErr w:type="spellStart"/>
      <w:r w:rsidRPr="00640374">
        <w:rPr>
          <w:sz w:val="28"/>
          <w:szCs w:val="28"/>
          <w:lang w:val="ru-RU"/>
        </w:rPr>
        <w:t>описати</w:t>
      </w:r>
      <w:proofErr w:type="spellEnd"/>
      <w:r w:rsidRPr="00640374">
        <w:rPr>
          <w:sz w:val="28"/>
          <w:szCs w:val="28"/>
          <w:lang w:val="ru-RU"/>
        </w:rPr>
        <w:t xml:space="preserve"> </w:t>
      </w:r>
      <w:proofErr w:type="spellStart"/>
      <w:r w:rsidRPr="00640374">
        <w:rPr>
          <w:sz w:val="28"/>
          <w:szCs w:val="28"/>
          <w:lang w:val="ru-RU"/>
        </w:rPr>
        <w:t>електричний</w:t>
      </w:r>
      <w:proofErr w:type="spellEnd"/>
      <w:r w:rsidRPr="00640374">
        <w:rPr>
          <w:sz w:val="28"/>
          <w:szCs w:val="28"/>
          <w:lang w:val="ru-RU"/>
        </w:rPr>
        <w:t xml:space="preserve"> стан </w:t>
      </w:r>
      <w:proofErr w:type="spellStart"/>
      <w:r w:rsidRPr="00640374">
        <w:rPr>
          <w:sz w:val="28"/>
          <w:szCs w:val="28"/>
          <w:lang w:val="ru-RU"/>
        </w:rPr>
        <w:t>нелінійного</w:t>
      </w:r>
      <w:proofErr w:type="spellEnd"/>
      <w:r w:rsidRPr="00640374">
        <w:rPr>
          <w:sz w:val="28"/>
          <w:szCs w:val="28"/>
          <w:lang w:val="ru-RU"/>
        </w:rPr>
        <w:t xml:space="preserve"> кола </w:t>
      </w:r>
      <w:proofErr w:type="spellStart"/>
      <w:r w:rsidRPr="00640374">
        <w:rPr>
          <w:sz w:val="28"/>
          <w:szCs w:val="28"/>
          <w:lang w:val="ru-RU"/>
        </w:rPr>
        <w:t>математичним</w:t>
      </w:r>
      <w:proofErr w:type="spellEnd"/>
      <w:r w:rsidRPr="00640374">
        <w:rPr>
          <w:sz w:val="28"/>
          <w:szCs w:val="28"/>
          <w:lang w:val="ru-RU"/>
        </w:rPr>
        <w:t xml:space="preserve"> </w:t>
      </w:r>
      <w:proofErr w:type="spellStart"/>
      <w:r w:rsidRPr="00640374">
        <w:rPr>
          <w:sz w:val="28"/>
          <w:szCs w:val="28"/>
          <w:lang w:val="ru-RU"/>
        </w:rPr>
        <w:t>рівняннм</w:t>
      </w:r>
      <w:proofErr w:type="spellEnd"/>
      <w:r w:rsidR="00DC25FF" w:rsidRPr="00640374">
        <w:rPr>
          <w:sz w:val="28"/>
          <w:szCs w:val="28"/>
          <w:lang w:val="ru-RU"/>
        </w:rPr>
        <w:t xml:space="preserve">. </w:t>
      </w:r>
      <w:proofErr w:type="spellStart"/>
      <w:r w:rsidR="00DC25FF" w:rsidRPr="00640374">
        <w:rPr>
          <w:sz w:val="28"/>
          <w:szCs w:val="28"/>
          <w:lang w:val="ru-RU"/>
        </w:rPr>
        <w:t>Окремі</w:t>
      </w:r>
      <w:proofErr w:type="spellEnd"/>
      <w:r w:rsidR="00DC25FF" w:rsidRPr="00640374">
        <w:rPr>
          <w:sz w:val="28"/>
          <w:szCs w:val="28"/>
          <w:lang w:val="ru-RU"/>
        </w:rPr>
        <w:t xml:space="preserve"> </w:t>
      </w:r>
      <w:proofErr w:type="spellStart"/>
      <w:r w:rsidR="00DC25FF" w:rsidRPr="00640374">
        <w:rPr>
          <w:sz w:val="28"/>
          <w:szCs w:val="28"/>
          <w:lang w:val="ru-RU"/>
        </w:rPr>
        <w:t>ділянки</w:t>
      </w:r>
      <w:proofErr w:type="spellEnd"/>
      <w:r w:rsidR="00DC25FF" w:rsidRPr="00640374">
        <w:rPr>
          <w:sz w:val="28"/>
          <w:szCs w:val="28"/>
          <w:lang w:val="ru-RU"/>
        </w:rPr>
        <w:t xml:space="preserve"> вольт-</w:t>
      </w:r>
      <w:proofErr w:type="spellStart"/>
      <w:r w:rsidR="00DC25FF" w:rsidRPr="00640374">
        <w:rPr>
          <w:sz w:val="28"/>
          <w:szCs w:val="28"/>
          <w:lang w:val="ru-RU"/>
        </w:rPr>
        <w:t>амперної</w:t>
      </w:r>
      <w:proofErr w:type="spellEnd"/>
      <w:r w:rsidR="00DC25FF" w:rsidRPr="00640374">
        <w:rPr>
          <w:sz w:val="28"/>
          <w:szCs w:val="28"/>
          <w:lang w:val="ru-RU"/>
        </w:rPr>
        <w:t xml:space="preserve"> характеристик </w:t>
      </w:r>
      <w:proofErr w:type="spellStart"/>
      <w:r w:rsidR="00DC25FF" w:rsidRPr="00640374">
        <w:rPr>
          <w:sz w:val="28"/>
          <w:szCs w:val="28"/>
          <w:lang w:val="ru-RU"/>
        </w:rPr>
        <w:t>можна</w:t>
      </w:r>
      <w:proofErr w:type="spellEnd"/>
      <w:r w:rsidR="00DC25FF" w:rsidRPr="00640374">
        <w:rPr>
          <w:sz w:val="28"/>
          <w:szCs w:val="28"/>
          <w:lang w:val="ru-RU"/>
        </w:rPr>
        <w:t xml:space="preserve"> </w:t>
      </w:r>
      <w:proofErr w:type="spellStart"/>
      <w:r w:rsidR="00DC25FF" w:rsidRPr="00640374">
        <w:rPr>
          <w:sz w:val="28"/>
          <w:szCs w:val="28"/>
          <w:lang w:val="ru-RU"/>
        </w:rPr>
        <w:t>розглядати</w:t>
      </w:r>
      <w:proofErr w:type="spellEnd"/>
      <w:r w:rsidR="00DC25FF" w:rsidRPr="00640374">
        <w:rPr>
          <w:sz w:val="28"/>
          <w:szCs w:val="28"/>
          <w:lang w:val="ru-RU"/>
        </w:rPr>
        <w:t xml:space="preserve"> як </w:t>
      </w:r>
      <w:proofErr w:type="spellStart"/>
      <w:r w:rsidR="00DC25FF" w:rsidRPr="00640374">
        <w:rPr>
          <w:sz w:val="28"/>
          <w:szCs w:val="28"/>
          <w:lang w:val="ru-RU"/>
        </w:rPr>
        <w:t>лінійні</w:t>
      </w:r>
      <w:proofErr w:type="spellEnd"/>
      <w:r w:rsidR="00DC25FF" w:rsidRPr="00640374">
        <w:rPr>
          <w:sz w:val="28"/>
          <w:szCs w:val="28"/>
          <w:lang w:val="ru-RU"/>
        </w:rPr>
        <w:t xml:space="preserve">. </w:t>
      </w:r>
      <w:proofErr w:type="spellStart"/>
      <w:r w:rsidR="00DC25FF" w:rsidRPr="00640374">
        <w:rPr>
          <w:sz w:val="28"/>
          <w:szCs w:val="28"/>
          <w:lang w:val="ru-RU"/>
        </w:rPr>
        <w:t>Кожний</w:t>
      </w:r>
      <w:proofErr w:type="spellEnd"/>
      <w:r w:rsidR="00DC25FF" w:rsidRPr="00640374">
        <w:rPr>
          <w:sz w:val="28"/>
          <w:szCs w:val="28"/>
          <w:lang w:val="ru-RU"/>
        </w:rPr>
        <w:t xml:space="preserve"> </w:t>
      </w:r>
      <w:proofErr w:type="spellStart"/>
      <w:r w:rsidR="00DC25FF" w:rsidRPr="00640374">
        <w:rPr>
          <w:sz w:val="28"/>
          <w:szCs w:val="28"/>
          <w:lang w:val="ru-RU"/>
        </w:rPr>
        <w:t>нелінійний</w:t>
      </w:r>
      <w:proofErr w:type="spellEnd"/>
      <w:r w:rsidR="00DC25FF" w:rsidRPr="00640374">
        <w:rPr>
          <w:sz w:val="28"/>
          <w:szCs w:val="28"/>
          <w:lang w:val="ru-RU"/>
        </w:rPr>
        <w:t xml:space="preserve"> </w:t>
      </w:r>
      <w:proofErr w:type="spellStart"/>
      <w:r w:rsidR="00DC25FF" w:rsidRPr="00640374">
        <w:rPr>
          <w:sz w:val="28"/>
          <w:szCs w:val="28"/>
          <w:lang w:val="ru-RU"/>
        </w:rPr>
        <w:t>елемент</w:t>
      </w:r>
      <w:proofErr w:type="spellEnd"/>
      <w:r w:rsidR="00DC25FF" w:rsidRPr="00640374">
        <w:rPr>
          <w:sz w:val="28"/>
          <w:szCs w:val="28"/>
          <w:lang w:val="ru-RU"/>
        </w:rPr>
        <w:t xml:space="preserve"> </w:t>
      </w:r>
      <w:proofErr w:type="spellStart"/>
      <w:r w:rsidR="00DC25FF" w:rsidRPr="00640374">
        <w:rPr>
          <w:sz w:val="28"/>
          <w:szCs w:val="28"/>
          <w:lang w:val="ru-RU"/>
        </w:rPr>
        <w:t>має</w:t>
      </w:r>
      <w:proofErr w:type="spellEnd"/>
      <w:r w:rsidR="00DC25FF" w:rsidRPr="00640374">
        <w:rPr>
          <w:sz w:val="28"/>
          <w:szCs w:val="28"/>
          <w:lang w:val="ru-RU"/>
        </w:rPr>
        <w:t xml:space="preserve"> як </w:t>
      </w:r>
      <w:proofErr w:type="spellStart"/>
      <w:r w:rsidR="00DC25FF" w:rsidRPr="00640374">
        <w:rPr>
          <w:sz w:val="28"/>
          <w:szCs w:val="28"/>
          <w:lang w:val="ru-RU"/>
        </w:rPr>
        <w:t>статичний</w:t>
      </w:r>
      <w:proofErr w:type="spellEnd"/>
      <w:r w:rsidR="00DC25FF" w:rsidRPr="00640374">
        <w:rPr>
          <w:sz w:val="28"/>
          <w:szCs w:val="28"/>
          <w:lang w:val="ru-RU"/>
        </w:rPr>
        <w:t xml:space="preserve">, так і </w:t>
      </w:r>
      <w:proofErr w:type="spellStart"/>
      <w:r w:rsidR="00DC25FF" w:rsidRPr="00640374">
        <w:rPr>
          <w:sz w:val="28"/>
          <w:szCs w:val="28"/>
          <w:lang w:val="ru-RU"/>
        </w:rPr>
        <w:t>динамічний</w:t>
      </w:r>
      <w:proofErr w:type="spellEnd"/>
      <w:r w:rsidR="00DC25FF" w:rsidRPr="00640374">
        <w:rPr>
          <w:sz w:val="28"/>
          <w:szCs w:val="28"/>
          <w:lang w:val="ru-RU"/>
        </w:rPr>
        <w:t xml:space="preserve"> (</w:t>
      </w:r>
      <w:proofErr w:type="spellStart"/>
      <w:r w:rsidR="00DC25FF" w:rsidRPr="00640374">
        <w:rPr>
          <w:sz w:val="28"/>
          <w:szCs w:val="28"/>
          <w:lang w:val="ru-RU"/>
        </w:rPr>
        <w:t>диференціальний</w:t>
      </w:r>
      <w:proofErr w:type="spellEnd"/>
      <w:r w:rsidR="00DC25FF" w:rsidRPr="00640374">
        <w:rPr>
          <w:sz w:val="28"/>
          <w:szCs w:val="28"/>
          <w:lang w:val="ru-RU"/>
        </w:rPr>
        <w:t xml:space="preserve">) </w:t>
      </w:r>
      <w:proofErr w:type="spellStart"/>
      <w:r w:rsidR="00DC25FF" w:rsidRPr="00640374">
        <w:rPr>
          <w:sz w:val="28"/>
          <w:szCs w:val="28"/>
          <w:lang w:val="ru-RU"/>
        </w:rPr>
        <w:t>опір</w:t>
      </w:r>
      <w:proofErr w:type="spellEnd"/>
      <w:r w:rsidR="00DC25FF" w:rsidRPr="00640374">
        <w:rPr>
          <w:sz w:val="28"/>
          <w:szCs w:val="28"/>
          <w:lang w:val="ru-RU"/>
        </w:rPr>
        <w:t>.</w:t>
      </w:r>
    </w:p>
    <w:p w:rsidR="00DC25FF" w:rsidRPr="00640374" w:rsidRDefault="00DC25FF" w:rsidP="009B58B0">
      <w:pPr>
        <w:spacing w:after="0" w:line="240" w:lineRule="auto"/>
        <w:ind w:firstLine="851"/>
        <w:jc w:val="both"/>
        <w:rPr>
          <w:sz w:val="28"/>
          <w:szCs w:val="28"/>
          <w:lang w:val="ru-RU"/>
        </w:rPr>
      </w:pPr>
      <w:proofErr w:type="spellStart"/>
      <w:r w:rsidRPr="00640374">
        <w:rPr>
          <w:sz w:val="28"/>
          <w:szCs w:val="28"/>
          <w:lang w:val="ru-RU"/>
        </w:rPr>
        <w:t>Статичний</w:t>
      </w:r>
      <w:proofErr w:type="spellEnd"/>
      <w:r w:rsidRPr="00640374">
        <w:rPr>
          <w:sz w:val="28"/>
          <w:szCs w:val="28"/>
          <w:lang w:val="ru-RU"/>
        </w:rPr>
        <w:t xml:space="preserve"> </w:t>
      </w:r>
      <w:proofErr w:type="spellStart"/>
      <w:r w:rsidRPr="00640374">
        <w:rPr>
          <w:sz w:val="28"/>
          <w:szCs w:val="28"/>
          <w:lang w:val="ru-RU"/>
        </w:rPr>
        <w:t>опір</w:t>
      </w:r>
      <w:proofErr w:type="spellEnd"/>
      <w:r w:rsidRPr="00640374">
        <w:rPr>
          <w:sz w:val="28"/>
          <w:szCs w:val="28"/>
          <w:lang w:val="ru-RU"/>
        </w:rPr>
        <w:t xml:space="preserve"> </w:t>
      </w:r>
      <w:proofErr w:type="spellStart"/>
      <w:r w:rsidRPr="00640374">
        <w:rPr>
          <w:sz w:val="28"/>
          <w:szCs w:val="28"/>
          <w:lang w:val="ru-RU"/>
        </w:rPr>
        <w:t>визначається</w:t>
      </w:r>
      <w:proofErr w:type="spellEnd"/>
      <w:r w:rsidRPr="00640374">
        <w:rPr>
          <w:sz w:val="28"/>
          <w:szCs w:val="28"/>
          <w:lang w:val="ru-RU"/>
        </w:rPr>
        <w:t xml:space="preserve"> з закону Ома, </w:t>
      </w:r>
      <w:proofErr w:type="spellStart"/>
      <w:r w:rsidRPr="00640374">
        <w:rPr>
          <w:sz w:val="28"/>
          <w:szCs w:val="28"/>
          <w:lang w:val="ru-RU"/>
        </w:rPr>
        <w:t>тобто</w:t>
      </w:r>
      <w:proofErr w:type="spellEnd"/>
    </w:p>
    <w:p w:rsidR="004433F8" w:rsidRPr="00640374" w:rsidRDefault="00676F91" w:rsidP="00C03E1C">
      <w:pPr>
        <w:spacing w:after="0" w:line="240" w:lineRule="auto"/>
        <w:ind w:firstLine="851"/>
        <w:jc w:val="center"/>
        <w:rPr>
          <w:i/>
          <w:sz w:val="28"/>
          <w:szCs w:val="28"/>
          <w:lang w:val="ru-RU"/>
        </w:rPr>
      </w:pPr>
      <m:oMath>
        <m:sSub>
          <m:sSubPr>
            <m:ctrlPr>
              <w:rPr>
                <w:rFonts w:ascii="Cambria Math" w:hAnsi="Cambria Math"/>
                <w:i/>
                <w:sz w:val="28"/>
                <w:szCs w:val="28"/>
                <w:lang w:val="ru-RU"/>
              </w:rPr>
            </m:ctrlPr>
          </m:sSubPr>
          <m:e>
            <m:r>
              <w:rPr>
                <w:rFonts w:ascii="Cambria Math" w:hAnsi="Cambria Math"/>
                <w:sz w:val="28"/>
                <w:szCs w:val="28"/>
                <w:lang w:val="en-US"/>
              </w:rPr>
              <m:t>R</m:t>
            </m:r>
          </m:e>
          <m:sub>
            <m:r>
              <w:rPr>
                <w:rFonts w:ascii="Cambria Math" w:hAnsi="Cambria Math"/>
                <w:sz w:val="28"/>
                <w:szCs w:val="28"/>
                <w:lang w:val="ru-RU"/>
              </w:rPr>
              <m:t>ст</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ru-RU"/>
              </w:rPr>
              <m:t>U</m:t>
            </m:r>
          </m:num>
          <m:den>
            <m:r>
              <w:rPr>
                <w:rFonts w:ascii="Cambria Math" w:hAnsi="Cambria Math"/>
                <w:sz w:val="28"/>
                <w:szCs w:val="28"/>
                <w:lang w:val="ru-RU"/>
              </w:rPr>
              <m:t>I</m:t>
            </m:r>
          </m:den>
        </m:f>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1</m:t>
            </m:r>
          </m:sub>
        </m:sSub>
        <m:r>
          <w:rPr>
            <w:rFonts w:ascii="Cambria Math" w:hAnsi="Cambria Math"/>
            <w:sz w:val="28"/>
            <w:szCs w:val="28"/>
            <w:lang w:val="ru-RU"/>
          </w:rPr>
          <m:t>tgα</m:t>
        </m:r>
      </m:oMath>
      <w:r w:rsidR="004433F8" w:rsidRPr="00640374">
        <w:rPr>
          <w:i/>
          <w:sz w:val="28"/>
          <w:szCs w:val="28"/>
          <w:lang w:val="ru-RU"/>
        </w:rPr>
        <w:t>.</w:t>
      </w:r>
    </w:p>
    <w:p w:rsidR="004433F8" w:rsidRPr="00640374" w:rsidRDefault="004433F8" w:rsidP="009B58B0">
      <w:pPr>
        <w:spacing w:after="0" w:line="240" w:lineRule="auto"/>
        <w:ind w:firstLine="851"/>
        <w:jc w:val="both"/>
        <w:rPr>
          <w:sz w:val="28"/>
          <w:szCs w:val="28"/>
          <w:lang w:val="ru-RU"/>
        </w:rPr>
      </w:pPr>
      <w:proofErr w:type="spellStart"/>
      <w:r w:rsidRPr="00640374">
        <w:rPr>
          <w:sz w:val="28"/>
          <w:szCs w:val="28"/>
          <w:lang w:val="ru-RU"/>
        </w:rPr>
        <w:t>Динамічний</w:t>
      </w:r>
      <w:proofErr w:type="spellEnd"/>
      <w:r w:rsidRPr="00640374">
        <w:rPr>
          <w:sz w:val="28"/>
          <w:szCs w:val="28"/>
          <w:lang w:val="ru-RU"/>
        </w:rPr>
        <w:t xml:space="preserve"> </w:t>
      </w:r>
      <w:proofErr w:type="spellStart"/>
      <w:r w:rsidRPr="00640374">
        <w:rPr>
          <w:sz w:val="28"/>
          <w:szCs w:val="28"/>
          <w:lang w:val="ru-RU"/>
        </w:rPr>
        <w:t>опір</w:t>
      </w:r>
      <w:proofErr w:type="spellEnd"/>
      <w:r w:rsidRPr="00640374">
        <w:rPr>
          <w:sz w:val="28"/>
          <w:szCs w:val="28"/>
          <w:lang w:val="ru-RU"/>
        </w:rPr>
        <w:t xml:space="preserve"> </w:t>
      </w:r>
      <w:proofErr w:type="spellStart"/>
      <w:r w:rsidRPr="00640374">
        <w:rPr>
          <w:sz w:val="28"/>
          <w:szCs w:val="28"/>
          <w:lang w:val="ru-RU"/>
        </w:rPr>
        <w:t>визначається</w:t>
      </w:r>
      <w:proofErr w:type="spellEnd"/>
      <w:r w:rsidRPr="00640374">
        <w:rPr>
          <w:sz w:val="28"/>
          <w:szCs w:val="28"/>
          <w:lang w:val="ru-RU"/>
        </w:rPr>
        <w:t xml:space="preserve"> за </w:t>
      </w:r>
      <w:proofErr w:type="spellStart"/>
      <w:r w:rsidRPr="00640374">
        <w:rPr>
          <w:sz w:val="28"/>
          <w:szCs w:val="28"/>
          <w:lang w:val="ru-RU"/>
        </w:rPr>
        <w:t>виразом</w:t>
      </w:r>
      <w:proofErr w:type="spellEnd"/>
      <w:r w:rsidRPr="00640374">
        <w:rPr>
          <w:sz w:val="28"/>
          <w:szCs w:val="28"/>
          <w:lang w:val="ru-RU"/>
        </w:rPr>
        <w:t>:</w:t>
      </w:r>
    </w:p>
    <w:p w:rsidR="004433F8" w:rsidRPr="00640374" w:rsidRDefault="00676F91" w:rsidP="004433F8">
      <w:pPr>
        <w:spacing w:after="0" w:line="240" w:lineRule="auto"/>
        <w:ind w:firstLine="851"/>
        <w:jc w:val="both"/>
        <w:rPr>
          <w:i/>
          <w:sz w:val="28"/>
          <w:szCs w:val="28"/>
          <w:lang w:val="en-US"/>
        </w:rPr>
      </w:pPr>
      <m:oMathPara>
        <m:oMath>
          <m:sSub>
            <m:sSubPr>
              <m:ctrlPr>
                <w:rPr>
                  <w:rFonts w:ascii="Cambria Math" w:hAnsi="Cambria Math"/>
                  <w:i/>
                  <w:sz w:val="28"/>
                  <w:szCs w:val="28"/>
                  <w:lang w:val="ru-RU"/>
                </w:rPr>
              </m:ctrlPr>
            </m:sSubPr>
            <m:e>
              <m:r>
                <w:rPr>
                  <w:rFonts w:ascii="Cambria Math" w:hAnsi="Cambria Math"/>
                  <w:sz w:val="28"/>
                  <w:szCs w:val="28"/>
                  <w:lang w:val="en-US"/>
                </w:rPr>
                <m:t>R</m:t>
              </m:r>
            </m:e>
            <m:sub>
              <m:r>
                <w:rPr>
                  <w:rFonts w:ascii="Cambria Math" w:hAnsi="Cambria Math"/>
                  <w:sz w:val="28"/>
                  <w:szCs w:val="28"/>
                  <w:lang w:val="ru-RU"/>
                </w:rPr>
                <m:t>д</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en-US"/>
                </w:rPr>
                <m:t>d</m:t>
              </m:r>
              <m:r>
                <w:rPr>
                  <w:rFonts w:ascii="Cambria Math" w:hAnsi="Cambria Math"/>
                  <w:sz w:val="28"/>
                  <w:szCs w:val="28"/>
                  <w:lang w:val="ru-RU"/>
                </w:rPr>
                <m:t>U</m:t>
              </m:r>
            </m:num>
            <m:den>
              <m:r>
                <w:rPr>
                  <w:rFonts w:ascii="Cambria Math" w:hAnsi="Cambria Math"/>
                  <w:sz w:val="28"/>
                  <w:szCs w:val="28"/>
                  <w:lang w:val="ru-RU"/>
                </w:rPr>
                <m:t>dI</m:t>
              </m:r>
            </m:den>
          </m:f>
          <m:r>
            <w:rPr>
              <w:rFonts w:ascii="Cambria Math" w:hAnsi="Cambria Math"/>
              <w:sz w:val="28"/>
              <w:szCs w:val="28"/>
              <w:lang w:val="ru-RU"/>
            </w:rPr>
            <m:t>=</m:t>
          </m:r>
          <m:sSub>
            <m:sSubPr>
              <m:ctrlPr>
                <w:rPr>
                  <w:rFonts w:ascii="Cambria Math" w:hAnsi="Cambria Math"/>
                  <w:i/>
                  <w:sz w:val="28"/>
                  <w:szCs w:val="28"/>
                  <w:lang w:val="ru-RU"/>
                </w:rPr>
              </m:ctrlPr>
            </m:sSubPr>
            <m:e>
              <m:r>
                <w:rPr>
                  <w:rFonts w:ascii="Cambria Math" w:hAnsi="Cambria Math"/>
                  <w:sz w:val="28"/>
                  <w:szCs w:val="28"/>
                  <w:lang w:val="ru-RU"/>
                </w:rPr>
                <m:t>k</m:t>
              </m:r>
            </m:e>
            <m:sub>
              <m:r>
                <w:rPr>
                  <w:rFonts w:ascii="Cambria Math" w:hAnsi="Cambria Math"/>
                  <w:sz w:val="28"/>
                  <w:szCs w:val="28"/>
                  <w:lang w:val="ru-RU"/>
                </w:rPr>
                <m:t>2</m:t>
              </m:r>
            </m:sub>
          </m:sSub>
          <m:r>
            <w:rPr>
              <w:rFonts w:ascii="Cambria Math" w:hAnsi="Cambria Math"/>
              <w:sz w:val="28"/>
              <w:szCs w:val="28"/>
              <w:lang w:val="ru-RU"/>
            </w:rPr>
            <m:t>tgβ</m:t>
          </m:r>
        </m:oMath>
      </m:oMathPara>
    </w:p>
    <w:p w:rsidR="004433F8" w:rsidRPr="00640374" w:rsidRDefault="004433F8" w:rsidP="009B58B0">
      <w:pPr>
        <w:spacing w:after="0" w:line="240" w:lineRule="auto"/>
        <w:ind w:firstLine="851"/>
        <w:jc w:val="both"/>
        <w:rPr>
          <w:sz w:val="28"/>
          <w:szCs w:val="28"/>
          <w:lang w:val="en-US"/>
        </w:rPr>
      </w:pPr>
    </w:p>
    <w:p w:rsidR="004433F8" w:rsidRPr="00640374" w:rsidRDefault="004433F8" w:rsidP="009B58B0">
      <w:pPr>
        <w:spacing w:after="0" w:line="240" w:lineRule="auto"/>
        <w:ind w:firstLine="851"/>
        <w:jc w:val="both"/>
        <w:rPr>
          <w:sz w:val="28"/>
          <w:szCs w:val="28"/>
          <w:lang w:val="en-US"/>
        </w:rPr>
      </w:pPr>
    </w:p>
    <w:p w:rsidR="004433F8" w:rsidRPr="00640374" w:rsidRDefault="004433F8" w:rsidP="009B58B0">
      <w:pPr>
        <w:spacing w:after="0" w:line="240" w:lineRule="auto"/>
        <w:ind w:firstLine="851"/>
        <w:jc w:val="both"/>
        <w:rPr>
          <w:sz w:val="28"/>
          <w:szCs w:val="28"/>
          <w:lang w:val="en-US"/>
        </w:rPr>
      </w:pPr>
    </w:p>
    <w:p w:rsidR="004433F8" w:rsidRPr="00640374" w:rsidRDefault="004433F8" w:rsidP="009B58B0">
      <w:pPr>
        <w:spacing w:after="0" w:line="240" w:lineRule="auto"/>
        <w:ind w:firstLine="851"/>
        <w:jc w:val="both"/>
        <w:rPr>
          <w:sz w:val="28"/>
          <w:szCs w:val="28"/>
          <w:lang w:val="en-US"/>
        </w:rPr>
      </w:pPr>
    </w:p>
    <w:p w:rsidR="004433F8" w:rsidRPr="00640374" w:rsidRDefault="004433F8" w:rsidP="009B58B0">
      <w:pPr>
        <w:spacing w:after="0" w:line="240" w:lineRule="auto"/>
        <w:ind w:firstLine="851"/>
        <w:jc w:val="both"/>
        <w:rPr>
          <w:sz w:val="28"/>
          <w:szCs w:val="28"/>
          <w:lang w:val="en-US"/>
        </w:rPr>
      </w:pPr>
    </w:p>
    <w:p w:rsidR="00C03E1C" w:rsidRPr="00640374" w:rsidRDefault="004433F8" w:rsidP="00C03E1C">
      <w:pPr>
        <w:spacing w:after="0" w:line="240" w:lineRule="auto"/>
        <w:ind w:firstLine="851"/>
        <w:jc w:val="both"/>
        <w:rPr>
          <w:sz w:val="28"/>
          <w:szCs w:val="28"/>
          <w:lang w:val="ru-RU"/>
        </w:rPr>
      </w:pPr>
      <w:r w:rsidRPr="00640374">
        <w:rPr>
          <w:sz w:val="28"/>
          <w:szCs w:val="28"/>
          <w:lang w:val="ru-RU"/>
        </w:rPr>
        <w:t xml:space="preserve">Для </w:t>
      </w:r>
      <w:proofErr w:type="spellStart"/>
      <w:r w:rsidRPr="00640374">
        <w:rPr>
          <w:sz w:val="28"/>
          <w:szCs w:val="28"/>
          <w:lang w:val="ru-RU"/>
        </w:rPr>
        <w:t>аналітичного</w:t>
      </w:r>
      <w:proofErr w:type="spellEnd"/>
      <w:r w:rsidRPr="00640374">
        <w:rPr>
          <w:sz w:val="28"/>
          <w:szCs w:val="28"/>
          <w:lang w:val="ru-RU"/>
        </w:rPr>
        <w:t xml:space="preserve"> </w:t>
      </w:r>
      <w:proofErr w:type="spellStart"/>
      <w:r w:rsidRPr="00640374">
        <w:rPr>
          <w:sz w:val="28"/>
          <w:szCs w:val="28"/>
          <w:lang w:val="ru-RU"/>
        </w:rPr>
        <w:t>розрахунку</w:t>
      </w:r>
      <w:proofErr w:type="spellEnd"/>
      <w:r w:rsidRPr="00640374">
        <w:rPr>
          <w:sz w:val="28"/>
          <w:szCs w:val="28"/>
          <w:lang w:val="ru-RU"/>
        </w:rPr>
        <w:t xml:space="preserve"> вольт-</w:t>
      </w:r>
      <w:proofErr w:type="spellStart"/>
      <w:r w:rsidRPr="00640374">
        <w:rPr>
          <w:sz w:val="28"/>
          <w:szCs w:val="28"/>
          <w:lang w:val="ru-RU"/>
        </w:rPr>
        <w:t>амперна</w:t>
      </w:r>
      <w:proofErr w:type="spellEnd"/>
      <w:r w:rsidRPr="00640374">
        <w:rPr>
          <w:sz w:val="28"/>
          <w:szCs w:val="28"/>
          <w:lang w:val="ru-RU"/>
        </w:rPr>
        <w:t xml:space="preserve"> характеристика </w:t>
      </w:r>
      <w:proofErr w:type="spellStart"/>
      <w:r w:rsidRPr="00640374">
        <w:rPr>
          <w:sz w:val="28"/>
          <w:szCs w:val="28"/>
          <w:lang w:val="ru-RU"/>
        </w:rPr>
        <w:t>поділяється</w:t>
      </w:r>
      <w:proofErr w:type="spellEnd"/>
      <w:r w:rsidRPr="00640374">
        <w:rPr>
          <w:sz w:val="28"/>
          <w:szCs w:val="28"/>
          <w:lang w:val="ru-RU"/>
        </w:rPr>
        <w:t xml:space="preserve"> на </w:t>
      </w:r>
      <w:proofErr w:type="spellStart"/>
      <w:r w:rsidRPr="00640374">
        <w:rPr>
          <w:sz w:val="28"/>
          <w:szCs w:val="28"/>
          <w:lang w:val="ru-RU"/>
        </w:rPr>
        <w:t>лінійні</w:t>
      </w:r>
      <w:proofErr w:type="spellEnd"/>
      <w:r w:rsidRPr="00640374">
        <w:rPr>
          <w:sz w:val="28"/>
          <w:szCs w:val="28"/>
          <w:lang w:val="ru-RU"/>
        </w:rPr>
        <w:t xml:space="preserve"> </w:t>
      </w:r>
      <w:proofErr w:type="spellStart"/>
      <w:r w:rsidRPr="00640374">
        <w:rPr>
          <w:sz w:val="28"/>
          <w:szCs w:val="28"/>
          <w:lang w:val="ru-RU"/>
        </w:rPr>
        <w:t>ділянки</w:t>
      </w:r>
      <w:proofErr w:type="spellEnd"/>
      <w:r w:rsidRPr="00640374">
        <w:rPr>
          <w:sz w:val="28"/>
          <w:szCs w:val="28"/>
          <w:lang w:val="ru-RU"/>
        </w:rPr>
        <w:t xml:space="preserve">. </w:t>
      </w:r>
      <w:r w:rsidR="00C03E1C" w:rsidRPr="00640374">
        <w:rPr>
          <w:sz w:val="28"/>
          <w:szCs w:val="28"/>
          <w:lang w:val="ru-RU"/>
        </w:rPr>
        <w:t xml:space="preserve">На </w:t>
      </w:r>
      <w:proofErr w:type="spellStart"/>
      <w:r w:rsidR="00C03E1C" w:rsidRPr="00640374">
        <w:rPr>
          <w:sz w:val="28"/>
          <w:szCs w:val="28"/>
          <w:lang w:val="ru-RU"/>
        </w:rPr>
        <w:t>цих</w:t>
      </w:r>
      <w:proofErr w:type="spellEnd"/>
      <w:r w:rsidR="00C03E1C" w:rsidRPr="00640374">
        <w:rPr>
          <w:sz w:val="28"/>
          <w:szCs w:val="28"/>
          <w:lang w:val="ru-RU"/>
        </w:rPr>
        <w:t xml:space="preserve"> </w:t>
      </w:r>
      <w:proofErr w:type="spellStart"/>
      <w:r w:rsidR="00C03E1C" w:rsidRPr="00640374">
        <w:rPr>
          <w:sz w:val="28"/>
          <w:szCs w:val="28"/>
          <w:lang w:val="ru-RU"/>
        </w:rPr>
        <w:t>ділянках</w:t>
      </w:r>
      <w:proofErr w:type="spellEnd"/>
      <w:r w:rsidR="00C03E1C" w:rsidRPr="00640374">
        <w:rPr>
          <w:sz w:val="28"/>
          <w:szCs w:val="28"/>
          <w:lang w:val="ru-RU"/>
        </w:rPr>
        <w:t xml:space="preserve"> коло </w:t>
      </w:r>
      <w:proofErr w:type="spellStart"/>
      <w:r w:rsidR="00C03E1C" w:rsidRPr="00640374">
        <w:rPr>
          <w:sz w:val="28"/>
          <w:szCs w:val="28"/>
          <w:lang w:val="ru-RU"/>
        </w:rPr>
        <w:t>розраховується</w:t>
      </w:r>
      <w:proofErr w:type="spellEnd"/>
      <w:r w:rsidR="00C03E1C" w:rsidRPr="00640374">
        <w:rPr>
          <w:sz w:val="28"/>
          <w:szCs w:val="28"/>
          <w:lang w:val="ru-RU"/>
        </w:rPr>
        <w:t xml:space="preserve"> як </w:t>
      </w:r>
      <w:proofErr w:type="spellStart"/>
      <w:r w:rsidR="00C03E1C" w:rsidRPr="00640374">
        <w:rPr>
          <w:sz w:val="28"/>
          <w:szCs w:val="28"/>
          <w:lang w:val="ru-RU"/>
        </w:rPr>
        <w:t>лінійне</w:t>
      </w:r>
      <w:proofErr w:type="spellEnd"/>
      <w:r w:rsidR="00C03E1C" w:rsidRPr="00640374">
        <w:rPr>
          <w:sz w:val="28"/>
          <w:szCs w:val="28"/>
          <w:lang w:val="ru-RU"/>
        </w:rPr>
        <w:t xml:space="preserve">, </w:t>
      </w:r>
      <w:proofErr w:type="spellStart"/>
      <w:r w:rsidR="00C03E1C" w:rsidRPr="00640374">
        <w:rPr>
          <w:sz w:val="28"/>
          <w:szCs w:val="28"/>
          <w:lang w:val="ru-RU"/>
        </w:rPr>
        <w:t>що</w:t>
      </w:r>
      <w:proofErr w:type="spellEnd"/>
      <w:r w:rsidR="00C03E1C" w:rsidRPr="00640374">
        <w:rPr>
          <w:sz w:val="28"/>
          <w:szCs w:val="28"/>
          <w:lang w:val="ru-RU"/>
        </w:rPr>
        <w:t xml:space="preserve"> </w:t>
      </w:r>
      <w:proofErr w:type="spellStart"/>
      <w:r w:rsidR="00C03E1C" w:rsidRPr="00640374">
        <w:rPr>
          <w:sz w:val="28"/>
          <w:szCs w:val="28"/>
          <w:lang w:val="ru-RU"/>
        </w:rPr>
        <w:t>має</w:t>
      </w:r>
      <w:proofErr w:type="spellEnd"/>
      <w:r w:rsidR="00C03E1C" w:rsidRPr="00640374">
        <w:rPr>
          <w:sz w:val="28"/>
          <w:szCs w:val="28"/>
          <w:lang w:val="ru-RU"/>
        </w:rPr>
        <w:t xml:space="preserve"> </w:t>
      </w:r>
      <w:proofErr w:type="spellStart"/>
      <w:r w:rsidR="00C03E1C" w:rsidRPr="00640374">
        <w:rPr>
          <w:sz w:val="28"/>
          <w:szCs w:val="28"/>
          <w:lang w:val="ru-RU"/>
        </w:rPr>
        <w:t>опір</w:t>
      </w:r>
      <w:proofErr w:type="spellEnd"/>
      <w:r w:rsidR="00C03E1C" w:rsidRPr="00640374">
        <w:rPr>
          <w:sz w:val="28"/>
          <w:szCs w:val="28"/>
          <w:lang w:val="ru-RU"/>
        </w:rPr>
        <w:t>:</w:t>
      </w:r>
    </w:p>
    <w:p w:rsidR="00C03E1C" w:rsidRPr="00640374" w:rsidRDefault="00676F91" w:rsidP="00C03E1C">
      <w:pPr>
        <w:spacing w:after="0" w:line="240" w:lineRule="auto"/>
        <w:ind w:firstLine="851"/>
        <w:jc w:val="center"/>
        <w:rPr>
          <w:i/>
          <w:sz w:val="28"/>
          <w:szCs w:val="28"/>
          <w:lang w:val="en-US"/>
        </w:rPr>
      </w:pPr>
      <m:oMath>
        <m:sSub>
          <m:sSubPr>
            <m:ctrlPr>
              <w:rPr>
                <w:rFonts w:ascii="Cambria Math" w:hAnsi="Cambria Math"/>
                <w:i/>
                <w:sz w:val="28"/>
                <w:szCs w:val="28"/>
                <w:lang w:val="ru-RU"/>
              </w:rPr>
            </m:ctrlPr>
          </m:sSubPr>
          <m:e>
            <m:r>
              <w:rPr>
                <w:rFonts w:ascii="Cambria Math" w:hAnsi="Cambria Math"/>
                <w:sz w:val="28"/>
                <w:szCs w:val="28"/>
                <w:lang w:val="en-US"/>
              </w:rPr>
              <m:t>R=R</m:t>
            </m:r>
          </m:e>
          <m:sub>
            <m:r>
              <w:rPr>
                <w:rFonts w:ascii="Cambria Math" w:hAnsi="Cambria Math"/>
                <w:sz w:val="28"/>
                <w:szCs w:val="28"/>
                <w:lang w:val="ru-RU"/>
              </w:rPr>
              <m:t>д</m:t>
            </m:r>
          </m:sub>
        </m:sSub>
        <m:r>
          <w:rPr>
            <w:rFonts w:ascii="Cambria Math" w:hAnsi="Cambria Math"/>
            <w:sz w:val="28"/>
            <w:szCs w:val="28"/>
            <w:lang w:val="ru-RU"/>
          </w:rPr>
          <m:t>=</m:t>
        </m:r>
        <m:f>
          <m:fPr>
            <m:ctrlPr>
              <w:rPr>
                <w:rFonts w:ascii="Cambria Math" w:hAnsi="Cambria Math"/>
                <w:i/>
                <w:sz w:val="28"/>
                <w:szCs w:val="28"/>
                <w:lang w:val="ru-RU"/>
              </w:rPr>
            </m:ctrlPr>
          </m:fPr>
          <m:num>
            <m:r>
              <w:rPr>
                <w:rFonts w:ascii="Cambria Math" w:hAnsi="Cambria Math"/>
                <w:sz w:val="28"/>
                <w:szCs w:val="28"/>
                <w:lang w:val="en-US"/>
              </w:rPr>
              <m:t>d</m:t>
            </m:r>
            <m:r>
              <w:rPr>
                <w:rFonts w:ascii="Cambria Math" w:hAnsi="Cambria Math"/>
                <w:sz w:val="28"/>
                <w:szCs w:val="28"/>
                <w:lang w:val="ru-RU"/>
              </w:rPr>
              <m:t>U</m:t>
            </m:r>
          </m:num>
          <m:den>
            <m:r>
              <w:rPr>
                <w:rFonts w:ascii="Cambria Math" w:hAnsi="Cambria Math"/>
                <w:sz w:val="28"/>
                <w:szCs w:val="28"/>
                <w:lang w:val="ru-RU"/>
              </w:rPr>
              <m:t>dI</m:t>
            </m:r>
          </m:den>
        </m:f>
      </m:oMath>
      <w:r w:rsidR="00C03E1C" w:rsidRPr="00640374">
        <w:rPr>
          <w:i/>
          <w:sz w:val="28"/>
          <w:szCs w:val="28"/>
          <w:lang w:val="ru-RU"/>
        </w:rPr>
        <w:t>.</w:t>
      </w:r>
    </w:p>
    <w:sectPr w:rsidR="00C03E1C" w:rsidRPr="00640374" w:rsidSect="00573354">
      <w:pgSz w:w="11906" w:h="16838"/>
      <w:pgMar w:top="567" w:right="39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E1AA1"/>
    <w:multiLevelType w:val="multilevel"/>
    <w:tmpl w:val="9B406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B920E80"/>
    <w:multiLevelType w:val="hybridMultilevel"/>
    <w:tmpl w:val="CB8C3A3A"/>
    <w:lvl w:ilvl="0" w:tplc="14706C6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73354"/>
    <w:rsid w:val="00006B11"/>
    <w:rsid w:val="00055531"/>
    <w:rsid w:val="0005614B"/>
    <w:rsid w:val="000B1AB2"/>
    <w:rsid w:val="001056B1"/>
    <w:rsid w:val="001E77CE"/>
    <w:rsid w:val="00263ECB"/>
    <w:rsid w:val="00356A3F"/>
    <w:rsid w:val="003775A3"/>
    <w:rsid w:val="003F6F13"/>
    <w:rsid w:val="004433F8"/>
    <w:rsid w:val="004C6A7D"/>
    <w:rsid w:val="004D22F9"/>
    <w:rsid w:val="00573354"/>
    <w:rsid w:val="00640374"/>
    <w:rsid w:val="00676F91"/>
    <w:rsid w:val="009B58B0"/>
    <w:rsid w:val="00AA19A3"/>
    <w:rsid w:val="00AA4E10"/>
    <w:rsid w:val="00C03E1C"/>
    <w:rsid w:val="00C92D0E"/>
    <w:rsid w:val="00D24697"/>
    <w:rsid w:val="00D735A1"/>
    <w:rsid w:val="00D93ECD"/>
    <w:rsid w:val="00DC25FF"/>
    <w:rsid w:val="00E43268"/>
    <w:rsid w:val="00FF5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DF7BD-C1A1-4060-BA1D-571D0294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6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3354"/>
    <w:rPr>
      <w:color w:val="808080"/>
    </w:rPr>
  </w:style>
  <w:style w:type="paragraph" w:styleId="a4">
    <w:name w:val="Balloon Text"/>
    <w:basedOn w:val="a"/>
    <w:link w:val="a5"/>
    <w:uiPriority w:val="99"/>
    <w:semiHidden/>
    <w:unhideWhenUsed/>
    <w:rsid w:val="005733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3354"/>
    <w:rPr>
      <w:rFonts w:ascii="Tahoma" w:hAnsi="Tahoma" w:cs="Tahoma"/>
      <w:sz w:val="16"/>
      <w:szCs w:val="16"/>
    </w:rPr>
  </w:style>
  <w:style w:type="paragraph" w:styleId="a6">
    <w:name w:val="List Paragraph"/>
    <w:basedOn w:val="a"/>
    <w:uiPriority w:val="34"/>
    <w:qFormat/>
    <w:rsid w:val="004C6A7D"/>
    <w:pPr>
      <w:ind w:left="720"/>
      <w:contextualSpacing/>
    </w:pPr>
  </w:style>
  <w:style w:type="paragraph" w:styleId="a7">
    <w:name w:val="No Spacing"/>
    <w:uiPriority w:val="1"/>
    <w:qFormat/>
    <w:rsid w:val="00263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3CC9-498B-434C-A7BA-F6922154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2973</Words>
  <Characters>1696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 и Аня</dc:creator>
  <cp:keywords/>
  <dc:description/>
  <cp:lastModifiedBy>Yura</cp:lastModifiedBy>
  <cp:revision>14</cp:revision>
  <cp:lastPrinted>2012-12-10T19:58:00Z</cp:lastPrinted>
  <dcterms:created xsi:type="dcterms:W3CDTF">2012-12-09T17:34:00Z</dcterms:created>
  <dcterms:modified xsi:type="dcterms:W3CDTF">2015-02-13T19:42:00Z</dcterms:modified>
</cp:coreProperties>
</file>