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FB" w:rsidRPr="00BA7D71" w:rsidRDefault="00962DFB">
      <w:pPr>
        <w:rPr>
          <w:rFonts w:ascii="Times New Roman" w:hAnsi="Times New Roman" w:cs="Times New Roman"/>
          <w:sz w:val="18"/>
          <w:szCs w:val="18"/>
        </w:rPr>
      </w:pPr>
    </w:p>
    <w:p w:rsidR="00784449" w:rsidRPr="00784449" w:rsidRDefault="00784449" w:rsidP="00784449">
      <w:pPr>
        <w:widowControl w:val="0"/>
        <w:adjustRightInd w:val="0"/>
        <w:spacing w:after="0" w:line="36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784449" w:rsidRPr="00784449" w:rsidRDefault="00784449" w:rsidP="00784449">
      <w:pPr>
        <w:widowControl w:val="0"/>
        <w:adjustRightInd w:val="0"/>
        <w:spacing w:after="12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44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Науково-методичною радою Державного університету «Житомирська політехніка»</w:t>
      </w:r>
    </w:p>
    <w:p w:rsidR="00784449" w:rsidRPr="00784449" w:rsidRDefault="00784449" w:rsidP="00784449">
      <w:pPr>
        <w:widowControl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від __</w:t>
      </w:r>
      <w:r w:rsidRPr="0078444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444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 20__ р. №__</w:t>
      </w: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BC" w:rsidRPr="006B7ABC" w:rsidRDefault="006B7ABC" w:rsidP="006B7AB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7ABC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</w:p>
    <w:p w:rsidR="006B7ABC" w:rsidRPr="006B7ABC" w:rsidRDefault="006B7ABC" w:rsidP="006B7AB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7ABC">
        <w:rPr>
          <w:rFonts w:ascii="Times New Roman" w:hAnsi="Times New Roman" w:cs="Times New Roman"/>
          <w:b/>
          <w:sz w:val="28"/>
          <w:szCs w:val="28"/>
        </w:rPr>
        <w:t xml:space="preserve">для самостійної роботи </w:t>
      </w: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8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навчальної дисципліни</w:t>
      </w: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44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Pr="007844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Планування та контроль на підприємстві</w:t>
      </w:r>
      <w:r w:rsidRPr="0078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здобувачів вищої освіти освітнього ступеня «бакалавр»</w:t>
      </w:r>
    </w:p>
    <w:p w:rsidR="00784449" w:rsidRDefault="006B7ABC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спеціальностей </w:t>
      </w:r>
      <w:r w:rsidR="00784449"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F66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784449"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66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FF66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ідприємництво, торгівля та біржова діяльність»</w:t>
      </w:r>
    </w:p>
    <w:p w:rsidR="00FF66C7" w:rsidRPr="00FF66C7" w:rsidRDefault="00FF66C7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освітньо-професійна програма </w:t>
      </w: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ідприємництво, торгівля та біржова діяльність»</w:t>
      </w: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факультет </w:t>
      </w: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 та сфери обслуговування</w:t>
      </w: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менеджменту і підприємництва</w:t>
      </w: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на засіданні кафедри менеджменту і підприємництва</w:t>
      </w:r>
    </w:p>
    <w:p w:rsidR="00784449" w:rsidRPr="00784449" w:rsidRDefault="00FF66C7" w:rsidP="00784449">
      <w:pPr>
        <w:widowControl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84449"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784449"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449"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р.,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Розробники: д.е.н., проф. Тарасюк Г.М., </w:t>
      </w:r>
      <w:r w:rsidR="00FF66C7">
        <w:rPr>
          <w:rFonts w:ascii="Times New Roman" w:eastAsia="Times New Roman" w:hAnsi="Times New Roman" w:cs="Times New Roman"/>
          <w:sz w:val="28"/>
          <w:szCs w:val="28"/>
          <w:lang w:eastAsia="ru-RU"/>
        </w:rPr>
        <w:t>к.е.н., доц. Виговський В.Г.</w:t>
      </w:r>
      <w:r w:rsidR="00FF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66C7">
        <w:rPr>
          <w:rFonts w:ascii="Times New Roman" w:eastAsia="Times New Roman" w:hAnsi="Times New Roman" w:cs="Times New Roman"/>
          <w:sz w:val="28"/>
          <w:szCs w:val="28"/>
          <w:lang w:eastAsia="ru-RU"/>
        </w:rPr>
        <w:t>к.е.н., доц. Орлова </w:t>
      </w:r>
      <w:r w:rsidR="00FF66C7"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>К.Є.,</w:t>
      </w:r>
      <w:r w:rsidR="00FF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к.е.н.</w:t>
      </w: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</w:t>
      </w:r>
      <w:r w:rsidR="006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А.А., </w:t>
      </w:r>
      <w:r w:rsidR="00FF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к.е.н. </w:t>
      </w: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Бірюченко С.Ю.</w:t>
      </w:r>
      <w:r w:rsidR="00FF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49" w:rsidRPr="006B7ABC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49" w:rsidRPr="006B7ABC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49" w:rsidRPr="00784449" w:rsidRDefault="00784449" w:rsidP="007844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49" w:rsidRPr="00784449" w:rsidRDefault="00784449" w:rsidP="0078444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</w:t>
      </w:r>
    </w:p>
    <w:p w:rsidR="00BA7D71" w:rsidRPr="00BA7D71" w:rsidRDefault="00784449" w:rsidP="00784449">
      <w:pPr>
        <w:jc w:val="center"/>
        <w:rPr>
          <w:rFonts w:ascii="Times New Roman" w:hAnsi="Times New Roman" w:cs="Times New Roman"/>
          <w:sz w:val="18"/>
          <w:szCs w:val="18"/>
        </w:rPr>
      </w:pPr>
      <w:r w:rsidRPr="0078444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F66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A7D71" w:rsidRPr="00BA7D71" w:rsidRDefault="00BA7D71">
      <w:pPr>
        <w:rPr>
          <w:rFonts w:ascii="Times New Roman" w:hAnsi="Times New Roman" w:cs="Times New Roman"/>
          <w:sz w:val="18"/>
          <w:szCs w:val="18"/>
        </w:rPr>
      </w:pPr>
    </w:p>
    <w:p w:rsidR="00962DFB" w:rsidRPr="0070701D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3CB" w:rsidRDefault="00E213CB" w:rsidP="00AC5D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</w:t>
      </w:r>
    </w:p>
    <w:p w:rsidR="006B7ABC" w:rsidRPr="006B7ABC" w:rsidRDefault="006B7ABC" w:rsidP="006B7AB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 для самостійної роботи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……………………………………………3</w:t>
      </w:r>
    </w:p>
    <w:p w:rsidR="006B7ABC" w:rsidRPr="006B7ABC" w:rsidRDefault="006B7ABC" w:rsidP="006B7AB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Індивідуальне завдання……………………………………………………….6</w:t>
      </w:r>
    </w:p>
    <w:p w:rsidR="006B7ABC" w:rsidRPr="006B7ABC" w:rsidRDefault="006B7ABC" w:rsidP="006B7AB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1</w:t>
      </w: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 Завдання для самостійної роботи</w:t>
      </w:r>
    </w:p>
    <w:p w:rsid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1. Сутність планування та особливості його здійснення на підприємстві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Планування — наука чи форма реалізації політики?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Еволюція планування та її відображення у сьогоднішній практиці.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Інформаційне суспільство і зміна парадигми планології.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4. Інкрементальне планування сьогодні — «нова хвиля»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2. Система планів підприємства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Реінжиніринг бізнес-процесів і система планування на підприємстві.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Здатність до творчості як характеристика сучасного плановика.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Невизначеність завдань плановика на підприємстві: причини виник-нення і шляхи зменшення.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4. Взаємозалежність культури ведення бізнесу і культури планової робо-ти.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3. Оперативно-календарне планування і контроль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Оперативно-календарне планування, його значення в організації вироб-ництва продукції підприємства в ринкових умовах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Ритмічність виробництва. Методи оцінки рівня ритмічності виробницт-ва на підприємстві.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3. Особливості оперативно-календарного планування в одиничному виро-бництві.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Тема 4. </w:t>
      </w:r>
      <w:r w:rsidRPr="006B7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Маркетингові дослідження, планування збуту і контролю продукції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Планування збуту продукції в умовах постійної зміни ринкового сере-довища.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Реклама, її значення у збільшенні збуту продукції, види реклам.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Як планується рекламна діяльність підприємства?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5. Планування виробництва продукції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Виробнича програма підприємства, її зміст і структура.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Планування обсягів виробництва продукції у вартісному вираженні. Товарна продукція, характеристика, склад, розрахунки.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Валова продукція, характеристика, планування залишків не-завершеного виробництва.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Реалізована і чиста продукція, характеристика і визначення в процесі планування.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5. Оптимізація виробничої програми підприємства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Тема 6. </w:t>
      </w:r>
      <w:r w:rsidRPr="006B7AB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Матеріально-технічне забезпечення виробництва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Які існують джерела МТЗ у ринкових умовах?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Які методи розрахунку потреби в МТР застосовуються в різних галузях виробництва?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Як регулюють рівень запасів МТР у цехах?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4. Які методи забезпечення цехів матеріальними ресурсами застосову-ються на підприємствах?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Тема 7. </w:t>
      </w:r>
      <w:r w:rsidRPr="006B7AB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Забезпечення операційної діяльності </w:t>
      </w: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6B7AB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иробничою потужністю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 проводиться обґрунтування виробничої програми потужністю підп-риємства?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Які показники характеризують використання виробничої потужності, методика їхнього обчислення?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Охарактеризуйте основні фактори виробництва та їхню замінність.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8. Персонал і оплата праці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Які методичні підходи треба використовувати при визначенні міри скорочення втрат часу при визначенні планового балансу робочого часу одного робітника?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Як треба враховувати вплив на планову чисельність ступеня багатовер-статного обслуговування, суміщення професій, розширення зон обслуговуван-ня?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3. Які треба ввести уточнення в методику розрахунку планового фонду оплати працівників, робота яких оплачується по місячних окладах?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9. Виробнича інфраструктура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 впливає кооперація та спеціалізація на обсяги робіт з виготовлення інструментів та структуру інструментальних цехів?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Що впливає на розміри запасів та оборотного фонду інструментів?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Чому на підприємствах ремонтно-механічні цехи досягають значних розмірів?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За рахунок чого можна скоротити обсяги ремонтних робіт?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5. Які системи та форми оплати праці доцільно застосовувати для робіт-ників по ремонтному обслуговуванню устаткування?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10. Витрати виробництва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1. Чи може підприємець випускати продукцію без плану по собівартості та чому?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Роль плану собівартості продукції в системі внутрішньофірмового пла-нування, його зв'язок із іншими планами.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Калькулювання продукції в різних типах виробництва.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Методика планування собівартості готової та реалізованої продукції.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5. Як планувати витрати на ремонт устаткування?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11. Фінансове планування і контроль на підприємстві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1. Удосконалення управління фінансовими ресурсами на підприємстві.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 Оцінка фінансового стану підприємства та стратегія його покращання.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12. Планування і контроль оновлення продукції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1. Фінансове обґрунтування рішень щодо оновлення продукції.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Методи оцінки та вибір проектів оновлення продукції на підприємстві.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Стратегія оновлення продукції, її значення та місце в загальнокорпора-тивній стратегії підприємства.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Дослідження факторів, що визначають інноваційну або консервативну орієнтацію підприємства.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5. Стратегія збуту та просування нової продукції на ринку.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6. Оцінка процесу сприйняття ринком нової продукції.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7. Оцінка можливостей завоювання та розширення ринків збуту нової продукції.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13. Організаційно-технічний розвиток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Техніко-економічний рівень виробництва, його основні елементи та структура.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Основні фактори технічного та організаційного рівня розвитку підпри-ємства.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Процедура складання планів технічного та організаційного розвитку підприємства, їхні основні складові.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4. Методика оцінки ефективності організаційно-технічних заходів на під-приємстві.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 14. Бізнес-планування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 обґрунтовується майбутній обсяг продажів із урахуванням еластич-ності попиту на продукцію?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Якою є методична основа планування обсягу виробництва продукції? Як обґрунтовується необхідне ресурсне забезпечення? </w:t>
      </w:r>
    </w:p>
    <w:p w:rsidR="006B7ABC" w:rsidRPr="006B7ABC" w:rsidRDefault="006B7ABC" w:rsidP="006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7AB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B7AB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Як формується фінансовий план і враховуються ризики у бізнесі?</w:t>
      </w:r>
    </w:p>
    <w:p w:rsidR="006B7ABC" w:rsidRDefault="006B7ABC" w:rsidP="006B7ABC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7ABC" w:rsidRPr="006B7ABC" w:rsidRDefault="006B7ABC" w:rsidP="006B7AB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2</w:t>
      </w:r>
      <w:r w:rsidRPr="006B7A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 Індивідуальні завдання</w:t>
      </w:r>
    </w:p>
    <w:p w:rsidR="00E213CB" w:rsidRDefault="00E213CB">
      <w:pPr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9C6161" w:rsidRDefault="009C6161" w:rsidP="00E213C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161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E213CB" w:rsidRPr="009C616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A7D71" w:rsidRPr="009C61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Рекомендовані таблиці до частини 1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</w:p>
    <w:p w:rsidR="009C6161" w:rsidRDefault="009C616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.1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Основні економічні показники господарської діяльності підприємства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445"/>
        <w:gridCol w:w="1112"/>
        <w:gridCol w:w="1110"/>
        <w:gridCol w:w="993"/>
        <w:gridCol w:w="1120"/>
        <w:gridCol w:w="839"/>
      </w:tblGrid>
      <w:tr w:rsidR="00BA7D71" w:rsidRPr="00BA7D71" w:rsidTr="00BA7D71">
        <w:trPr>
          <w:trHeight w:val="635"/>
        </w:trPr>
        <w:tc>
          <w:tcPr>
            <w:tcW w:w="23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Показники</w:t>
            </w:r>
          </w:p>
        </w:tc>
        <w:tc>
          <w:tcPr>
            <w:tcW w:w="16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Роки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7D71" w:rsidRPr="00BA7D71" w:rsidRDefault="00BA7D71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Відхилення 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рік до 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року</w:t>
            </w:r>
          </w:p>
        </w:tc>
      </w:tr>
      <w:tr w:rsidR="00BA7D71" w:rsidRPr="00BA7D71" w:rsidTr="00BA7D71">
        <w:trPr>
          <w:trHeight w:val="315"/>
        </w:trPr>
        <w:tc>
          <w:tcPr>
            <w:tcW w:w="2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D358D" w:rsidRDefault="00BA7D71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D358D" w:rsidRDefault="00BA7D71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D358D" w:rsidRDefault="00BA7D71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+, –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</w:tr>
      <w:tr w:rsidR="00BA7D71" w:rsidRPr="00BA7D71" w:rsidTr="00BA7D71">
        <w:trPr>
          <w:trHeight w:val="234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 Чистий дохід (виручка), тис.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52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 Валовий прибуток, тис.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70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3.Операційний прибуток, тис.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60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 Чистий прибуток, тис.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406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 Середньооблікова чисельність працівників, чол.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57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 Середньорічна вартість тис.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76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-основних засобів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321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·оборотних активів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28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7. Фондовіддача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31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8.Фондомісткість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78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9.Фондоозброєність, тис. грн./люд.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78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 Коефіцієнт зносу основних засобів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94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 Коефіцієнт оборотності оборотних активів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329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 Продуктивність праці, тис. грн./чол.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403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 Середньомісячна заробітна плата одного працівника,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21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 Рентабельність господарської діяльності, 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</w:tr>
    </w:tbl>
    <w:p w:rsidR="009C6161" w:rsidRDefault="009C616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.2</w:t>
      </w:r>
    </w:p>
    <w:p w:rsidR="00BA7D71" w:rsidRPr="00BA7D71" w:rsidRDefault="00BA7D71" w:rsidP="00BA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Розрахунок відносних показників рентабельності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914"/>
        <w:gridCol w:w="1171"/>
        <w:gridCol w:w="1171"/>
        <w:gridCol w:w="1175"/>
        <w:gridCol w:w="2315"/>
      </w:tblGrid>
      <w:tr w:rsidR="00BD358D" w:rsidRPr="00BA7D71" w:rsidTr="00BD358D">
        <w:tc>
          <w:tcPr>
            <w:tcW w:w="459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513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Показники</w:t>
            </w:r>
          </w:p>
        </w:tc>
        <w:tc>
          <w:tcPr>
            <w:tcW w:w="1825" w:type="pct"/>
            <w:gridSpan w:val="3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Роки</w:t>
            </w:r>
          </w:p>
        </w:tc>
        <w:tc>
          <w:tcPr>
            <w:tcW w:w="1203" w:type="pct"/>
            <w:vMerge w:val="restart"/>
            <w:vAlign w:val="center"/>
          </w:tcPr>
          <w:p w:rsidR="00BD358D" w:rsidRPr="00BA7D71" w:rsidRDefault="00BD358D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Відхилення 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рік до 201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року</w:t>
            </w:r>
          </w:p>
        </w:tc>
      </w:tr>
      <w:tr w:rsidR="00BA7D71" w:rsidRPr="00BA7D71" w:rsidTr="00BD358D">
        <w:tc>
          <w:tcPr>
            <w:tcW w:w="459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13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  <w:vAlign w:val="center"/>
          </w:tcPr>
          <w:p w:rsidR="00BA7D71" w:rsidRPr="00BD358D" w:rsidRDefault="00BA7D71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608" w:type="pct"/>
            <w:vAlign w:val="center"/>
          </w:tcPr>
          <w:p w:rsidR="00BA7D71" w:rsidRPr="00BD358D" w:rsidRDefault="00BA7D71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610" w:type="pct"/>
            <w:vAlign w:val="center"/>
          </w:tcPr>
          <w:p w:rsidR="00BA7D71" w:rsidRPr="00BD358D" w:rsidRDefault="00BA7D71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203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1. 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продукції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господарської діяльності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підприємства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власного капіталу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залученого капіталу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необоротних активів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rPr>
          <w:trHeight w:val="701"/>
        </w:trPr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оборотних активів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Default="00BA7D71" w:rsidP="00BA7D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.3</w:t>
      </w:r>
    </w:p>
    <w:p w:rsidR="00BA7D71" w:rsidRPr="00BA7D71" w:rsidRDefault="00BA7D71" w:rsidP="00BA7D7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Показники оцінки ліквідності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240"/>
        <w:gridCol w:w="1604"/>
        <w:gridCol w:w="1015"/>
        <w:gridCol w:w="1015"/>
        <w:gridCol w:w="1015"/>
        <w:gridCol w:w="1048"/>
        <w:gridCol w:w="905"/>
      </w:tblGrid>
      <w:tr w:rsidR="00BD358D" w:rsidRPr="00BA7D71" w:rsidTr="00BD358D">
        <w:trPr>
          <w:trHeight w:val="482"/>
        </w:trPr>
        <w:tc>
          <w:tcPr>
            <w:tcW w:w="409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163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Показники</w:t>
            </w:r>
          </w:p>
        </w:tc>
        <w:tc>
          <w:tcPr>
            <w:tcW w:w="833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Норма-тивне значення</w:t>
            </w:r>
          </w:p>
        </w:tc>
        <w:tc>
          <w:tcPr>
            <w:tcW w:w="1581" w:type="pct"/>
            <w:gridSpan w:val="3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Роки</w:t>
            </w:r>
          </w:p>
        </w:tc>
        <w:tc>
          <w:tcPr>
            <w:tcW w:w="1014" w:type="pct"/>
            <w:gridSpan w:val="2"/>
            <w:shd w:val="clear" w:color="auto" w:fill="auto"/>
            <w:vAlign w:val="center"/>
          </w:tcPr>
          <w:p w:rsidR="00BD358D" w:rsidRPr="00BA7D71" w:rsidRDefault="00BD358D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Відхилення 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рік до 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року</w:t>
            </w:r>
          </w:p>
        </w:tc>
      </w:tr>
      <w:tr w:rsidR="00BD358D" w:rsidRPr="00BA7D71" w:rsidTr="0087297C">
        <w:tc>
          <w:tcPr>
            <w:tcW w:w="409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63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33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  <w:vAlign w:val="center"/>
          </w:tcPr>
          <w:p w:rsidR="00BD358D" w:rsidRPr="00BD358D" w:rsidRDefault="00BD358D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</w:t>
            </w:r>
          </w:p>
        </w:tc>
        <w:tc>
          <w:tcPr>
            <w:tcW w:w="527" w:type="pct"/>
            <w:vAlign w:val="center"/>
          </w:tcPr>
          <w:p w:rsidR="00BD358D" w:rsidRPr="00BD358D" w:rsidRDefault="00BD358D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527" w:type="pct"/>
            <w:vAlign w:val="center"/>
          </w:tcPr>
          <w:p w:rsidR="00BD358D" w:rsidRPr="00BD358D" w:rsidRDefault="00BD358D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+, –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</w:tr>
      <w:tr w:rsidR="00BA7D71" w:rsidRPr="00BA7D71" w:rsidTr="00BA7D71">
        <w:tc>
          <w:tcPr>
            <w:tcW w:w="4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16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покриття (загальний коефіцієнт ліквідності)</w:t>
            </w:r>
          </w:p>
        </w:tc>
        <w:tc>
          <w:tcPr>
            <w:tcW w:w="83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&gt; 1</w:t>
            </w: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4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70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4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16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Коефіцієнт швидкої 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ліквідності</w:t>
            </w:r>
          </w:p>
        </w:tc>
        <w:tc>
          <w:tcPr>
            <w:tcW w:w="83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lastRenderedPageBreak/>
              <w:t>&gt;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0,5</w:t>
            </w: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4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70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4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16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абсолютної ліквідності</w:t>
            </w:r>
          </w:p>
        </w:tc>
        <w:tc>
          <w:tcPr>
            <w:tcW w:w="83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&gt;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0,2</w:t>
            </w: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4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70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.4 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Оцінка показників фінансової стійкості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475"/>
        <w:gridCol w:w="1383"/>
        <w:gridCol w:w="944"/>
        <w:gridCol w:w="1077"/>
        <w:gridCol w:w="895"/>
        <w:gridCol w:w="1073"/>
        <w:gridCol w:w="1038"/>
      </w:tblGrid>
      <w:tr w:rsidR="00BD358D" w:rsidRPr="00BA7D71" w:rsidTr="00BD358D">
        <w:tc>
          <w:tcPr>
            <w:tcW w:w="387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285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Показники</w:t>
            </w:r>
          </w:p>
        </w:tc>
        <w:tc>
          <w:tcPr>
            <w:tcW w:w="718" w:type="pct"/>
            <w:vMerge w:val="restart"/>
            <w:vAlign w:val="center"/>
          </w:tcPr>
          <w:p w:rsidR="00BD358D" w:rsidRPr="00BA7D71" w:rsidRDefault="00FF66C7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Норма</w:t>
            </w:r>
            <w:r w:rsidR="00BD358D"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тивне значення</w:t>
            </w:r>
          </w:p>
        </w:tc>
        <w:tc>
          <w:tcPr>
            <w:tcW w:w="1514" w:type="pct"/>
            <w:gridSpan w:val="3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Роки</w:t>
            </w: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:rsidR="00BD358D" w:rsidRPr="00BA7D71" w:rsidRDefault="00BD358D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Відхилення 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рік до 201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року</w:t>
            </w:r>
          </w:p>
        </w:tc>
      </w:tr>
      <w:tr w:rsidR="00BD358D" w:rsidRPr="00BA7D71" w:rsidTr="00BD358D">
        <w:tc>
          <w:tcPr>
            <w:tcW w:w="387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85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18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90" w:type="pct"/>
            <w:vAlign w:val="center"/>
          </w:tcPr>
          <w:p w:rsidR="00BD358D" w:rsidRPr="00BD358D" w:rsidRDefault="00BD358D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</w:t>
            </w:r>
          </w:p>
        </w:tc>
        <w:tc>
          <w:tcPr>
            <w:tcW w:w="559" w:type="pct"/>
            <w:vAlign w:val="center"/>
          </w:tcPr>
          <w:p w:rsidR="00BD358D" w:rsidRPr="00BD358D" w:rsidRDefault="00BD358D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9</w:t>
            </w:r>
          </w:p>
        </w:tc>
        <w:tc>
          <w:tcPr>
            <w:tcW w:w="465" w:type="pct"/>
            <w:vAlign w:val="center"/>
          </w:tcPr>
          <w:p w:rsidR="00BD358D" w:rsidRPr="00BD358D" w:rsidRDefault="00BD358D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+, –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</w:tr>
      <w:tr w:rsidR="00BA7D71" w:rsidRPr="00BA7D71" w:rsidTr="00BD358D">
        <w:tc>
          <w:tcPr>
            <w:tcW w:w="38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28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автономії</w:t>
            </w:r>
          </w:p>
        </w:tc>
        <w:tc>
          <w:tcPr>
            <w:tcW w:w="718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&gt;0,5</w:t>
            </w:r>
          </w:p>
        </w:tc>
        <w:tc>
          <w:tcPr>
            <w:tcW w:w="49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9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38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28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фінансової стабільності</w:t>
            </w:r>
          </w:p>
        </w:tc>
        <w:tc>
          <w:tcPr>
            <w:tcW w:w="718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&gt;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9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9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38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28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Коефіцієнт співвідношення залученого і власного капіталу </w:t>
            </w:r>
          </w:p>
        </w:tc>
        <w:tc>
          <w:tcPr>
            <w:tcW w:w="718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&lt;0,5</w:t>
            </w:r>
          </w:p>
        </w:tc>
        <w:tc>
          <w:tcPr>
            <w:tcW w:w="49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9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38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128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фінансування</w:t>
            </w:r>
          </w:p>
        </w:tc>
        <w:tc>
          <w:tcPr>
            <w:tcW w:w="718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&lt;1</w:t>
            </w:r>
          </w:p>
        </w:tc>
        <w:tc>
          <w:tcPr>
            <w:tcW w:w="49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9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38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128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забезпечення власними оборотними засобами</w:t>
            </w:r>
          </w:p>
        </w:tc>
        <w:tc>
          <w:tcPr>
            <w:tcW w:w="718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&gt;0,1</w:t>
            </w:r>
          </w:p>
        </w:tc>
        <w:tc>
          <w:tcPr>
            <w:tcW w:w="49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9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uk-UA"/>
        </w:rPr>
      </w:pPr>
    </w:p>
    <w:p w:rsidR="009C6161" w:rsidRDefault="009C6161" w:rsidP="00BA7D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C6161" w:rsidRDefault="009C6161" w:rsidP="00BA7D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</w:p>
    <w:p w:rsidR="00BA7D71" w:rsidRPr="00BA7D71" w:rsidRDefault="00BA7D71" w:rsidP="00BA7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Основні показники оцінки ділової активності підприємства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101"/>
        <w:gridCol w:w="1169"/>
        <w:gridCol w:w="1169"/>
        <w:gridCol w:w="1173"/>
        <w:gridCol w:w="1200"/>
        <w:gridCol w:w="1157"/>
      </w:tblGrid>
      <w:tr w:rsidR="00BA7D71" w:rsidRPr="00BA7D71" w:rsidTr="00BA7D71">
        <w:tc>
          <w:tcPr>
            <w:tcW w:w="342" w:type="pct"/>
            <w:vMerge w:val="restar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610" w:type="pct"/>
            <w:vMerge w:val="restar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Показники</w:t>
            </w:r>
          </w:p>
        </w:tc>
        <w:tc>
          <w:tcPr>
            <w:tcW w:w="1823" w:type="pct"/>
            <w:gridSpan w:val="3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Роки</w:t>
            </w:r>
          </w:p>
        </w:tc>
        <w:tc>
          <w:tcPr>
            <w:tcW w:w="1224" w:type="pct"/>
            <w:gridSpan w:val="2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Відхилення </w:t>
            </w:r>
          </w:p>
          <w:p w:rsidR="00BA7D71" w:rsidRPr="00BA7D71" w:rsidRDefault="00BA7D71" w:rsidP="00FF6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р. від 201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р.</w:t>
            </w:r>
          </w:p>
        </w:tc>
      </w:tr>
      <w:tr w:rsidR="00BA7D71" w:rsidRPr="00BA7D71" w:rsidTr="00BA7D71">
        <w:tc>
          <w:tcPr>
            <w:tcW w:w="342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610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  <w:vAlign w:val="center"/>
          </w:tcPr>
          <w:p w:rsidR="00BA7D71" w:rsidRPr="00BD358D" w:rsidRDefault="00BA7D71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8</w:t>
            </w:r>
          </w:p>
        </w:tc>
        <w:tc>
          <w:tcPr>
            <w:tcW w:w="607" w:type="pct"/>
            <w:vAlign w:val="center"/>
          </w:tcPr>
          <w:p w:rsidR="00BA7D71" w:rsidRPr="00BD358D" w:rsidRDefault="00BA7D71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9</w:t>
            </w:r>
          </w:p>
        </w:tc>
        <w:tc>
          <w:tcPr>
            <w:tcW w:w="609" w:type="pct"/>
            <w:vAlign w:val="center"/>
          </w:tcPr>
          <w:p w:rsidR="00BA7D71" w:rsidRPr="00BD358D" w:rsidRDefault="00BA7D71" w:rsidP="00F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FF66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+,-</w:t>
            </w: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оборотності активів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Тривалість обороту активів (дні)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3. 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оборотності оборотних активів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Тривалість обороту оборотних активів (дні)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оборотності запасів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04"/>
        </w:trPr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Тривалість обороту запасів (дні)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Default="00BA7D71" w:rsidP="00CC1B4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C6161" w:rsidRDefault="009C6161">
      <w:pPr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br w:type="page"/>
      </w:r>
    </w:p>
    <w:p w:rsidR="00BA7D71" w:rsidRPr="00893B85" w:rsidRDefault="009C6161" w:rsidP="00E213C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3B8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ІІ</w:t>
      </w:r>
      <w:r w:rsidR="00E213CB" w:rsidRPr="00893B8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A7D71" w:rsidRPr="00893B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Рекомендовані таблиці до частини 2 </w:t>
      </w: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.1 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Виробнича програма підприємства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732"/>
        <w:gridCol w:w="1440"/>
        <w:gridCol w:w="1440"/>
        <w:gridCol w:w="1440"/>
        <w:gridCol w:w="1440"/>
      </w:tblGrid>
      <w:tr w:rsidR="00BA7D71" w:rsidRPr="00BA7D71" w:rsidTr="00BA7D71">
        <w:tc>
          <w:tcPr>
            <w:tcW w:w="1109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Найменування виробу</w:t>
            </w:r>
          </w:p>
        </w:tc>
        <w:tc>
          <w:tcPr>
            <w:tcW w:w="899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Виробнича програма, шт.</w:t>
            </w:r>
          </w:p>
        </w:tc>
        <w:tc>
          <w:tcPr>
            <w:tcW w:w="2992" w:type="pct"/>
            <w:gridSpan w:val="4"/>
            <w:vAlign w:val="center"/>
          </w:tcPr>
          <w:p w:rsidR="00BA7D71" w:rsidRPr="00BA7D71" w:rsidRDefault="00BA7D71" w:rsidP="00E213CB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Роз</w:t>
            </w:r>
            <w:r w:rsidR="00E213C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поділ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по кварталам, шт</w:t>
            </w:r>
          </w:p>
        </w:tc>
      </w:tr>
      <w:tr w:rsidR="00BA7D71" w:rsidRPr="00BA7D71" w:rsidTr="00BA7D71">
        <w:tc>
          <w:tcPr>
            <w:tcW w:w="1109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99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А</w:t>
            </w:r>
          </w:p>
        </w:tc>
        <w:tc>
          <w:tcPr>
            <w:tcW w:w="8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Б</w:t>
            </w:r>
          </w:p>
        </w:tc>
        <w:tc>
          <w:tcPr>
            <w:tcW w:w="8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</w:t>
            </w:r>
          </w:p>
        </w:tc>
        <w:tc>
          <w:tcPr>
            <w:tcW w:w="8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</w:t>
            </w:r>
          </w:p>
        </w:tc>
        <w:tc>
          <w:tcPr>
            <w:tcW w:w="8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.2</w:t>
      </w: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Розрахунок витрат основних матеріалів на випуск продукції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993"/>
        <w:gridCol w:w="1882"/>
        <w:gridCol w:w="1882"/>
        <w:gridCol w:w="1880"/>
      </w:tblGrid>
      <w:tr w:rsidR="00BA7D71" w:rsidRPr="00BA7D71" w:rsidTr="00BA7D71">
        <w:tc>
          <w:tcPr>
            <w:tcW w:w="1035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виробу</w:t>
            </w:r>
          </w:p>
        </w:tc>
        <w:tc>
          <w:tcPr>
            <w:tcW w:w="1035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матеріалу</w:t>
            </w:r>
          </w:p>
        </w:tc>
        <w:tc>
          <w:tcPr>
            <w:tcW w:w="977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Норма видатку, кг/шт.</w:t>
            </w:r>
          </w:p>
        </w:tc>
        <w:tc>
          <w:tcPr>
            <w:tcW w:w="977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Виробнича програма, шт.</w:t>
            </w:r>
          </w:p>
        </w:tc>
        <w:tc>
          <w:tcPr>
            <w:tcW w:w="977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Витрати, т</w:t>
            </w:r>
          </w:p>
        </w:tc>
      </w:tr>
      <w:tr w:rsidR="00BA7D71" w:rsidRPr="00BA7D71" w:rsidTr="00BA7D71">
        <w:tc>
          <w:tcPr>
            <w:tcW w:w="103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3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7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7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7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.3</w:t>
      </w: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Розрахунок вартості основних матеріалів на випуск продукції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425"/>
        <w:gridCol w:w="1171"/>
        <w:gridCol w:w="1456"/>
        <w:gridCol w:w="716"/>
        <w:gridCol w:w="730"/>
        <w:gridCol w:w="2007"/>
      </w:tblGrid>
      <w:tr w:rsidR="00BA7D71" w:rsidRPr="00BA7D71" w:rsidTr="00BA7D71">
        <w:tc>
          <w:tcPr>
            <w:tcW w:w="1103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матеріалу</w:t>
            </w:r>
          </w:p>
        </w:tc>
        <w:tc>
          <w:tcPr>
            <w:tcW w:w="740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Витрати, т</w:t>
            </w:r>
          </w:p>
        </w:tc>
        <w:tc>
          <w:tcPr>
            <w:tcW w:w="608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Ціна, грн./т.</w:t>
            </w:r>
          </w:p>
        </w:tc>
        <w:tc>
          <w:tcPr>
            <w:tcW w:w="756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Вартість, тис. грн.</w:t>
            </w:r>
          </w:p>
        </w:tc>
        <w:tc>
          <w:tcPr>
            <w:tcW w:w="751" w:type="pct"/>
            <w:gridSpan w:val="2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Вартість відходів</w:t>
            </w:r>
          </w:p>
        </w:tc>
        <w:tc>
          <w:tcPr>
            <w:tcW w:w="1042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Вартість матеріалів за виключенням відходів, тис. грн.</w:t>
            </w:r>
          </w:p>
        </w:tc>
      </w:tr>
      <w:tr w:rsidR="00BA7D71" w:rsidRPr="00BA7D71" w:rsidTr="00BA7D71">
        <w:tc>
          <w:tcPr>
            <w:tcW w:w="1103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0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56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2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379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 грн.</w:t>
            </w:r>
          </w:p>
        </w:tc>
        <w:tc>
          <w:tcPr>
            <w:tcW w:w="1042" w:type="pct"/>
            <w:vMerge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3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Всього основні матеріали</w:t>
            </w:r>
          </w:p>
        </w:tc>
        <w:tc>
          <w:tcPr>
            <w:tcW w:w="74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5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4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3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Всього допоміжні матеріали</w:t>
            </w:r>
          </w:p>
        </w:tc>
        <w:tc>
          <w:tcPr>
            <w:tcW w:w="74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5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4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.4</w:t>
      </w: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Трудомісткість виробничої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337"/>
        <w:gridCol w:w="1625"/>
        <w:gridCol w:w="1034"/>
        <w:gridCol w:w="1629"/>
        <w:gridCol w:w="1256"/>
        <w:gridCol w:w="1256"/>
      </w:tblGrid>
      <w:tr w:rsidR="00BA7D71" w:rsidRPr="00BA7D71" w:rsidTr="00BA7D71">
        <w:tc>
          <w:tcPr>
            <w:tcW w:w="775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виробу</w:t>
            </w:r>
          </w:p>
        </w:tc>
        <w:tc>
          <w:tcPr>
            <w:tcW w:w="694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Виробнича програма, шт</w:t>
            </w:r>
          </w:p>
        </w:tc>
        <w:tc>
          <w:tcPr>
            <w:tcW w:w="844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Норма трудомісткості, нормо-год./шт</w:t>
            </w:r>
          </w:p>
        </w:tc>
        <w:tc>
          <w:tcPr>
            <w:tcW w:w="537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Середня годинна ставка, грн./год</w:t>
            </w:r>
          </w:p>
        </w:tc>
        <w:tc>
          <w:tcPr>
            <w:tcW w:w="846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Трудомісткість виробничої програми, нормо-год.</w:t>
            </w:r>
          </w:p>
        </w:tc>
        <w:tc>
          <w:tcPr>
            <w:tcW w:w="652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Нормована заробітна плата на програму, тис. грн.</w:t>
            </w:r>
          </w:p>
        </w:tc>
        <w:tc>
          <w:tcPr>
            <w:tcW w:w="652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Нормована заробітна плата на 1 виріб, грн./шт.</w:t>
            </w:r>
          </w:p>
        </w:tc>
      </w:tr>
      <w:tr w:rsidR="00BA7D71" w:rsidRPr="00BA7D71" w:rsidTr="00BA7D71">
        <w:tc>
          <w:tcPr>
            <w:tcW w:w="77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9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5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5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77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Разом</w:t>
            </w:r>
          </w:p>
        </w:tc>
        <w:tc>
          <w:tcPr>
            <w:tcW w:w="69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5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5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.5</w:t>
      </w: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Зведений розрахунок фонду оплати праці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689"/>
        <w:gridCol w:w="1671"/>
        <w:gridCol w:w="1914"/>
        <w:gridCol w:w="1914"/>
      </w:tblGrid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1917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Елементи ФОП</w:t>
            </w:r>
          </w:p>
        </w:tc>
        <w:tc>
          <w:tcPr>
            <w:tcW w:w="869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Основні робітники</w:t>
            </w:r>
          </w:p>
        </w:tc>
        <w:tc>
          <w:tcPr>
            <w:tcW w:w="995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Допоміжні робітники</w:t>
            </w:r>
          </w:p>
        </w:tc>
        <w:tc>
          <w:tcPr>
            <w:tcW w:w="996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Керівники і спеціалісти</w:t>
            </w:r>
          </w:p>
        </w:tc>
      </w:tr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91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Нормована заробітна плата (по тарифу)</w:t>
            </w:r>
          </w:p>
        </w:tc>
        <w:tc>
          <w:tcPr>
            <w:tcW w:w="86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2. </w:t>
            </w:r>
          </w:p>
        </w:tc>
        <w:tc>
          <w:tcPr>
            <w:tcW w:w="1917" w:type="pct"/>
          </w:tcPr>
          <w:p w:rsidR="00BA7D71" w:rsidRPr="009C616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Доплати і надбавки до нормованої заробітної плати</w:t>
            </w:r>
          </w:p>
        </w:tc>
        <w:tc>
          <w:tcPr>
            <w:tcW w:w="86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91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Всього основна заробітна плата</w:t>
            </w:r>
          </w:p>
        </w:tc>
        <w:tc>
          <w:tcPr>
            <w:tcW w:w="86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  <w:tc>
          <w:tcPr>
            <w:tcW w:w="99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  <w:tc>
          <w:tcPr>
            <w:tcW w:w="99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</w:tr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191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Премії за положеннями, %</w:t>
            </w:r>
          </w:p>
        </w:tc>
        <w:tc>
          <w:tcPr>
            <w:tcW w:w="86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  <w:tc>
          <w:tcPr>
            <w:tcW w:w="99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  <w:tc>
          <w:tcPr>
            <w:tcW w:w="99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</w:tr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191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Премії за положеннями, тис. грн. </w:t>
            </w:r>
          </w:p>
        </w:tc>
        <w:tc>
          <w:tcPr>
            <w:tcW w:w="86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191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Грошові виплати та заохочення, тис. грн. </w:t>
            </w:r>
          </w:p>
        </w:tc>
        <w:tc>
          <w:tcPr>
            <w:tcW w:w="86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191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Всього додаткової заробітної плати, тис. грн. </w:t>
            </w:r>
          </w:p>
        </w:tc>
        <w:tc>
          <w:tcPr>
            <w:tcW w:w="86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8.</w:t>
            </w:r>
          </w:p>
        </w:tc>
        <w:tc>
          <w:tcPr>
            <w:tcW w:w="191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Всього фонд оплати праці, тис. грн. </w:t>
            </w:r>
          </w:p>
        </w:tc>
        <w:tc>
          <w:tcPr>
            <w:tcW w:w="86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</w:p>
        </w:tc>
        <w:tc>
          <w:tcPr>
            <w:tcW w:w="191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Чисельність персоналу, чол. </w:t>
            </w:r>
          </w:p>
        </w:tc>
        <w:tc>
          <w:tcPr>
            <w:tcW w:w="86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784449">
        <w:tc>
          <w:tcPr>
            <w:tcW w:w="22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10. </w:t>
            </w:r>
          </w:p>
        </w:tc>
        <w:tc>
          <w:tcPr>
            <w:tcW w:w="191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Середня заробітна плата, грн. </w:t>
            </w:r>
          </w:p>
        </w:tc>
        <w:tc>
          <w:tcPr>
            <w:tcW w:w="86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99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</w:tbl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.6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Калькуляція собівартості та визначення ціни виробу, грн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1175"/>
        <w:gridCol w:w="1175"/>
        <w:gridCol w:w="1175"/>
        <w:gridCol w:w="996"/>
      </w:tblGrid>
      <w:tr w:rsidR="00BA7D71" w:rsidRPr="00BA7D71" w:rsidTr="00BA7D71">
        <w:tc>
          <w:tcPr>
            <w:tcW w:w="2653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Найменування статей калькуляції</w:t>
            </w:r>
          </w:p>
        </w:tc>
        <w:tc>
          <w:tcPr>
            <w:tcW w:w="2347" w:type="pct"/>
            <w:gridSpan w:val="4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Сума по виробах</w:t>
            </w:r>
          </w:p>
        </w:tc>
      </w:tr>
      <w:tr w:rsidR="00BA7D71" w:rsidRPr="00BA7D71" w:rsidTr="00FE5316">
        <w:tc>
          <w:tcPr>
            <w:tcW w:w="2653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А</w:t>
            </w:r>
          </w:p>
        </w:tc>
        <w:tc>
          <w:tcPr>
            <w:tcW w:w="610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Б</w:t>
            </w:r>
          </w:p>
        </w:tc>
        <w:tc>
          <w:tcPr>
            <w:tcW w:w="610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</w:t>
            </w:r>
          </w:p>
        </w:tc>
        <w:tc>
          <w:tcPr>
            <w:tcW w:w="517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</w:t>
            </w:r>
          </w:p>
        </w:tc>
      </w:tr>
      <w:tr w:rsidR="00FE5316" w:rsidRPr="00BA7D71" w:rsidTr="00FE5316">
        <w:tc>
          <w:tcPr>
            <w:tcW w:w="2653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610" w:type="pct"/>
            <w:vAlign w:val="center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610" w:type="pct"/>
            <w:vAlign w:val="center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610" w:type="pct"/>
            <w:vAlign w:val="center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4</w:t>
            </w:r>
          </w:p>
        </w:tc>
        <w:tc>
          <w:tcPr>
            <w:tcW w:w="517" w:type="pct"/>
            <w:vAlign w:val="center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Основні матеріали за виключенням відходів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Нормована заробітна плата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Доплати і надбавки до нормованої заробітної плати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Відрахування на соціальні заходи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lastRenderedPageBreak/>
              <w:t>Витрати на обслуговування виробництва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Витрати на управління виробництвом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Всього виробнича собівартість 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FE5316" w:rsidRPr="00BA7D71" w:rsidTr="00FE5316">
        <w:tc>
          <w:tcPr>
            <w:tcW w:w="2653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Розрахункові адміністративні витрати та витрати на збут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610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FE5316" w:rsidRPr="00BA7D71" w:rsidTr="00FE5316">
        <w:tc>
          <w:tcPr>
            <w:tcW w:w="2653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Всього розрахункові витрати</w:t>
            </w: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FE5316" w:rsidRPr="00BA7D71" w:rsidTr="00FE5316">
        <w:tc>
          <w:tcPr>
            <w:tcW w:w="2653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Планова норма рентабельності продукції, %</w:t>
            </w: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FE5316" w:rsidRPr="00BA7D71" w:rsidTr="00FE5316">
        <w:tc>
          <w:tcPr>
            <w:tcW w:w="2653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Відпускна ціна підприємства </w:t>
            </w: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</w:tbl>
    <w:p w:rsidR="00FE5316" w:rsidRDefault="00FE5316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.7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Формування доходу від реалізації продукції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1383"/>
        <w:gridCol w:w="1795"/>
        <w:gridCol w:w="1520"/>
        <w:gridCol w:w="1213"/>
      </w:tblGrid>
      <w:tr w:rsidR="00BA7D71" w:rsidRPr="00BA7D71" w:rsidTr="00BA7D71">
        <w:tc>
          <w:tcPr>
            <w:tcW w:w="3794" w:type="dxa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показника</w:t>
            </w:r>
          </w:p>
        </w:tc>
        <w:tc>
          <w:tcPr>
            <w:tcW w:w="6061" w:type="dxa"/>
            <w:gridSpan w:val="4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виробів</w:t>
            </w:r>
          </w:p>
        </w:tc>
      </w:tr>
      <w:tr w:rsidR="00BA7D71" w:rsidRPr="00BA7D71" w:rsidTr="00BA7D71">
        <w:tc>
          <w:tcPr>
            <w:tcW w:w="3794" w:type="dxa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</w:t>
            </w:r>
          </w:p>
        </w:tc>
      </w:tr>
      <w:tr w:rsidR="00BA7D71" w:rsidRPr="00BA7D71" w:rsidTr="00BA7D71">
        <w:trPr>
          <w:trHeight w:val="182"/>
        </w:trPr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План постачання продукції, одиниць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Відпускна ціна підприємства, грн.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Реалізована продукція, тис. грн. 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ПДВ, тис. грн. 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Чистий дохід підприємства, тис. грн. 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Собівартість реалізованої продукції, тис. грн. 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Валовий прибуток, тис. грн. 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продажів, %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Default="00BA7D7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616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316">
        <w:rPr>
          <w:rFonts w:ascii="Times New Roman" w:hAnsi="Times New Roman" w:cs="Times New Roman"/>
          <w:sz w:val="24"/>
          <w:szCs w:val="24"/>
        </w:rPr>
        <w:t>ІІІ. Вихідні дані для розрахунків</w:t>
      </w:r>
    </w:p>
    <w:p w:rsidR="00FE5316" w:rsidRPr="00FE5316" w:rsidRDefault="00FE5316" w:rsidP="00FE5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161" w:rsidRPr="009C616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BA7D71">
        <w:rPr>
          <w:rFonts w:ascii="Times New Roman" w:hAnsi="Times New Roman" w:cs="Times New Roman"/>
          <w:sz w:val="18"/>
          <w:szCs w:val="18"/>
        </w:rPr>
        <w:t>Таблиця 1 Об’єкти підприємницької діяльності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79"/>
        <w:gridCol w:w="828"/>
        <w:gridCol w:w="820"/>
        <w:gridCol w:w="847"/>
        <w:gridCol w:w="830"/>
        <w:gridCol w:w="834"/>
        <w:gridCol w:w="807"/>
        <w:gridCol w:w="817"/>
        <w:gridCol w:w="828"/>
        <w:gridCol w:w="809"/>
        <w:gridCol w:w="830"/>
      </w:tblGrid>
      <w:tr w:rsidR="009C6161" w:rsidRPr="00BA7D71" w:rsidTr="00611475">
        <w:tc>
          <w:tcPr>
            <w:tcW w:w="716" w:type="pct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4284" w:type="pct"/>
            <w:gridSpan w:val="10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Варіант</w:t>
            </w:r>
          </w:p>
        </w:tc>
      </w:tr>
      <w:tr w:rsidR="009C6161" w:rsidRPr="00BA7D71" w:rsidTr="00611475">
        <w:tc>
          <w:tcPr>
            <w:tcW w:w="716" w:type="pct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3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9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4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6161" w:rsidRPr="00BA7D71" w:rsidTr="00611475">
        <w:tc>
          <w:tcPr>
            <w:tcW w:w="716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Об’єм будівлі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11400</w:t>
            </w:r>
          </w:p>
        </w:tc>
        <w:tc>
          <w:tcPr>
            <w:tcW w:w="426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</w:tc>
        <w:tc>
          <w:tcPr>
            <w:tcW w:w="44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431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433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19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8300</w:t>
            </w:r>
          </w:p>
        </w:tc>
        <w:tc>
          <w:tcPr>
            <w:tcW w:w="424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10400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12600</w:t>
            </w:r>
          </w:p>
        </w:tc>
        <w:tc>
          <w:tcPr>
            <w:tcW w:w="42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10200</w:t>
            </w:r>
          </w:p>
        </w:tc>
      </w:tr>
      <w:tr w:rsidR="009C6161" w:rsidRPr="00BA7D71" w:rsidTr="00611475">
        <w:tc>
          <w:tcPr>
            <w:tcW w:w="716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Номенклатура виробів 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А,Б,В,Г</w:t>
            </w:r>
          </w:p>
        </w:tc>
        <w:tc>
          <w:tcPr>
            <w:tcW w:w="426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Б,В,Г,Д</w:t>
            </w:r>
          </w:p>
        </w:tc>
        <w:tc>
          <w:tcPr>
            <w:tcW w:w="44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А,В,Г,Д</w:t>
            </w:r>
          </w:p>
        </w:tc>
        <w:tc>
          <w:tcPr>
            <w:tcW w:w="431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А,Б,Г,Д</w:t>
            </w:r>
          </w:p>
        </w:tc>
        <w:tc>
          <w:tcPr>
            <w:tcW w:w="433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А,Б,В,Е</w:t>
            </w:r>
          </w:p>
        </w:tc>
        <w:tc>
          <w:tcPr>
            <w:tcW w:w="419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Е,Б,В,Г</w:t>
            </w:r>
          </w:p>
        </w:tc>
        <w:tc>
          <w:tcPr>
            <w:tcW w:w="424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Е,А,Б,Г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Е,В,Г,Д</w:t>
            </w:r>
          </w:p>
        </w:tc>
        <w:tc>
          <w:tcPr>
            <w:tcW w:w="42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Е,Б,Г,Д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Е,Б,В,Д</w:t>
            </w:r>
          </w:p>
        </w:tc>
      </w:tr>
    </w:tbl>
    <w:p w:rsidR="009C616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E5316" w:rsidRPr="00BA7D71" w:rsidRDefault="00FE5316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6161" w:rsidRPr="00BA7D7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7D71">
        <w:rPr>
          <w:rFonts w:ascii="Times New Roman" w:hAnsi="Times New Roman" w:cs="Times New Roman"/>
          <w:sz w:val="18"/>
          <w:szCs w:val="18"/>
        </w:rPr>
        <w:t>Таблиця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BA7D71">
        <w:rPr>
          <w:rFonts w:ascii="Times New Roman" w:hAnsi="Times New Roman" w:cs="Times New Roman"/>
          <w:sz w:val="18"/>
          <w:szCs w:val="18"/>
        </w:rPr>
        <w:t xml:space="preserve"> Характеристика станочного парку підприємства 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C6161" w:rsidRPr="00BA7D71" w:rsidTr="00FE5316">
        <w:tc>
          <w:tcPr>
            <w:tcW w:w="1276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Відсоток виконання плану, %</w:t>
            </w:r>
          </w:p>
        </w:tc>
        <w:tc>
          <w:tcPr>
            <w:tcW w:w="1134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Потужність електродвигунів, кВт</w:t>
            </w:r>
          </w:p>
        </w:tc>
        <w:tc>
          <w:tcPr>
            <w:tcW w:w="1276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Ціна верстату, грн. </w:t>
            </w:r>
          </w:p>
        </w:tc>
        <w:tc>
          <w:tcPr>
            <w:tcW w:w="5812" w:type="dxa"/>
            <w:gridSpan w:val="10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Кількість одиниць обладнання по варіантах</w:t>
            </w:r>
          </w:p>
        </w:tc>
      </w:tr>
      <w:tr w:rsidR="009C6161" w:rsidRPr="00BA7D71" w:rsidTr="00FE5316">
        <w:tc>
          <w:tcPr>
            <w:tcW w:w="1276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6161" w:rsidRPr="00BA7D71" w:rsidTr="00FE5316"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Товарний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C6161" w:rsidRPr="00BA7D71" w:rsidTr="00FE5316"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Фрезеру-вальний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34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29000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C6161" w:rsidRPr="00BA7D71" w:rsidTr="00FE5316"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Свердлу-вальний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6161" w:rsidRPr="00BA7D71" w:rsidTr="00FE5316"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Шліфува-льний 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</w:tbl>
    <w:p w:rsidR="009C616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6161" w:rsidRPr="00BA7D7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7D71">
        <w:rPr>
          <w:rFonts w:ascii="Times New Roman" w:hAnsi="Times New Roman" w:cs="Times New Roman"/>
          <w:sz w:val="18"/>
          <w:szCs w:val="18"/>
        </w:rPr>
        <w:t>Таблиця 3 Об’єкти та обсяги підприємницької діяльності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809"/>
        <w:gridCol w:w="1010"/>
        <w:gridCol w:w="768"/>
        <w:gridCol w:w="768"/>
        <w:gridCol w:w="768"/>
        <w:gridCol w:w="769"/>
        <w:gridCol w:w="769"/>
        <w:gridCol w:w="696"/>
        <w:gridCol w:w="1279"/>
        <w:gridCol w:w="2138"/>
      </w:tblGrid>
      <w:tr w:rsidR="009C6161" w:rsidRPr="00BA7D71" w:rsidTr="00FE5316">
        <w:tc>
          <w:tcPr>
            <w:tcW w:w="1809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1010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Варіант</w:t>
            </w:r>
          </w:p>
        </w:tc>
        <w:tc>
          <w:tcPr>
            <w:tcW w:w="4538" w:type="dxa"/>
            <w:gridSpan w:val="6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Ціна матеріалу, грн./т.</w:t>
            </w:r>
          </w:p>
        </w:tc>
        <w:tc>
          <w:tcPr>
            <w:tcW w:w="2138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Вартість відходів, % від вартості матеріалу</w:t>
            </w: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6161" w:rsidRPr="00BA7D71" w:rsidTr="00FE5316">
        <w:tc>
          <w:tcPr>
            <w:tcW w:w="1809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Виробнича програма, одиниць</w:t>
            </w: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</w:p>
        </w:tc>
        <w:tc>
          <w:tcPr>
            <w:tcW w:w="1279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1090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1260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1310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1340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1340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1260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План постачання, одиниць </w:t>
            </w:r>
          </w:p>
        </w:tc>
        <w:tc>
          <w:tcPr>
            <w:tcW w:w="1010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1090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127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Норма трудомісткості, нормо-год.</w:t>
            </w:r>
          </w:p>
        </w:tc>
        <w:tc>
          <w:tcPr>
            <w:tcW w:w="1010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127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3769" w:rsidRDefault="00B73769" w:rsidP="00FE53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E5316" w:rsidRPr="00FE5316" w:rsidRDefault="00FE5316" w:rsidP="00FE53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E5316">
        <w:rPr>
          <w:rFonts w:ascii="Times New Roman" w:hAnsi="Times New Roman" w:cs="Times New Roman"/>
          <w:sz w:val="20"/>
          <w:szCs w:val="20"/>
        </w:rPr>
        <w:lastRenderedPageBreak/>
        <w:t>Продовження табл. 3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809"/>
        <w:gridCol w:w="1010"/>
        <w:gridCol w:w="768"/>
        <w:gridCol w:w="768"/>
        <w:gridCol w:w="768"/>
        <w:gridCol w:w="769"/>
        <w:gridCol w:w="769"/>
        <w:gridCol w:w="696"/>
        <w:gridCol w:w="1279"/>
        <w:gridCol w:w="2138"/>
      </w:tblGrid>
      <w:tr w:rsidR="009C6161" w:rsidRPr="00BA7D71" w:rsidTr="00FE5316">
        <w:tc>
          <w:tcPr>
            <w:tcW w:w="1809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8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8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9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9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9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8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Середня годинна тарифна ставка,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грн.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9,27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9,65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Норми видатку матеріалу, кг./одиниця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Матеріал 1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Матеріал 2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12700</w:t>
            </w: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Матеріал 3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10500</w:t>
            </w: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Матеріал 4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8900</w:t>
            </w: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9C6161" w:rsidRPr="00BA7D71" w:rsidRDefault="009C6161" w:rsidP="009C616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C6161" w:rsidRPr="00627FA2" w:rsidRDefault="009C6161" w:rsidP="009C61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161">
        <w:rPr>
          <w:rFonts w:ascii="Times New Roman" w:hAnsi="Times New Roman" w:cs="Times New Roman"/>
          <w:sz w:val="24"/>
          <w:szCs w:val="24"/>
          <w:u w:val="single"/>
        </w:rPr>
        <w:t>Перелік нормативів</w:t>
      </w:r>
      <w:r w:rsidRPr="00627FA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1. Вартість допоміжних матеріалів – 7 % від вартості основних матеріалів за виключенням відходів</w:t>
      </w:r>
      <w:r w:rsidR="00627FA2">
        <w:rPr>
          <w:rFonts w:ascii="Times New Roman" w:hAnsi="Times New Roman" w:cs="Times New Roman"/>
          <w:sz w:val="24"/>
          <w:szCs w:val="24"/>
        </w:rPr>
        <w:t>.</w:t>
      </w:r>
      <w:r w:rsidRPr="009C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2. Баланс робочого часу – 1</w:t>
      </w:r>
      <w:r w:rsidRPr="00627FA2">
        <w:rPr>
          <w:rFonts w:ascii="Times New Roman" w:hAnsi="Times New Roman" w:cs="Times New Roman"/>
          <w:sz w:val="24"/>
          <w:szCs w:val="24"/>
        </w:rPr>
        <w:t>85</w:t>
      </w:r>
      <w:r w:rsidRPr="009C6161">
        <w:rPr>
          <w:rFonts w:ascii="Times New Roman" w:hAnsi="Times New Roman" w:cs="Times New Roman"/>
          <w:sz w:val="24"/>
          <w:szCs w:val="24"/>
        </w:rPr>
        <w:t>0 год./чол.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3. Чисельність допоміжних робітників </w:t>
      </w:r>
      <w:r w:rsidRPr="00627FA2">
        <w:rPr>
          <w:rFonts w:ascii="Times New Roman" w:hAnsi="Times New Roman" w:cs="Times New Roman"/>
          <w:sz w:val="24"/>
          <w:szCs w:val="24"/>
        </w:rPr>
        <w:t>30</w:t>
      </w:r>
      <w:r w:rsidRPr="009C6161">
        <w:rPr>
          <w:rFonts w:ascii="Times New Roman" w:hAnsi="Times New Roman" w:cs="Times New Roman"/>
          <w:sz w:val="24"/>
          <w:szCs w:val="24"/>
        </w:rPr>
        <w:t xml:space="preserve"> % від чисельності основних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4. Чисельність </w:t>
      </w:r>
      <w:r w:rsidR="00BD358D">
        <w:rPr>
          <w:rFonts w:ascii="Times New Roman" w:hAnsi="Times New Roman" w:cs="Times New Roman"/>
          <w:sz w:val="24"/>
          <w:szCs w:val="24"/>
          <w:lang w:val="ru-RU"/>
        </w:rPr>
        <w:t>5000</w:t>
      </w:r>
      <w:r w:rsidRPr="009C6161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5. Середня годинна тарифна ставка допоміжних робітників </w:t>
      </w:r>
      <w:r w:rsidR="00BD358D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9C6161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6. Премія основним робітникам – 20 %, допоміжним 10%, керівного персоналу 30% від заробітної плати за тарифом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7. Доплати і додаткова заробітна плата 15% від заробітної плати за тарифом</w:t>
      </w:r>
      <w:r w:rsidR="00627FA2">
        <w:rPr>
          <w:rFonts w:ascii="Times New Roman" w:hAnsi="Times New Roman" w:cs="Times New Roman"/>
          <w:sz w:val="24"/>
          <w:szCs w:val="24"/>
        </w:rPr>
        <w:t>.</w:t>
      </w:r>
      <w:r w:rsidRPr="009C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8. Відрахування на соціальні заходи </w:t>
      </w:r>
      <w:r w:rsidRPr="009C6161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9C6161">
        <w:rPr>
          <w:rFonts w:ascii="Times New Roman" w:hAnsi="Times New Roman" w:cs="Times New Roman"/>
          <w:sz w:val="24"/>
          <w:szCs w:val="24"/>
        </w:rPr>
        <w:t>% від заробітної поплати за тарифом і доплат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9. Одноразові заохочення та винагороди – 1% від заробітної плати за тарифом.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10. Ціна електроенергії – </w:t>
      </w:r>
      <w:r w:rsidR="00BD358D" w:rsidRPr="00BD358D">
        <w:rPr>
          <w:rFonts w:ascii="Times New Roman" w:hAnsi="Times New Roman" w:cs="Times New Roman"/>
          <w:sz w:val="24"/>
          <w:szCs w:val="24"/>
        </w:rPr>
        <w:t xml:space="preserve">0,9 грн. </w:t>
      </w:r>
      <w:r w:rsidRPr="009C6161">
        <w:rPr>
          <w:rFonts w:ascii="Times New Roman" w:hAnsi="Times New Roman" w:cs="Times New Roman"/>
          <w:sz w:val="24"/>
          <w:szCs w:val="24"/>
        </w:rPr>
        <w:t>за 1 кВт.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11. Норма амортизаційних відрахувань: виробниче обладнання 15%, будівлі 5%, вартість 1 м3 будівлі 7500 грн. 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12. Послуги допоміжних цехів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- у складі витрат на обслуговування виробництва – 50% від заробітної плати за тарифом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- у складі витрат на управління виробництвом – 25% від заробітної плати за тарифом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13. Адміністративні витрати і витрати на збут – 8% від виробничої собі вартості</w:t>
      </w:r>
      <w:r w:rsidR="00627FA2">
        <w:rPr>
          <w:rFonts w:ascii="Times New Roman" w:hAnsi="Times New Roman" w:cs="Times New Roman"/>
          <w:sz w:val="24"/>
          <w:szCs w:val="24"/>
        </w:rPr>
        <w:t>.</w:t>
      </w:r>
      <w:r w:rsidRPr="009C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14. Норма рентабельності продукції </w:t>
      </w:r>
      <w:r w:rsidR="00FE5316">
        <w:rPr>
          <w:rFonts w:ascii="Times New Roman" w:hAnsi="Times New Roman" w:cs="Times New Roman"/>
          <w:sz w:val="24"/>
          <w:szCs w:val="24"/>
        </w:rPr>
        <w:t>А- 20%, Б – 15%, В – 22%, Г - 18%, Д – 23%, Е – 25%.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15. Податок на прибуток 18%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16. Ефективний фонд робочого часу устаткування 4000 годин в рік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17. Видаток освітлювальної електроенергії 2% від видатку рушійної електроенергії. </w:t>
      </w:r>
    </w:p>
    <w:p w:rsidR="0070701D" w:rsidRPr="0070701D" w:rsidRDefault="0070701D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70701D" w:rsidRPr="0070701D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E5" w:rsidRDefault="00C402E5">
      <w:pPr>
        <w:spacing w:after="0" w:line="240" w:lineRule="auto"/>
      </w:pPr>
      <w:r>
        <w:separator/>
      </w:r>
    </w:p>
  </w:endnote>
  <w:endnote w:type="continuationSeparator" w:id="0">
    <w:p w:rsidR="00C402E5" w:rsidRDefault="00C4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16" w:rsidRPr="00893B85" w:rsidRDefault="00FE5316">
    <w:pPr>
      <w:pStyle w:val="a7"/>
      <w:jc w:val="center"/>
      <w:rPr>
        <w:rFonts w:ascii="Times New Roman" w:hAnsi="Times New Roman" w:cs="Times New Roman"/>
        <w:sz w:val="16"/>
        <w:szCs w:val="16"/>
      </w:rPr>
    </w:pPr>
  </w:p>
  <w:p w:rsidR="00FE5316" w:rsidRDefault="00FE53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E5" w:rsidRDefault="00C402E5">
      <w:pPr>
        <w:spacing w:after="0" w:line="240" w:lineRule="auto"/>
      </w:pPr>
      <w:r>
        <w:separator/>
      </w:r>
    </w:p>
  </w:footnote>
  <w:footnote w:type="continuationSeparator" w:id="0">
    <w:p w:rsidR="00C402E5" w:rsidRDefault="00C4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9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473"/>
      <w:gridCol w:w="6005"/>
      <w:gridCol w:w="2724"/>
    </w:tblGrid>
    <w:tr w:rsidR="00784449" w:rsidRPr="006B7ABC" w:rsidTr="00FF66C7">
      <w:trPr>
        <w:cantSplit/>
        <w:trHeight w:val="567"/>
      </w:trPr>
      <w:tc>
        <w:tcPr>
          <w:tcW w:w="7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4449" w:rsidRPr="006B7ABC" w:rsidRDefault="00784449" w:rsidP="00784449">
          <w:pPr>
            <w:pStyle w:val="a5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6B7ABC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2943" w:type="pct"/>
          <w:tcBorders>
            <w:left w:val="single" w:sz="4" w:space="0" w:color="auto"/>
          </w:tcBorders>
          <w:vAlign w:val="center"/>
        </w:tcPr>
        <w:p w:rsidR="00784449" w:rsidRPr="006B7ABC" w:rsidRDefault="00784449" w:rsidP="00784449">
          <w:pPr>
            <w:pStyle w:val="a5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6B7ABC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784449" w:rsidRPr="006B7ABC" w:rsidRDefault="00784449" w:rsidP="00784449">
          <w:pPr>
            <w:pStyle w:val="a5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6B7ABC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784449" w:rsidRPr="006B7ABC" w:rsidRDefault="00784449" w:rsidP="00784449">
          <w:pPr>
            <w:pStyle w:val="a5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6B7ABC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335" w:type="pct"/>
          <w:vAlign w:val="center"/>
        </w:tcPr>
        <w:p w:rsidR="00784449" w:rsidRPr="006B7ABC" w:rsidRDefault="00784449" w:rsidP="00FF66C7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B7ABC">
            <w:rPr>
              <w:rFonts w:ascii="Times New Roman" w:hAnsi="Times New Roman" w:cs="Times New Roman"/>
              <w:b/>
              <w:sz w:val="16"/>
              <w:szCs w:val="16"/>
            </w:rPr>
            <w:t>Ф-19.0</w:t>
          </w:r>
          <w:r w:rsidR="006B7ABC" w:rsidRPr="006B7ABC">
            <w:rPr>
              <w:rFonts w:ascii="Times New Roman" w:hAnsi="Times New Roman" w:cs="Times New Roman"/>
              <w:b/>
              <w:sz w:val="16"/>
              <w:szCs w:val="16"/>
            </w:rPr>
            <w:t>9</w:t>
          </w:r>
          <w:r w:rsidRPr="006B7ABC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6B7ABC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6B7ABC">
            <w:rPr>
              <w:rFonts w:ascii="Times New Roman" w:hAnsi="Times New Roman" w:cs="Times New Roman"/>
              <w:b/>
              <w:sz w:val="16"/>
              <w:szCs w:val="16"/>
            </w:rPr>
            <w:t>.0</w:t>
          </w:r>
          <w:r w:rsidR="00FF66C7">
            <w:rPr>
              <w:rFonts w:ascii="Times New Roman" w:hAnsi="Times New Roman" w:cs="Times New Roman"/>
              <w:b/>
              <w:sz w:val="16"/>
              <w:szCs w:val="16"/>
            </w:rPr>
            <w:t>1</w:t>
          </w:r>
          <w:r w:rsidRPr="006B7ABC">
            <w:rPr>
              <w:rFonts w:ascii="Times New Roman" w:hAnsi="Times New Roman" w:cs="Times New Roman"/>
              <w:b/>
              <w:sz w:val="16"/>
              <w:szCs w:val="16"/>
            </w:rPr>
            <w:t>/2/</w:t>
          </w:r>
          <w:r w:rsidR="00FF66C7">
            <w:rPr>
              <w:rFonts w:ascii="Times New Roman" w:hAnsi="Times New Roman" w:cs="Times New Roman"/>
              <w:b/>
              <w:sz w:val="16"/>
              <w:szCs w:val="16"/>
            </w:rPr>
            <w:t>076.00.1</w:t>
          </w:r>
          <w:r w:rsidRPr="006B7ABC">
            <w:rPr>
              <w:rFonts w:ascii="Times New Roman" w:hAnsi="Times New Roman" w:cs="Times New Roman"/>
              <w:b/>
              <w:sz w:val="16"/>
              <w:szCs w:val="16"/>
            </w:rPr>
            <w:t>/Б/</w:t>
          </w:r>
          <w:r w:rsidR="00FF66C7">
            <w:rPr>
              <w:rFonts w:ascii="Times New Roman" w:hAnsi="Times New Roman" w:cs="Times New Roman"/>
              <w:b/>
              <w:sz w:val="16"/>
              <w:szCs w:val="16"/>
            </w:rPr>
            <w:t>ВПП</w:t>
          </w:r>
          <w:r w:rsidRPr="006B7ABC">
            <w:rPr>
              <w:rFonts w:ascii="Times New Roman" w:hAnsi="Times New Roman" w:cs="Times New Roman"/>
              <w:b/>
              <w:sz w:val="16"/>
              <w:szCs w:val="16"/>
            </w:rPr>
            <w:t>.</w:t>
          </w:r>
          <w:r w:rsidR="00FF66C7">
            <w:rPr>
              <w:rFonts w:ascii="Times New Roman" w:hAnsi="Times New Roman" w:cs="Times New Roman"/>
              <w:b/>
              <w:sz w:val="16"/>
              <w:szCs w:val="16"/>
            </w:rPr>
            <w:t>6.1</w:t>
          </w:r>
          <w:r w:rsidRPr="006B7ABC">
            <w:rPr>
              <w:rFonts w:ascii="Times New Roman" w:hAnsi="Times New Roman" w:cs="Times New Roman"/>
              <w:b/>
              <w:sz w:val="16"/>
              <w:szCs w:val="16"/>
            </w:rPr>
            <w:t>-202</w:t>
          </w:r>
          <w:r w:rsidR="00FF66C7">
            <w:rPr>
              <w:rFonts w:ascii="Times New Roman" w:hAnsi="Times New Roman" w:cs="Times New Roman"/>
              <w:b/>
              <w:sz w:val="16"/>
              <w:szCs w:val="16"/>
            </w:rPr>
            <w:t>1</w:t>
          </w:r>
        </w:p>
      </w:tc>
    </w:tr>
    <w:tr w:rsidR="00784449" w:rsidRPr="006B7ABC" w:rsidTr="00FF66C7">
      <w:trPr>
        <w:cantSplit/>
        <w:trHeight w:val="227"/>
      </w:trPr>
      <w:tc>
        <w:tcPr>
          <w:tcW w:w="7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4449" w:rsidRPr="006B7ABC" w:rsidRDefault="00784449" w:rsidP="00784449">
          <w:pPr>
            <w:pStyle w:val="a5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2943" w:type="pct"/>
          <w:tcBorders>
            <w:left w:val="single" w:sz="4" w:space="0" w:color="auto"/>
          </w:tcBorders>
          <w:vAlign w:val="center"/>
        </w:tcPr>
        <w:p w:rsidR="00784449" w:rsidRPr="006B7ABC" w:rsidRDefault="00784449" w:rsidP="00784449">
          <w:pPr>
            <w:pStyle w:val="a5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6B7ABC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1335" w:type="pct"/>
          <w:vAlign w:val="center"/>
        </w:tcPr>
        <w:p w:rsidR="00784449" w:rsidRPr="006B7ABC" w:rsidRDefault="00784449" w:rsidP="006B7ABC">
          <w:pPr>
            <w:pStyle w:val="a5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6B7ABC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Арк  </w:t>
          </w:r>
          <w:r w:rsidR="006B7ABC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10</w:t>
          </w:r>
          <w:r w:rsidRPr="006B7ABC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/ </w:t>
          </w:r>
          <w:r w:rsidRPr="006B7ABC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6B7ABC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6B7ABC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B73769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10</w:t>
          </w:r>
          <w:r w:rsidRPr="006B7ABC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FE5316" w:rsidRPr="00893B85" w:rsidRDefault="00FE5316" w:rsidP="00893B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87A"/>
    <w:multiLevelType w:val="hybridMultilevel"/>
    <w:tmpl w:val="A7F00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79DD"/>
    <w:multiLevelType w:val="hybridMultilevel"/>
    <w:tmpl w:val="DF88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157AB"/>
    <w:multiLevelType w:val="hybridMultilevel"/>
    <w:tmpl w:val="A55C2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0"/>
    <w:rsid w:val="000778C4"/>
    <w:rsid w:val="000E379B"/>
    <w:rsid w:val="001A7A02"/>
    <w:rsid w:val="0035199F"/>
    <w:rsid w:val="003539F7"/>
    <w:rsid w:val="00403574"/>
    <w:rsid w:val="00511F60"/>
    <w:rsid w:val="00551219"/>
    <w:rsid w:val="005C28A2"/>
    <w:rsid w:val="00611475"/>
    <w:rsid w:val="00624B0E"/>
    <w:rsid w:val="00627FA2"/>
    <w:rsid w:val="006B7ABC"/>
    <w:rsid w:val="006C701E"/>
    <w:rsid w:val="0070701D"/>
    <w:rsid w:val="00722902"/>
    <w:rsid w:val="00784449"/>
    <w:rsid w:val="007C2772"/>
    <w:rsid w:val="007D1B90"/>
    <w:rsid w:val="00893B85"/>
    <w:rsid w:val="008B3968"/>
    <w:rsid w:val="008C5C57"/>
    <w:rsid w:val="008E0191"/>
    <w:rsid w:val="009610EE"/>
    <w:rsid w:val="00962DFB"/>
    <w:rsid w:val="009A69A1"/>
    <w:rsid w:val="009C6161"/>
    <w:rsid w:val="009D5066"/>
    <w:rsid w:val="00AC5D49"/>
    <w:rsid w:val="00B73769"/>
    <w:rsid w:val="00BA7D71"/>
    <w:rsid w:val="00BD358D"/>
    <w:rsid w:val="00C1402F"/>
    <w:rsid w:val="00C402E5"/>
    <w:rsid w:val="00C607CD"/>
    <w:rsid w:val="00CA0B96"/>
    <w:rsid w:val="00CC1B4F"/>
    <w:rsid w:val="00DD6688"/>
    <w:rsid w:val="00E01A5A"/>
    <w:rsid w:val="00E213CB"/>
    <w:rsid w:val="00EA0199"/>
    <w:rsid w:val="00FB3A37"/>
    <w:rsid w:val="00FE531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8FD9"/>
  <w15:docId w15:val="{1C7211CD-9AF2-4D5E-B1FE-E00CC03E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3CB"/>
    <w:pPr>
      <w:ind w:left="720"/>
      <w:contextualSpacing/>
    </w:pPr>
  </w:style>
  <w:style w:type="paragraph" w:styleId="a5">
    <w:name w:val="header"/>
    <w:basedOn w:val="a"/>
    <w:link w:val="a6"/>
    <w:unhideWhenUsed/>
    <w:rsid w:val="009C61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9C6161"/>
  </w:style>
  <w:style w:type="paragraph" w:styleId="a7">
    <w:name w:val="footer"/>
    <w:basedOn w:val="a"/>
    <w:link w:val="a8"/>
    <w:uiPriority w:val="99"/>
    <w:unhideWhenUsed/>
    <w:rsid w:val="009C61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C6161"/>
  </w:style>
  <w:style w:type="table" w:customStyle="1" w:styleId="1">
    <w:name w:val="Сетка таблицы1"/>
    <w:basedOn w:val="a1"/>
    <w:next w:val="a3"/>
    <w:uiPriority w:val="59"/>
    <w:rsid w:val="0055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2686-303B-4F8D-913F-64581677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9080</Words>
  <Characters>5177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 Windows</cp:lastModifiedBy>
  <cp:revision>3</cp:revision>
  <dcterms:created xsi:type="dcterms:W3CDTF">2021-11-01T05:57:00Z</dcterms:created>
  <dcterms:modified xsi:type="dcterms:W3CDTF">2021-11-01T05:57:00Z</dcterms:modified>
</cp:coreProperties>
</file>