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15" w:rsidRPr="00F33015" w:rsidRDefault="00F33015" w:rsidP="00F33015"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33015">
        <w:rPr>
          <w:rFonts w:ascii="Times New Roman" w:hAnsi="Times New Roman"/>
          <w:sz w:val="28"/>
          <w:szCs w:val="28"/>
        </w:rPr>
        <w:t xml:space="preserve">Грошовий обіг та його </w:t>
      </w:r>
      <w:r>
        <w:rPr>
          <w:rFonts w:ascii="Times New Roman" w:hAnsi="Times New Roman"/>
          <w:sz w:val="28"/>
          <w:szCs w:val="28"/>
        </w:rPr>
        <w:t>ХАРАКТЕРИСТИКА</w:t>
      </w:r>
    </w:p>
    <w:p w:rsidR="00F33015" w:rsidRPr="00F33015" w:rsidRDefault="00F33015" w:rsidP="00F33015">
      <w:pPr>
        <w:spacing w:line="360" w:lineRule="auto"/>
        <w:ind w:firstLine="284"/>
        <w:jc w:val="center"/>
        <w:rPr>
          <w:b/>
          <w:sz w:val="28"/>
          <w:szCs w:val="28"/>
          <w:lang w:val="ru-RU"/>
        </w:rPr>
      </w:pPr>
    </w:p>
    <w:p w:rsidR="00F33015" w:rsidRPr="00F33015" w:rsidRDefault="00F33015" w:rsidP="00F33015">
      <w:pPr>
        <w:spacing w:line="360" w:lineRule="auto"/>
        <w:ind w:firstLine="284"/>
        <w:jc w:val="both"/>
        <w:rPr>
          <w:sz w:val="28"/>
          <w:szCs w:val="28"/>
        </w:rPr>
      </w:pPr>
      <w:r w:rsidRPr="00F33015">
        <w:rPr>
          <w:b/>
          <w:i/>
          <w:sz w:val="28"/>
          <w:szCs w:val="28"/>
        </w:rPr>
        <w:t>Система грошового обігу</w:t>
      </w:r>
      <w:r w:rsidRPr="00F33015">
        <w:rPr>
          <w:sz w:val="28"/>
          <w:szCs w:val="28"/>
        </w:rPr>
        <w:t xml:space="preserve"> (грошова система) – це фо</w:t>
      </w:r>
      <w:r w:rsidRPr="00F33015">
        <w:rPr>
          <w:sz w:val="28"/>
          <w:szCs w:val="28"/>
        </w:rPr>
        <w:t>р</w:t>
      </w:r>
      <w:r w:rsidRPr="00F33015">
        <w:rPr>
          <w:sz w:val="28"/>
          <w:szCs w:val="28"/>
        </w:rPr>
        <w:t>ма організації грошового обігу, яка історично склалась у кожній країні і законодавчо встановлена державою. У світі існують різні системи грошового обігу, вони визначаються специфікою економіки кожної країни. Проте розвиток грошових систем підпорядкований і певним загальним з</w:t>
      </w:r>
      <w:r w:rsidRPr="00F33015">
        <w:rPr>
          <w:sz w:val="28"/>
          <w:szCs w:val="28"/>
        </w:rPr>
        <w:t>а</w:t>
      </w:r>
      <w:r w:rsidRPr="00F33015">
        <w:rPr>
          <w:sz w:val="28"/>
          <w:szCs w:val="28"/>
        </w:rPr>
        <w:t>кономірностям, що проявляється у майже синхронній зміні типів грошових систем у процесі їх еволюції. Грошовий обіг обслуговує купівлю-продаж товарів і послуг, а також рух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sz w:val="28"/>
          <w:szCs w:val="28"/>
        </w:rPr>
        <w:t>фінансів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sz w:val="28"/>
          <w:szCs w:val="28"/>
        </w:rPr>
        <w:t>(сукупність усіх грошових засобів, а також сист</w:t>
      </w:r>
      <w:r w:rsidRPr="00F33015">
        <w:rPr>
          <w:sz w:val="28"/>
          <w:szCs w:val="28"/>
        </w:rPr>
        <w:t>е</w:t>
      </w:r>
      <w:r w:rsidRPr="00F33015">
        <w:rPr>
          <w:sz w:val="28"/>
          <w:szCs w:val="28"/>
        </w:rPr>
        <w:t>ма їх формування, розподілу і використання).</w:t>
      </w:r>
    </w:p>
    <w:p w:rsidR="00F33015" w:rsidRPr="00F33015" w:rsidRDefault="00F33015" w:rsidP="00F33015">
      <w:pPr>
        <w:spacing w:line="360" w:lineRule="auto"/>
        <w:ind w:firstLine="284"/>
        <w:jc w:val="both"/>
        <w:rPr>
          <w:sz w:val="28"/>
          <w:szCs w:val="28"/>
        </w:rPr>
      </w:pPr>
      <w:r w:rsidRPr="00F33015">
        <w:rPr>
          <w:sz w:val="28"/>
          <w:szCs w:val="28"/>
        </w:rPr>
        <w:t>Сучасний грошовий обіг утворює сукупність грошових засобів, які існують у двох формах: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sz w:val="28"/>
          <w:szCs w:val="28"/>
        </w:rPr>
        <w:t>готівки і безготівкових грошей. За обсягом готівка (банкноти і розмінна монета) значно уступає безготівковим грошам (чекам, іншим гр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шовим засобам на банківських рахунках): банкноти і ро</w:t>
      </w:r>
      <w:r w:rsidRPr="00F33015">
        <w:rPr>
          <w:sz w:val="28"/>
          <w:szCs w:val="28"/>
        </w:rPr>
        <w:t>з</w:t>
      </w:r>
      <w:r w:rsidRPr="00F33015">
        <w:rPr>
          <w:sz w:val="28"/>
          <w:szCs w:val="28"/>
        </w:rPr>
        <w:t>мінна монета нині складають лише біля 10 % усіх грошових засобів.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У грошових системах, змінюючи один одного, існувало кілька типів загального грошового еквівалента, товарний (товарні гроші); ваговий (металеві гроші); карбований (м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нетні гроші); емісі</w:t>
      </w:r>
      <w:r w:rsidRPr="00F33015">
        <w:rPr>
          <w:sz w:val="28"/>
          <w:szCs w:val="28"/>
        </w:rPr>
        <w:t>й</w:t>
      </w:r>
      <w:r w:rsidRPr="00F33015">
        <w:rPr>
          <w:sz w:val="28"/>
          <w:szCs w:val="28"/>
        </w:rPr>
        <w:t>ний (грошові знаки); депозитно-електронний; (банківські депозити, кредитні картки, еле</w:t>
      </w:r>
      <w:r w:rsidRPr="00F33015">
        <w:rPr>
          <w:sz w:val="28"/>
          <w:szCs w:val="28"/>
        </w:rPr>
        <w:t>к</w:t>
      </w:r>
      <w:r w:rsidRPr="00F33015">
        <w:rPr>
          <w:sz w:val="28"/>
          <w:szCs w:val="28"/>
        </w:rPr>
        <w:t xml:space="preserve">тронні гроші). </w:t>
      </w:r>
      <w:r w:rsidRPr="00F33015">
        <w:rPr>
          <w:sz w:val="28"/>
          <w:szCs w:val="28"/>
          <w:lang w:val="ru-RU"/>
        </w:rPr>
        <w:t>З часом</w:t>
      </w:r>
      <w:r w:rsidRPr="00F33015">
        <w:rPr>
          <w:sz w:val="28"/>
          <w:szCs w:val="28"/>
        </w:rPr>
        <w:t>, золото поступово втратило біл</w:t>
      </w:r>
      <w:r w:rsidRPr="00F33015">
        <w:rPr>
          <w:sz w:val="28"/>
          <w:szCs w:val="28"/>
        </w:rPr>
        <w:t>ь</w:t>
      </w:r>
      <w:r w:rsidRPr="00F33015">
        <w:rPr>
          <w:sz w:val="28"/>
          <w:szCs w:val="28"/>
        </w:rPr>
        <w:t xml:space="preserve">шість грошових функцій, воно </w:t>
      </w:r>
      <w:proofErr w:type="spellStart"/>
      <w:r w:rsidRPr="00F33015">
        <w:rPr>
          <w:sz w:val="28"/>
          <w:szCs w:val="28"/>
        </w:rPr>
        <w:t>демонетизувалось</w:t>
      </w:r>
      <w:proofErr w:type="spellEnd"/>
      <w:r w:rsidRPr="00F33015">
        <w:rPr>
          <w:sz w:val="28"/>
          <w:szCs w:val="28"/>
        </w:rPr>
        <w:t>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В сучасній економіці функціонує велика різноманітність грошових засобів, що породжує проблему виміру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sz w:val="28"/>
          <w:szCs w:val="28"/>
        </w:rPr>
        <w:t xml:space="preserve">грошової маси. </w:t>
      </w:r>
      <w:r w:rsidRPr="00F33015">
        <w:rPr>
          <w:b/>
          <w:i/>
          <w:sz w:val="28"/>
          <w:szCs w:val="28"/>
        </w:rPr>
        <w:t>Грошова маса</w:t>
      </w:r>
      <w:r w:rsidRPr="00F33015">
        <w:rPr>
          <w:sz w:val="28"/>
          <w:szCs w:val="28"/>
        </w:rPr>
        <w:t xml:space="preserve"> – сукупність усіх грошових засобів, які знаходяться в економіці в готівковій і безготівковій формах, забезпечуючи обіг товарів і послуг у масштабах всієї країни. Грошова маса відображає пропозицію грошей в економіці. У структурі грошової маси насамперед виділ</w:t>
      </w:r>
      <w:r w:rsidRPr="00F33015">
        <w:rPr>
          <w:sz w:val="28"/>
          <w:szCs w:val="28"/>
        </w:rPr>
        <w:t>я</w:t>
      </w:r>
      <w:r w:rsidRPr="00F33015">
        <w:rPr>
          <w:sz w:val="28"/>
          <w:szCs w:val="28"/>
        </w:rPr>
        <w:t>ється активна частина, до якої відносяться грошові засоби, що реально обслуговують,</w:t>
      </w:r>
      <w:r w:rsidRPr="00F33015">
        <w:rPr>
          <w:i/>
          <w:sz w:val="28"/>
          <w:szCs w:val="28"/>
          <w:vertAlign w:val="superscript"/>
        </w:rPr>
        <w:t xml:space="preserve"> </w:t>
      </w:r>
      <w:r w:rsidRPr="00F33015">
        <w:rPr>
          <w:sz w:val="28"/>
          <w:szCs w:val="28"/>
        </w:rPr>
        <w:t>господарський оборот, і пасивна частина, яка включає грошові нагромадження, залишки на рахунках, що потенційно можуть служити розрахунковими засобами. Особливе місце в структурі грошової маси з</w:t>
      </w:r>
      <w:r w:rsidRPr="00F33015">
        <w:rPr>
          <w:sz w:val="28"/>
          <w:szCs w:val="28"/>
        </w:rPr>
        <w:t>а</w:t>
      </w:r>
      <w:r w:rsidRPr="00F33015">
        <w:rPr>
          <w:sz w:val="28"/>
          <w:szCs w:val="28"/>
        </w:rPr>
        <w:t xml:space="preserve">ймають </w:t>
      </w:r>
      <w:r w:rsidRPr="00F33015">
        <w:rPr>
          <w:sz w:val="28"/>
          <w:szCs w:val="28"/>
        </w:rPr>
        <w:lastRenderedPageBreak/>
        <w:t>так звані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sz w:val="28"/>
          <w:szCs w:val="28"/>
        </w:rPr>
        <w:t>квазігроші, або «майже гроші» (латинське “</w:t>
      </w:r>
      <w:proofErr w:type="spellStart"/>
      <w:r w:rsidRPr="00F33015">
        <w:rPr>
          <w:sz w:val="28"/>
          <w:szCs w:val="28"/>
        </w:rPr>
        <w:t>квазі</w:t>
      </w:r>
      <w:proofErr w:type="spellEnd"/>
      <w:r w:rsidRPr="00F33015">
        <w:rPr>
          <w:sz w:val="28"/>
          <w:szCs w:val="28"/>
        </w:rPr>
        <w:t>” означає</w:t>
      </w:r>
      <w:r w:rsidRPr="00F33015">
        <w:rPr>
          <w:b/>
          <w:sz w:val="28"/>
          <w:szCs w:val="28"/>
        </w:rPr>
        <w:t xml:space="preserve"> “</w:t>
      </w:r>
      <w:r w:rsidRPr="00F33015">
        <w:rPr>
          <w:sz w:val="28"/>
          <w:szCs w:val="28"/>
        </w:rPr>
        <w:t>ніби”, “майже”), тобто грошові засоби на термінових (строкових) рахунках, ощадних вкладах, деп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зитних сертифікатах, акціях інвестиційних фондів, які вкладають засоби лише у короткострокові грошові з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бов’язання.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Сукупність готівки і грошей безготівкових розрахунків в центральному банку (поточні вклади) складають гроші це</w:t>
      </w:r>
      <w:r w:rsidRPr="00F33015">
        <w:rPr>
          <w:sz w:val="28"/>
          <w:szCs w:val="28"/>
        </w:rPr>
        <w:t>н</w:t>
      </w:r>
      <w:r w:rsidRPr="00F33015">
        <w:rPr>
          <w:sz w:val="28"/>
          <w:szCs w:val="28"/>
        </w:rPr>
        <w:t>трального банку. Їх також називають монетарною або гр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шовою базою, адже саме вони визначають сумарну грош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ву масу в економіці.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Грошова маса включає кілька агрегатів (поєднань ел</w:t>
      </w:r>
      <w:r w:rsidRPr="00F33015">
        <w:rPr>
          <w:sz w:val="28"/>
          <w:szCs w:val="28"/>
        </w:rPr>
        <w:t>е</w:t>
      </w:r>
      <w:r w:rsidRPr="00F33015">
        <w:rPr>
          <w:sz w:val="28"/>
          <w:szCs w:val="28"/>
        </w:rPr>
        <w:t>ментів):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i/>
          <w:sz w:val="28"/>
          <w:szCs w:val="28"/>
        </w:rPr>
        <w:t>С</w:t>
      </w:r>
      <w:r w:rsidRPr="00F33015">
        <w:rPr>
          <w:sz w:val="28"/>
          <w:szCs w:val="28"/>
        </w:rPr>
        <w:t xml:space="preserve"> – готівка (банкноти і розмінна монета);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i/>
          <w:sz w:val="28"/>
          <w:szCs w:val="28"/>
        </w:rPr>
        <w:t>М</w:t>
      </w:r>
      <w:r w:rsidRPr="00F33015">
        <w:rPr>
          <w:i/>
          <w:sz w:val="28"/>
          <w:szCs w:val="28"/>
          <w:vertAlign w:val="subscript"/>
        </w:rPr>
        <w:t>1</w:t>
      </w:r>
      <w:r w:rsidRPr="00F33015">
        <w:rPr>
          <w:i/>
          <w:sz w:val="28"/>
          <w:szCs w:val="28"/>
        </w:rPr>
        <w:t xml:space="preserve"> –</w:t>
      </w:r>
      <w:r w:rsidRPr="00F33015">
        <w:rPr>
          <w:sz w:val="28"/>
          <w:szCs w:val="28"/>
        </w:rPr>
        <w:t xml:space="preserve"> готівка разом з поточними рахунками в банках, іншими рахунками, пов'язаними з виписуванням </w:t>
      </w:r>
      <w:proofErr w:type="spellStart"/>
      <w:r w:rsidRPr="00F33015">
        <w:rPr>
          <w:sz w:val="28"/>
          <w:szCs w:val="28"/>
        </w:rPr>
        <w:t>чеків</w:t>
      </w:r>
      <w:proofErr w:type="spellEnd"/>
      <w:r w:rsidRPr="00F33015">
        <w:rPr>
          <w:sz w:val="28"/>
          <w:szCs w:val="28"/>
        </w:rPr>
        <w:t xml:space="preserve"> (чекові гроші);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i/>
          <w:sz w:val="28"/>
          <w:szCs w:val="28"/>
        </w:rPr>
        <w:t>М</w:t>
      </w:r>
      <w:r w:rsidRPr="00F33015">
        <w:rPr>
          <w:i/>
          <w:sz w:val="28"/>
          <w:szCs w:val="28"/>
          <w:vertAlign w:val="subscript"/>
        </w:rPr>
        <w:t>2</w:t>
      </w:r>
      <w:r w:rsidRPr="00F33015">
        <w:rPr>
          <w:i/>
          <w:sz w:val="28"/>
          <w:szCs w:val="28"/>
        </w:rPr>
        <w:t xml:space="preserve"> –</w:t>
      </w:r>
      <w:r w:rsidRPr="00F33015">
        <w:rPr>
          <w:sz w:val="28"/>
          <w:szCs w:val="28"/>
        </w:rPr>
        <w:t xml:space="preserve"> сума </w:t>
      </w:r>
      <w:r w:rsidRPr="00F33015">
        <w:rPr>
          <w:i/>
          <w:sz w:val="28"/>
          <w:szCs w:val="28"/>
        </w:rPr>
        <w:t>М</w:t>
      </w:r>
      <w:r w:rsidRPr="00F33015">
        <w:rPr>
          <w:i/>
          <w:sz w:val="28"/>
          <w:szCs w:val="28"/>
          <w:vertAlign w:val="subscript"/>
        </w:rPr>
        <w:t>1</w:t>
      </w:r>
      <w:r w:rsidRPr="00F33015">
        <w:rPr>
          <w:sz w:val="28"/>
          <w:szCs w:val="28"/>
        </w:rPr>
        <w:t xml:space="preserve"> і термінових (строкових) вкладів у банках, а також депозитних сертифікатів;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i/>
          <w:sz w:val="28"/>
          <w:szCs w:val="28"/>
        </w:rPr>
        <w:t>М</w:t>
      </w:r>
      <w:r w:rsidRPr="00F33015">
        <w:rPr>
          <w:i/>
          <w:sz w:val="28"/>
          <w:szCs w:val="28"/>
          <w:vertAlign w:val="subscript"/>
        </w:rPr>
        <w:t>3</w:t>
      </w:r>
      <w:r w:rsidRPr="00F33015">
        <w:rPr>
          <w:sz w:val="28"/>
          <w:szCs w:val="28"/>
        </w:rPr>
        <w:t xml:space="preserve"> – сума </w:t>
      </w:r>
      <w:r w:rsidRPr="00F33015">
        <w:rPr>
          <w:i/>
          <w:sz w:val="28"/>
          <w:szCs w:val="28"/>
        </w:rPr>
        <w:t>М</w:t>
      </w:r>
      <w:r w:rsidRPr="00F33015">
        <w:rPr>
          <w:i/>
          <w:sz w:val="28"/>
          <w:szCs w:val="28"/>
          <w:vertAlign w:val="subscript"/>
        </w:rPr>
        <w:t>2</w:t>
      </w:r>
      <w:r w:rsidRPr="00F33015">
        <w:rPr>
          <w:sz w:val="28"/>
          <w:szCs w:val="28"/>
        </w:rPr>
        <w:t xml:space="preserve"> і особливо великих строкових банківських вкладів;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i/>
          <w:sz w:val="28"/>
          <w:szCs w:val="28"/>
        </w:rPr>
        <w:t>L</w:t>
      </w:r>
      <w:r w:rsidRPr="00F33015">
        <w:rPr>
          <w:b/>
          <w:sz w:val="28"/>
          <w:szCs w:val="28"/>
        </w:rPr>
        <w:t xml:space="preserve"> – </w:t>
      </w:r>
      <w:r w:rsidRPr="00F33015">
        <w:rPr>
          <w:sz w:val="28"/>
          <w:szCs w:val="28"/>
        </w:rPr>
        <w:t xml:space="preserve">сума </w:t>
      </w:r>
      <w:r w:rsidRPr="00F33015">
        <w:rPr>
          <w:i/>
          <w:sz w:val="28"/>
          <w:szCs w:val="28"/>
        </w:rPr>
        <w:t>Мі</w:t>
      </w:r>
      <w:r w:rsidRPr="00F33015">
        <w:rPr>
          <w:sz w:val="28"/>
          <w:szCs w:val="28"/>
        </w:rPr>
        <w:t xml:space="preserve"> і ощадних облігацій, державних цінних п</w:t>
      </w:r>
      <w:r w:rsidRPr="00F33015">
        <w:rPr>
          <w:sz w:val="28"/>
          <w:szCs w:val="28"/>
        </w:rPr>
        <w:t>а</w:t>
      </w:r>
      <w:r w:rsidRPr="00F33015">
        <w:rPr>
          <w:sz w:val="28"/>
          <w:szCs w:val="28"/>
        </w:rPr>
        <w:t>перів тощо.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Грошові агрегати відрізняються насамперед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sz w:val="28"/>
          <w:szCs w:val="28"/>
        </w:rPr>
        <w:t>своєю лі</w:t>
      </w:r>
      <w:r w:rsidRPr="00F33015">
        <w:rPr>
          <w:sz w:val="28"/>
          <w:szCs w:val="28"/>
        </w:rPr>
        <w:t>к</w:t>
      </w:r>
      <w:r w:rsidRPr="00F33015">
        <w:rPr>
          <w:sz w:val="28"/>
          <w:szCs w:val="28"/>
        </w:rPr>
        <w:t xml:space="preserve">відністю. Найвищу ліквідність має сама готівка </w:t>
      </w:r>
      <w:r w:rsidRPr="00F33015">
        <w:rPr>
          <w:i/>
          <w:sz w:val="28"/>
          <w:szCs w:val="28"/>
        </w:rPr>
        <w:t>С</w:t>
      </w:r>
      <w:r w:rsidRPr="00F33015">
        <w:rPr>
          <w:sz w:val="28"/>
          <w:szCs w:val="28"/>
        </w:rPr>
        <w:t>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Закон грошового обігу полягає у дотримуванні в обігу необхідної кількості грошей.</w:t>
      </w:r>
    </w:p>
    <w:p w:rsidR="00F33015" w:rsidRPr="00F33015" w:rsidRDefault="00F33015" w:rsidP="00F33015">
      <w:pPr>
        <w:pStyle w:val="Normal"/>
        <w:spacing w:line="360" w:lineRule="auto"/>
        <w:ind w:firstLine="284"/>
        <w:jc w:val="center"/>
        <w:rPr>
          <w:i/>
          <w:sz w:val="28"/>
          <w:szCs w:val="28"/>
        </w:rPr>
      </w:pPr>
      <w:r w:rsidRPr="00F33015">
        <w:rPr>
          <w:i/>
          <w:sz w:val="28"/>
          <w:szCs w:val="28"/>
        </w:rPr>
        <w:t>M V = P х Q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 xml:space="preserve">де </w:t>
      </w:r>
      <w:r w:rsidRPr="00F33015">
        <w:rPr>
          <w:i/>
          <w:sz w:val="28"/>
          <w:szCs w:val="28"/>
        </w:rPr>
        <w:t>M –</w:t>
      </w:r>
      <w:r w:rsidRPr="00F33015">
        <w:rPr>
          <w:sz w:val="28"/>
          <w:szCs w:val="28"/>
        </w:rPr>
        <w:t xml:space="preserve"> це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i/>
          <w:sz w:val="28"/>
          <w:szCs w:val="28"/>
        </w:rPr>
        <w:t>М</w:t>
      </w:r>
      <w:r w:rsidRPr="00F33015">
        <w:rPr>
          <w:i/>
          <w:sz w:val="28"/>
          <w:szCs w:val="28"/>
          <w:vertAlign w:val="subscript"/>
        </w:rPr>
        <w:t>1</w:t>
      </w:r>
      <w:r w:rsidRPr="00F33015">
        <w:rPr>
          <w:sz w:val="28"/>
          <w:szCs w:val="28"/>
        </w:rPr>
        <w:t xml:space="preserve"> (готівка і безготівкові чекові гроші); </w:t>
      </w:r>
      <w:r w:rsidRPr="00F33015">
        <w:rPr>
          <w:i/>
          <w:sz w:val="28"/>
          <w:szCs w:val="28"/>
        </w:rPr>
        <w:t>V</w:t>
      </w:r>
      <w:r w:rsidRPr="00F33015">
        <w:rPr>
          <w:sz w:val="28"/>
          <w:szCs w:val="28"/>
        </w:rPr>
        <w:t xml:space="preserve"> – швидкість обігу грошей; </w:t>
      </w:r>
      <w:r w:rsidRPr="00F33015">
        <w:rPr>
          <w:i/>
          <w:sz w:val="28"/>
          <w:szCs w:val="28"/>
        </w:rPr>
        <w:t>Р</w:t>
      </w:r>
      <w:r w:rsidRPr="00F33015">
        <w:rPr>
          <w:sz w:val="28"/>
          <w:szCs w:val="28"/>
        </w:rPr>
        <w:t xml:space="preserve"> – ціни товарів і послуг; </w:t>
      </w:r>
      <w:r w:rsidRPr="00F33015">
        <w:rPr>
          <w:i/>
          <w:sz w:val="28"/>
          <w:szCs w:val="28"/>
        </w:rPr>
        <w:t>Q</w:t>
      </w:r>
      <w:r w:rsidRPr="00F33015">
        <w:rPr>
          <w:sz w:val="28"/>
          <w:szCs w:val="28"/>
        </w:rPr>
        <w:t xml:space="preserve"> – обсяг товарної маси (кількість товарів і послуг).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З цього рівняння легко знайти необхідну для обігу гр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шову масу:</w:t>
      </w:r>
    </w:p>
    <w:p w:rsidR="00F33015" w:rsidRPr="00F33015" w:rsidRDefault="00F33015" w:rsidP="00F33015">
      <w:pPr>
        <w:pStyle w:val="Normal"/>
        <w:spacing w:line="360" w:lineRule="auto"/>
        <w:ind w:firstLine="284"/>
        <w:jc w:val="center"/>
        <w:rPr>
          <w:sz w:val="28"/>
          <w:szCs w:val="28"/>
        </w:rPr>
      </w:pPr>
      <w:r w:rsidRPr="00F33015">
        <w:rPr>
          <w:position w:val="-24"/>
          <w:sz w:val="28"/>
          <w:szCs w:val="28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2.5pt" o:ole="" fillcolor="window">
            <v:imagedata r:id="rId4" o:title=""/>
          </v:shape>
          <o:OLEObject Type="Embed" ProgID="Equation.3" ShapeID="_x0000_i1025" DrawAspect="Content" ObjectID="_1695467035" r:id="rId5"/>
        </w:object>
      </w:r>
    </w:p>
    <w:p w:rsidR="00F33015" w:rsidRPr="00F33015" w:rsidRDefault="00F33015" w:rsidP="00F33015">
      <w:pPr>
        <w:pStyle w:val="Normal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Із закону грошового обігу випливає його важливий принцип – грошова маса повинна відповідати потребам обігу. Підтримування рівноваги в економіці, збалансован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сті попиту і пропозиції товарів значною мірою визначаєт</w:t>
      </w:r>
      <w:r w:rsidRPr="00F33015">
        <w:rPr>
          <w:sz w:val="28"/>
          <w:szCs w:val="28"/>
        </w:rPr>
        <w:t>ь</w:t>
      </w:r>
      <w:r w:rsidRPr="00F33015">
        <w:rPr>
          <w:sz w:val="28"/>
          <w:szCs w:val="28"/>
        </w:rPr>
        <w:t>ся рівноважною (необхідною) грошовою масою.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 xml:space="preserve">Порушення грошового обігу веде до незбалансованості грошової маси і товарної маси. Якщо виникає надлишок грошей, це веде до інфляції, а поява їх </w:t>
      </w:r>
      <w:r w:rsidRPr="00F33015">
        <w:rPr>
          <w:sz w:val="28"/>
          <w:szCs w:val="28"/>
        </w:rPr>
        <w:lastRenderedPageBreak/>
        <w:t>нестачі спричинить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sz w:val="28"/>
          <w:szCs w:val="28"/>
        </w:rPr>
        <w:t>дефляцію.</w:t>
      </w:r>
    </w:p>
    <w:p w:rsidR="00F33015" w:rsidRPr="00F33015" w:rsidRDefault="00F33015" w:rsidP="00F33015">
      <w:pPr>
        <w:pStyle w:val="Normal"/>
        <w:spacing w:line="360" w:lineRule="auto"/>
        <w:ind w:firstLine="284"/>
        <w:rPr>
          <w:sz w:val="28"/>
          <w:szCs w:val="28"/>
        </w:rPr>
      </w:pPr>
      <w:r w:rsidRPr="00F33015">
        <w:rPr>
          <w:b/>
          <w:i/>
          <w:sz w:val="28"/>
          <w:szCs w:val="28"/>
        </w:rPr>
        <w:t>Інфляція</w:t>
      </w:r>
      <w:r w:rsidRPr="00F33015">
        <w:rPr>
          <w:sz w:val="28"/>
          <w:szCs w:val="28"/>
        </w:rPr>
        <w:t xml:space="preserve"> – процес загального зростання цін на спожи</w:t>
      </w:r>
      <w:r w:rsidRPr="00F33015">
        <w:rPr>
          <w:sz w:val="28"/>
          <w:szCs w:val="28"/>
        </w:rPr>
        <w:t>в</w:t>
      </w:r>
      <w:r w:rsidRPr="00F33015">
        <w:rPr>
          <w:sz w:val="28"/>
          <w:szCs w:val="28"/>
        </w:rPr>
        <w:t>чі товари внаслідок грошового обігу. Надлишок грошей в</w:t>
      </w:r>
      <w:r w:rsidRPr="00F33015">
        <w:rPr>
          <w:sz w:val="28"/>
          <w:szCs w:val="28"/>
        </w:rPr>
        <w:t>е</w:t>
      </w:r>
      <w:r w:rsidRPr="00F33015">
        <w:rPr>
          <w:sz w:val="28"/>
          <w:szCs w:val="28"/>
        </w:rPr>
        <w:t xml:space="preserve">де до їх знецінені </w:t>
      </w:r>
      <w:r w:rsidRPr="00F33015">
        <w:rPr>
          <w:i/>
          <w:sz w:val="28"/>
          <w:szCs w:val="28"/>
        </w:rPr>
        <w:t>,</w:t>
      </w:r>
      <w:r w:rsidRPr="00F33015">
        <w:rPr>
          <w:sz w:val="28"/>
          <w:szCs w:val="28"/>
        </w:rPr>
        <w:t xml:space="preserve"> через що ціни й зростають. Нині інфл</w:t>
      </w:r>
      <w:r w:rsidRPr="00F33015">
        <w:rPr>
          <w:sz w:val="28"/>
          <w:szCs w:val="28"/>
        </w:rPr>
        <w:t>я</w:t>
      </w:r>
      <w:r w:rsidRPr="00F33015">
        <w:rPr>
          <w:sz w:val="28"/>
          <w:szCs w:val="28"/>
        </w:rPr>
        <w:t>ція стала майже неодмінним супутником ринкової екон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 xml:space="preserve">міки. Демонетизація золота, розрив </w:t>
      </w:r>
      <w:proofErr w:type="spellStart"/>
      <w:r w:rsidRPr="00F33015">
        <w:rPr>
          <w:sz w:val="28"/>
          <w:szCs w:val="28"/>
        </w:rPr>
        <w:t>зв'язків</w:t>
      </w:r>
      <w:proofErr w:type="spellEnd"/>
      <w:r w:rsidRPr="00F33015">
        <w:rPr>
          <w:sz w:val="28"/>
          <w:szCs w:val="28"/>
        </w:rPr>
        <w:t xml:space="preserve"> між кредитн</w:t>
      </w:r>
      <w:r w:rsidRPr="00F33015">
        <w:rPr>
          <w:sz w:val="28"/>
          <w:szCs w:val="28"/>
        </w:rPr>
        <w:t>и</w:t>
      </w:r>
      <w:r w:rsidRPr="00F33015">
        <w:rPr>
          <w:sz w:val="28"/>
          <w:szCs w:val="28"/>
        </w:rPr>
        <w:t>ми грошима і золотом надали рухові грошової маси авт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номного характеру, відносно незалежного від обігу товарів та їх пр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позиції.</w:t>
      </w:r>
    </w:p>
    <w:p w:rsidR="00F33015" w:rsidRPr="00F33015" w:rsidRDefault="00F33015" w:rsidP="00F33015">
      <w:pPr>
        <w:pStyle w:val="Normal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Інфляція – небезпечне для економіки явище, особливо за високого її рівня. Рівень інфляції вимірюється показником темпу інфляції, або темпу зростання цін. Темп зростання цін визначається через індекс цін – співвідношення цін на товари і послуги двох періодів: поточного (який порівню</w:t>
      </w:r>
      <w:r w:rsidRPr="00F33015">
        <w:rPr>
          <w:sz w:val="28"/>
          <w:szCs w:val="28"/>
        </w:rPr>
        <w:t>є</w:t>
      </w:r>
      <w:r w:rsidRPr="00F33015">
        <w:rPr>
          <w:sz w:val="28"/>
          <w:szCs w:val="28"/>
        </w:rPr>
        <w:t>ться) і базисного (з яким порівнюється). Найбільш загро</w:t>
      </w:r>
      <w:r w:rsidRPr="00F33015">
        <w:rPr>
          <w:sz w:val="28"/>
          <w:szCs w:val="28"/>
        </w:rPr>
        <w:t>з</w:t>
      </w:r>
      <w:r w:rsidRPr="00F33015">
        <w:rPr>
          <w:sz w:val="28"/>
          <w:szCs w:val="28"/>
        </w:rPr>
        <w:t xml:space="preserve">ливою є </w:t>
      </w:r>
      <w:r w:rsidRPr="00F33015">
        <w:rPr>
          <w:i/>
          <w:sz w:val="28"/>
          <w:szCs w:val="28"/>
        </w:rPr>
        <w:t>гіперінфляція</w:t>
      </w:r>
      <w:r w:rsidRPr="00F33015">
        <w:rPr>
          <w:sz w:val="28"/>
          <w:szCs w:val="28"/>
        </w:rPr>
        <w:t>, рівень якої перевищує 2000 % на рік (за рік ціни зростають в 20 разів). Гіперінфляція руйнує економіку, знищуючи кредитну систему (банки обмежують кредитування, адже кредитором бути невигідно через швидке знецінення позики), отже, й можливості капітало</w:t>
      </w:r>
      <w:r w:rsidRPr="00F33015">
        <w:rPr>
          <w:sz w:val="28"/>
          <w:szCs w:val="28"/>
        </w:rPr>
        <w:t>в</w:t>
      </w:r>
      <w:r w:rsidRPr="00F33015">
        <w:rPr>
          <w:sz w:val="28"/>
          <w:szCs w:val="28"/>
        </w:rPr>
        <w:t>кладень, а також заощадження і доходи населення. Де</w:t>
      </w:r>
      <w:r w:rsidRPr="00F33015">
        <w:rPr>
          <w:sz w:val="28"/>
          <w:szCs w:val="28"/>
        </w:rPr>
        <w:t>р</w:t>
      </w:r>
      <w:r w:rsidRPr="00F33015">
        <w:rPr>
          <w:sz w:val="28"/>
          <w:szCs w:val="28"/>
        </w:rPr>
        <w:t>жава через центральний банк проводить</w:t>
      </w:r>
      <w:r w:rsidRPr="00F33015">
        <w:rPr>
          <w:b/>
          <w:sz w:val="28"/>
          <w:szCs w:val="28"/>
        </w:rPr>
        <w:t xml:space="preserve"> </w:t>
      </w:r>
      <w:r w:rsidRPr="00F33015">
        <w:rPr>
          <w:sz w:val="28"/>
          <w:szCs w:val="28"/>
        </w:rPr>
        <w:t>антиінфляційну політику, щоб, приборкати інфляцію.</w:t>
      </w:r>
    </w:p>
    <w:p w:rsidR="00F33015" w:rsidRPr="00F33015" w:rsidRDefault="00F33015" w:rsidP="00F33015">
      <w:pPr>
        <w:pStyle w:val="Normal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 xml:space="preserve">Але небезпечною є й нестача грошей в обігу, або </w:t>
      </w:r>
      <w:r w:rsidRPr="00F33015">
        <w:rPr>
          <w:i/>
          <w:sz w:val="28"/>
          <w:szCs w:val="28"/>
        </w:rPr>
        <w:t>дефл</w:t>
      </w:r>
      <w:r w:rsidRPr="00F33015">
        <w:rPr>
          <w:i/>
          <w:sz w:val="28"/>
          <w:szCs w:val="28"/>
        </w:rPr>
        <w:t>я</w:t>
      </w:r>
      <w:r w:rsidRPr="00F33015">
        <w:rPr>
          <w:i/>
          <w:sz w:val="28"/>
          <w:szCs w:val="28"/>
        </w:rPr>
        <w:t>ція</w:t>
      </w:r>
      <w:r w:rsidRPr="00F33015">
        <w:rPr>
          <w:sz w:val="28"/>
          <w:szCs w:val="28"/>
        </w:rPr>
        <w:t>. Дефляція веде до кризи надвиробництва, коли значна частина виробленого продукту залишається нереалізов</w:t>
      </w:r>
      <w:r w:rsidRPr="00F33015">
        <w:rPr>
          <w:sz w:val="28"/>
          <w:szCs w:val="28"/>
        </w:rPr>
        <w:t>а</w:t>
      </w:r>
      <w:r w:rsidRPr="00F33015">
        <w:rPr>
          <w:sz w:val="28"/>
          <w:szCs w:val="28"/>
        </w:rPr>
        <w:t>ною. Нестача грошей породжує зменшення сукупного п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питу на товари і послуги, зменшує доходи і знижує добр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бут населення.</w:t>
      </w:r>
    </w:p>
    <w:p w:rsidR="00F33015" w:rsidRPr="00F33015" w:rsidRDefault="00F33015" w:rsidP="00F33015">
      <w:pPr>
        <w:pStyle w:val="Normal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33015">
        <w:rPr>
          <w:sz w:val="28"/>
          <w:szCs w:val="28"/>
        </w:rPr>
        <w:t>Відповідальність як за інфляцію, так і за дефляцію несе держава. Саме вона здійснює регулювання кількості гр</w:t>
      </w:r>
      <w:r w:rsidRPr="00F33015">
        <w:rPr>
          <w:sz w:val="28"/>
          <w:szCs w:val="28"/>
        </w:rPr>
        <w:t>о</w:t>
      </w:r>
      <w:r w:rsidRPr="00F33015">
        <w:rPr>
          <w:sz w:val="28"/>
          <w:szCs w:val="28"/>
        </w:rPr>
        <w:t>шей в обігу, враховуючи дію закону грошового обігу.</w:t>
      </w:r>
    </w:p>
    <w:p w:rsidR="00F33015" w:rsidRPr="00F33015" w:rsidRDefault="00F33015" w:rsidP="00F33015">
      <w:pPr>
        <w:pStyle w:val="Normal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</w:p>
    <w:p w:rsidR="00F8369B" w:rsidRPr="00F33015" w:rsidRDefault="00F8369B" w:rsidP="00F33015">
      <w:pPr>
        <w:spacing w:line="360" w:lineRule="auto"/>
        <w:rPr>
          <w:sz w:val="28"/>
          <w:szCs w:val="28"/>
        </w:rPr>
      </w:pPr>
    </w:p>
    <w:sectPr w:rsidR="00F8369B" w:rsidRPr="00F33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15"/>
    <w:rsid w:val="00F33015"/>
    <w:rsid w:val="00F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A9D33-B778-4630-890C-462DE857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33015"/>
    <w:pPr>
      <w:keepNext/>
      <w:jc w:val="center"/>
      <w:outlineLvl w:val="1"/>
    </w:pPr>
    <w:rPr>
      <w:rFonts w:ascii="Courier New" w:hAnsi="Courier New"/>
      <w:b/>
      <w:i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3015"/>
    <w:rPr>
      <w:rFonts w:ascii="Courier New" w:eastAsia="Times New Roman" w:hAnsi="Courier New" w:cs="Times New Roman"/>
      <w:b/>
      <w:i/>
      <w:caps/>
      <w:sz w:val="24"/>
      <w:szCs w:val="20"/>
      <w:lang w:eastAsia="ru-RU"/>
    </w:rPr>
  </w:style>
  <w:style w:type="paragraph" w:customStyle="1" w:styleId="Normal">
    <w:name w:val="Normal"/>
    <w:rsid w:val="00F33015"/>
    <w:pPr>
      <w:widowControl w:val="0"/>
      <w:spacing w:after="0" w:line="320" w:lineRule="auto"/>
      <w:ind w:firstLine="4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1</cp:revision>
  <dcterms:created xsi:type="dcterms:W3CDTF">2021-10-11T11:16:00Z</dcterms:created>
  <dcterms:modified xsi:type="dcterms:W3CDTF">2021-10-11T11:18:00Z</dcterms:modified>
</cp:coreProperties>
</file>