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463C9" w14:textId="77777777" w:rsidR="005109ED" w:rsidRPr="00F217A8" w:rsidRDefault="005109ED" w:rsidP="005109E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ЛАБОРАТОРНА РОБОТА№ 7</w:t>
      </w:r>
    </w:p>
    <w:p w14:paraId="26650870" w14:textId="77777777" w:rsidR="005109ED" w:rsidRPr="00F217A8" w:rsidRDefault="005109ED" w:rsidP="005109ED">
      <w:pPr>
        <w:pStyle w:val="10"/>
        <w:ind w:firstLine="397"/>
      </w:pPr>
      <w:r w:rsidRPr="00F217A8">
        <w:t xml:space="preserve">ТЕМА: </w:t>
      </w:r>
      <w:hyperlink w:anchor="bookmark1" w:tooltip="Current Document">
        <w:r w:rsidRPr="00F217A8">
          <w:t xml:space="preserve"> ЖИТТЄВІ ФОРМИ БЕНТАЛІ ТА ЇХ АДАПТАЦІЇ</w:t>
        </w:r>
      </w:hyperlink>
    </w:p>
    <w:p w14:paraId="0D01722E" w14:textId="77777777" w:rsidR="005109ED" w:rsidRPr="00F217A8" w:rsidRDefault="005109ED" w:rsidP="005109ED">
      <w:pPr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Теоретичні питання</w:t>
      </w:r>
    </w:p>
    <w:p w14:paraId="0B85F8C0" w14:textId="77777777" w:rsidR="005109ED" w:rsidRPr="00F217A8" w:rsidRDefault="005109ED" w:rsidP="005109ED">
      <w:pPr>
        <w:pStyle w:val="a5"/>
        <w:shd w:val="clear" w:color="auto" w:fill="auto"/>
        <w:tabs>
          <w:tab w:val="left" w:pos="552"/>
          <w:tab w:val="right" w:leader="dot" w:pos="611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 Життєві форми </w:t>
      </w:r>
      <w:proofErr w:type="spellStart"/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>бенталі</w:t>
      </w:r>
      <w:proofErr w:type="spellEnd"/>
    </w:p>
    <w:p w14:paraId="2DA48D68" w14:textId="77777777" w:rsidR="005109ED" w:rsidRPr="00F217A8" w:rsidRDefault="005109ED" w:rsidP="005109ED">
      <w:pPr>
        <w:pStyle w:val="a5"/>
        <w:shd w:val="clear" w:color="auto" w:fill="auto"/>
        <w:tabs>
          <w:tab w:val="left" w:pos="739"/>
          <w:tab w:val="right" w:leader="dot" w:pos="611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>1.1. Прикріплені організми</w:t>
      </w:r>
    </w:p>
    <w:p w14:paraId="1CD19657" w14:textId="77777777" w:rsidR="005109ED" w:rsidRPr="00F217A8" w:rsidRDefault="005109ED" w:rsidP="005109ED">
      <w:pPr>
        <w:pStyle w:val="a5"/>
        <w:shd w:val="clear" w:color="auto" w:fill="auto"/>
        <w:tabs>
          <w:tab w:val="left" w:pos="730"/>
          <w:tab w:val="right" w:leader="dot" w:pos="611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>1.2. Лежачі організми</w:t>
      </w:r>
    </w:p>
    <w:p w14:paraId="2F814CFE" w14:textId="77777777" w:rsidR="005109ED" w:rsidRPr="00F217A8" w:rsidRDefault="005109ED" w:rsidP="005109ED">
      <w:pPr>
        <w:pStyle w:val="a5"/>
        <w:shd w:val="clear" w:color="auto" w:fill="auto"/>
        <w:tabs>
          <w:tab w:val="left" w:pos="744"/>
          <w:tab w:val="right" w:leader="dot" w:pos="611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>1.3. Мандрівні форми</w:t>
      </w:r>
    </w:p>
    <w:p w14:paraId="0E736765" w14:textId="77777777" w:rsidR="005109ED" w:rsidRPr="00F217A8" w:rsidRDefault="005109ED" w:rsidP="005109ED">
      <w:pPr>
        <w:pStyle w:val="a5"/>
        <w:shd w:val="clear" w:color="auto" w:fill="auto"/>
        <w:tabs>
          <w:tab w:val="left" w:pos="744"/>
          <w:tab w:val="right" w:leader="dot" w:pos="611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proofErr w:type="spellStart"/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>Нектобентос</w:t>
      </w:r>
      <w:proofErr w:type="spellEnd"/>
    </w:p>
    <w:p w14:paraId="7C524D3A" w14:textId="77777777" w:rsidR="005109ED" w:rsidRPr="00F217A8" w:rsidRDefault="005109ED" w:rsidP="005109ED">
      <w:pPr>
        <w:pStyle w:val="a5"/>
        <w:shd w:val="clear" w:color="auto" w:fill="auto"/>
        <w:tabs>
          <w:tab w:val="left" w:pos="739"/>
          <w:tab w:val="right" w:leader="dot" w:pos="611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>1.5. Свердлячі організми</w:t>
      </w:r>
    </w:p>
    <w:p w14:paraId="7C69AB78" w14:textId="77777777" w:rsidR="005109ED" w:rsidRPr="00F217A8" w:rsidRDefault="005109ED" w:rsidP="005109ED">
      <w:pPr>
        <w:pStyle w:val="a5"/>
        <w:shd w:val="clear" w:color="auto" w:fill="auto"/>
        <w:tabs>
          <w:tab w:val="left" w:pos="739"/>
          <w:tab w:val="right" w:leader="dot" w:pos="611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>1.6. Організми, що закопуються у ґрунт</w:t>
      </w:r>
    </w:p>
    <w:p w14:paraId="7CE40F1B" w14:textId="77777777" w:rsidR="005109ED" w:rsidRPr="00F217A8" w:rsidRDefault="005109ED" w:rsidP="005109ED">
      <w:pPr>
        <w:pStyle w:val="a5"/>
        <w:shd w:val="clear" w:color="auto" w:fill="auto"/>
        <w:tabs>
          <w:tab w:val="left" w:pos="590"/>
          <w:tab w:val="right" w:leader="dot" w:pos="611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Пристосування організмів до життя у </w:t>
      </w:r>
      <w:proofErr w:type="spellStart"/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>бенталі</w:t>
      </w:r>
      <w:proofErr w:type="spellEnd"/>
    </w:p>
    <w:p w14:paraId="54246A08" w14:textId="77777777" w:rsidR="005109ED" w:rsidRPr="00F217A8" w:rsidRDefault="005109ED" w:rsidP="005109ED">
      <w:pPr>
        <w:pStyle w:val="a5"/>
        <w:shd w:val="clear" w:color="auto" w:fill="auto"/>
        <w:tabs>
          <w:tab w:val="left" w:pos="586"/>
          <w:tab w:val="right" w:leader="dot" w:pos="611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Рухова активність </w:t>
      </w:r>
      <w:proofErr w:type="spellStart"/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>бентичних</w:t>
      </w:r>
      <w:proofErr w:type="spellEnd"/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організмів</w:t>
      </w:r>
    </w:p>
    <w:p w14:paraId="14048C0D" w14:textId="77777777" w:rsidR="005109ED" w:rsidRPr="00F217A8" w:rsidRDefault="005109ED" w:rsidP="005109E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</w:p>
    <w:p w14:paraId="0D7D8BB8" w14:textId="77777777" w:rsidR="005109ED" w:rsidRPr="00F217A8" w:rsidRDefault="005109ED" w:rsidP="005109E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F217A8">
        <w:rPr>
          <w:b/>
          <w:bCs/>
          <w:color w:val="000000" w:themeColor="text1"/>
        </w:rPr>
        <w:t>ЛІТЕРАТУРА</w:t>
      </w:r>
    </w:p>
    <w:p w14:paraId="2465BFC7" w14:textId="77777777" w:rsidR="005109ED" w:rsidRPr="00F217A8" w:rsidRDefault="005109ED" w:rsidP="005109E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proofErr w:type="spellStart"/>
      <w:r w:rsidRPr="00F217A8">
        <w:rPr>
          <w:bCs/>
          <w:color w:val="000000" w:themeColor="text1"/>
        </w:rPr>
        <w:t>Курілов</w:t>
      </w:r>
      <w:proofErr w:type="spellEnd"/>
      <w:r w:rsidRPr="00F217A8">
        <w:rPr>
          <w:bCs/>
          <w:color w:val="000000" w:themeColor="text1"/>
        </w:rPr>
        <w:t xml:space="preserve"> О.В.</w:t>
      </w:r>
      <w:r w:rsidRPr="00F217A8">
        <w:rPr>
          <w:b/>
          <w:bCs/>
          <w:color w:val="000000" w:themeColor="text1"/>
        </w:rPr>
        <w:t xml:space="preserve"> </w:t>
      </w:r>
      <w:r w:rsidRPr="00F217A8">
        <w:rPr>
          <w:color w:val="000000" w:themeColor="text1"/>
        </w:rPr>
        <w:t>Гідробіологія: конспект лекцій. Частина І. – Одеса, 2008. – С. 72−82.</w:t>
      </w:r>
    </w:p>
    <w:p w14:paraId="6E7AF607" w14:textId="77777777" w:rsidR="005109ED" w:rsidRPr="00F217A8" w:rsidRDefault="005109ED" w:rsidP="005109ED">
      <w:pPr>
        <w:pStyle w:val="a3"/>
        <w:numPr>
          <w:ilvl w:val="0"/>
          <w:numId w:val="1"/>
        </w:numPr>
        <w:ind w:left="0" w:firstLine="397"/>
        <w:rPr>
          <w:color w:val="000000" w:themeColor="text1"/>
        </w:rPr>
      </w:pPr>
      <w:r w:rsidRPr="00F217A8">
        <w:rPr>
          <w:bCs/>
          <w:color w:val="000000" w:themeColor="text1"/>
        </w:rPr>
        <w:t xml:space="preserve">Уваєва О.І., Коцюба І.Г., </w:t>
      </w:r>
      <w:proofErr w:type="spellStart"/>
      <w:r w:rsidRPr="00F217A8">
        <w:rPr>
          <w:bCs/>
          <w:color w:val="000000" w:themeColor="text1"/>
        </w:rPr>
        <w:t>Єльнікова</w:t>
      </w:r>
      <w:proofErr w:type="spellEnd"/>
      <w:r w:rsidRPr="00F217A8">
        <w:rPr>
          <w:bCs/>
          <w:color w:val="000000" w:themeColor="text1"/>
        </w:rPr>
        <w:t xml:space="preserve"> Т.О.</w:t>
      </w:r>
      <w:r w:rsidRPr="00F217A8">
        <w:rPr>
          <w:color w:val="000000" w:themeColor="text1"/>
        </w:rPr>
        <w:t xml:space="preserve"> Гідробіологія: навчальний посібник. – Житомир: Державний університет «Житомирська політехніка», 2020. – 196 с.</w:t>
      </w:r>
    </w:p>
    <w:p w14:paraId="7E3D6858" w14:textId="77777777" w:rsidR="005109ED" w:rsidRPr="00F217A8" w:rsidRDefault="005109ED" w:rsidP="005109E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14D8F746" w14:textId="77777777" w:rsidR="005109ED" w:rsidRPr="00F217A8" w:rsidRDefault="005109ED" w:rsidP="005109ED">
      <w:pPr>
        <w:ind w:firstLine="397"/>
        <w:jc w:val="center"/>
        <w:rPr>
          <w:b/>
          <w:color w:val="000000" w:themeColor="text1"/>
          <w:u w:val="single"/>
        </w:rPr>
      </w:pPr>
      <w:r w:rsidRPr="00F217A8">
        <w:rPr>
          <w:b/>
          <w:color w:val="000000" w:themeColor="text1"/>
          <w:u w:val="single"/>
        </w:rPr>
        <w:t>Лабораторна робота</w:t>
      </w:r>
    </w:p>
    <w:p w14:paraId="62930348" w14:textId="77777777" w:rsidR="005109ED" w:rsidRPr="00F217A8" w:rsidRDefault="005109ED" w:rsidP="005109ED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 xml:space="preserve">Таксономічна діагностика комах: Бабки, Одноденки </w:t>
      </w:r>
    </w:p>
    <w:p w14:paraId="3CF1CC9B" w14:textId="77777777" w:rsidR="005109ED" w:rsidRPr="00F217A8" w:rsidRDefault="005109ED" w:rsidP="005109ED">
      <w:pPr>
        <w:autoSpaceDE w:val="0"/>
        <w:autoSpaceDN w:val="0"/>
        <w:adjustRightInd w:val="0"/>
        <w:ind w:firstLine="397"/>
        <w:jc w:val="both"/>
        <w:rPr>
          <w:rFonts w:eastAsiaTheme="minorHAnsi"/>
          <w:color w:val="000000" w:themeColor="text1"/>
          <w:lang w:eastAsia="en-US"/>
        </w:rPr>
      </w:pPr>
      <w:r w:rsidRPr="00F217A8">
        <w:rPr>
          <w:color w:val="000000" w:themeColor="text1"/>
        </w:rPr>
        <w:t xml:space="preserve">Килимник А.Н. </w:t>
      </w:r>
      <w:proofErr w:type="spellStart"/>
      <w:r w:rsidRPr="00F217A8">
        <w:rPr>
          <w:color w:val="000000" w:themeColor="text1"/>
        </w:rPr>
        <w:t>Методическое</w:t>
      </w:r>
      <w:proofErr w:type="spellEnd"/>
      <w:r w:rsidRPr="00F217A8">
        <w:rPr>
          <w:color w:val="000000" w:themeColor="text1"/>
        </w:rPr>
        <w:t xml:space="preserve"> </w:t>
      </w:r>
      <w:proofErr w:type="spellStart"/>
      <w:r w:rsidRPr="00F217A8">
        <w:rPr>
          <w:color w:val="000000" w:themeColor="text1"/>
        </w:rPr>
        <w:t>руководство</w:t>
      </w:r>
      <w:proofErr w:type="spellEnd"/>
      <w:r w:rsidRPr="00F217A8">
        <w:rPr>
          <w:color w:val="000000" w:themeColor="text1"/>
        </w:rPr>
        <w:t xml:space="preserve"> для </w:t>
      </w:r>
      <w:proofErr w:type="spellStart"/>
      <w:r w:rsidRPr="00F217A8">
        <w:rPr>
          <w:color w:val="000000" w:themeColor="text1"/>
        </w:rPr>
        <w:t>летних</w:t>
      </w:r>
      <w:proofErr w:type="spellEnd"/>
      <w:r w:rsidRPr="00F217A8">
        <w:rPr>
          <w:color w:val="000000" w:themeColor="text1"/>
        </w:rPr>
        <w:t xml:space="preserve"> практик и </w:t>
      </w:r>
      <w:proofErr w:type="spellStart"/>
      <w:r w:rsidRPr="00F217A8">
        <w:rPr>
          <w:color w:val="000000" w:themeColor="text1"/>
        </w:rPr>
        <w:t>лабораторных</w:t>
      </w:r>
      <w:proofErr w:type="spellEnd"/>
      <w:r w:rsidRPr="00F217A8">
        <w:rPr>
          <w:color w:val="000000" w:themeColor="text1"/>
        </w:rPr>
        <w:t xml:space="preserve"> </w:t>
      </w:r>
      <w:proofErr w:type="spellStart"/>
      <w:r w:rsidRPr="00F217A8">
        <w:rPr>
          <w:color w:val="000000" w:themeColor="text1"/>
        </w:rPr>
        <w:t>работ</w:t>
      </w:r>
      <w:proofErr w:type="spellEnd"/>
      <w:r w:rsidRPr="00F217A8">
        <w:rPr>
          <w:color w:val="000000" w:themeColor="text1"/>
        </w:rPr>
        <w:t xml:space="preserve"> для </w:t>
      </w:r>
      <w:proofErr w:type="spellStart"/>
      <w:r w:rsidRPr="00F217A8">
        <w:rPr>
          <w:color w:val="000000" w:themeColor="text1"/>
        </w:rPr>
        <w:t>студентов</w:t>
      </w:r>
      <w:proofErr w:type="spellEnd"/>
      <w:r w:rsidRPr="00F217A8">
        <w:rPr>
          <w:color w:val="000000" w:themeColor="text1"/>
        </w:rPr>
        <w:t xml:space="preserve"> </w:t>
      </w:r>
      <w:proofErr w:type="spellStart"/>
      <w:r w:rsidRPr="00F217A8">
        <w:rPr>
          <w:color w:val="000000" w:themeColor="text1"/>
        </w:rPr>
        <w:t>дневной</w:t>
      </w:r>
      <w:proofErr w:type="spellEnd"/>
      <w:r w:rsidRPr="00F217A8">
        <w:rPr>
          <w:color w:val="000000" w:themeColor="text1"/>
        </w:rPr>
        <w:t xml:space="preserve"> и </w:t>
      </w:r>
      <w:proofErr w:type="spellStart"/>
      <w:r w:rsidRPr="00F217A8">
        <w:rPr>
          <w:color w:val="000000" w:themeColor="text1"/>
        </w:rPr>
        <w:t>заочной</w:t>
      </w:r>
      <w:proofErr w:type="spellEnd"/>
      <w:r w:rsidRPr="00F217A8">
        <w:rPr>
          <w:color w:val="000000" w:themeColor="text1"/>
        </w:rPr>
        <w:t xml:space="preserve"> форм </w:t>
      </w:r>
      <w:proofErr w:type="spellStart"/>
      <w:r w:rsidRPr="00F217A8">
        <w:rPr>
          <w:color w:val="000000" w:themeColor="text1"/>
        </w:rPr>
        <w:t>обучения</w:t>
      </w:r>
      <w:proofErr w:type="spellEnd"/>
      <w:r w:rsidRPr="00F217A8">
        <w:rPr>
          <w:color w:val="000000" w:themeColor="text1"/>
        </w:rPr>
        <w:t xml:space="preserve"> по </w:t>
      </w:r>
      <w:proofErr w:type="spellStart"/>
      <w:r w:rsidRPr="00F217A8">
        <w:rPr>
          <w:color w:val="000000" w:themeColor="text1"/>
        </w:rPr>
        <w:t>специализации</w:t>
      </w:r>
      <w:proofErr w:type="spellEnd"/>
      <w:r w:rsidRPr="00F217A8">
        <w:rPr>
          <w:color w:val="000000" w:themeColor="text1"/>
        </w:rPr>
        <w:t xml:space="preserve"> «</w:t>
      </w:r>
      <w:proofErr w:type="spellStart"/>
      <w:r w:rsidRPr="00F217A8">
        <w:rPr>
          <w:color w:val="000000" w:themeColor="text1"/>
        </w:rPr>
        <w:t>Гидроекология</w:t>
      </w:r>
      <w:proofErr w:type="spellEnd"/>
      <w:r w:rsidRPr="00F217A8">
        <w:rPr>
          <w:color w:val="000000" w:themeColor="text1"/>
        </w:rPr>
        <w:t>». – Одесса, ОГЭУ, 2006. − С. 54−92.</w:t>
      </w:r>
    </w:p>
    <w:p w14:paraId="5B797F8B" w14:textId="77777777" w:rsidR="00F56586" w:rsidRDefault="00F56586"/>
    <w:sectPr w:rsidR="00F565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B4833"/>
    <w:multiLevelType w:val="hybridMultilevel"/>
    <w:tmpl w:val="0EBA3BDA"/>
    <w:lvl w:ilvl="0" w:tplc="C0924854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5C"/>
    <w:rsid w:val="001E3D5C"/>
    <w:rsid w:val="005109ED"/>
    <w:rsid w:val="00F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A8FCF-F2B7-46A4-A5E6-4CBB92BB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109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09E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109ED"/>
    <w:pPr>
      <w:ind w:left="720"/>
      <w:contextualSpacing/>
    </w:pPr>
  </w:style>
  <w:style w:type="character" w:customStyle="1" w:styleId="a4">
    <w:name w:val="Оглавление_"/>
    <w:basedOn w:val="a0"/>
    <w:link w:val="a5"/>
    <w:rsid w:val="005109ED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a5">
    <w:name w:val="Оглавление"/>
    <w:basedOn w:val="a"/>
    <w:link w:val="a4"/>
    <w:rsid w:val="005109ED"/>
    <w:pPr>
      <w:shd w:val="clear" w:color="auto" w:fill="FFFFFF"/>
      <w:spacing w:line="182" w:lineRule="exact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1">
    <w:name w:val="Зміст 1 Знак"/>
    <w:basedOn w:val="a0"/>
    <w:link w:val="10"/>
    <w:rsid w:val="005109ED"/>
    <w:rPr>
      <w:rFonts w:eastAsia="Tahoma" w:cs="Times New Roman"/>
      <w:b/>
      <w:bCs/>
      <w:color w:val="000000" w:themeColor="text1"/>
      <w:sz w:val="24"/>
      <w:szCs w:val="24"/>
      <w:lang w:eastAsia="uk-UA" w:bidi="uk-UA"/>
    </w:rPr>
  </w:style>
  <w:style w:type="paragraph" w:styleId="10">
    <w:name w:val="toc 1"/>
    <w:basedOn w:val="a"/>
    <w:link w:val="1"/>
    <w:autoRedefine/>
    <w:rsid w:val="005109ED"/>
    <w:pPr>
      <w:tabs>
        <w:tab w:val="right" w:leader="dot" w:pos="6093"/>
      </w:tabs>
      <w:jc w:val="center"/>
    </w:pPr>
    <w:rPr>
      <w:rFonts w:asciiTheme="minorHAnsi" w:eastAsia="Tahoma" w:hAnsiTheme="minorHAnsi"/>
      <w:b/>
      <w:bCs/>
      <w:color w:val="000000" w:themeColor="text1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333</Characters>
  <Application>Microsoft Office Word</Application>
  <DocSecurity>0</DocSecurity>
  <Lines>2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2</cp:revision>
  <dcterms:created xsi:type="dcterms:W3CDTF">2021-10-10T12:54:00Z</dcterms:created>
  <dcterms:modified xsi:type="dcterms:W3CDTF">2021-10-10T12:54:00Z</dcterms:modified>
</cp:coreProperties>
</file>