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7E" w:rsidRPr="0037767E" w:rsidRDefault="006351C8" w:rsidP="006351C8">
      <w:pPr>
        <w:keepNext/>
        <w:keepLines/>
        <w:widowControl w:val="0"/>
        <w:pBdr>
          <w:top w:val="single" w:sz="4" w:space="0" w:color="auto"/>
        </w:pBdr>
        <w:spacing w:after="0" w:line="240" w:lineRule="auto"/>
        <w:jc w:val="center"/>
        <w:outlineLvl w:val="0"/>
        <w:rPr>
          <w:rFonts w:ascii="Cambria" w:eastAsia="Cambria" w:hAnsi="Cambria" w:cs="Cambria"/>
          <w:b/>
          <w:bCs/>
          <w:color w:val="000000"/>
          <w:sz w:val="36"/>
          <w:szCs w:val="36"/>
          <w:lang w:eastAsia="uk-UA" w:bidi="uk-UA"/>
        </w:rPr>
      </w:pPr>
      <w:bookmarkStart w:id="0" w:name="bookmark78"/>
      <w:bookmarkStart w:id="1" w:name="_GoBack"/>
      <w:bookmarkEnd w:id="1"/>
      <w:r w:rsidRPr="006351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 w:bidi="uk-UA"/>
        </w:rPr>
        <w:t>ТЕМА 6.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 w:bidi="uk-UA"/>
        </w:rPr>
        <w:t>Методи вивчення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 w:bidi="uk-UA"/>
        </w:rPr>
        <w:t>компонентів територіальних</w:t>
      </w:r>
      <w:bookmarkEnd w:id="0"/>
    </w:p>
    <w:p w:rsidR="0037767E" w:rsidRPr="0037767E" w:rsidRDefault="006351C8" w:rsidP="006351C8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Cambria" w:hAnsi="Cambria" w:cs="Cambria"/>
          <w:b/>
          <w:bCs/>
          <w:color w:val="000000"/>
          <w:sz w:val="36"/>
          <w:szCs w:val="36"/>
          <w:lang w:eastAsia="uk-UA" w:bidi="uk-UA"/>
        </w:rPr>
      </w:pPr>
      <w:r w:rsidRPr="003776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 w:bidi="uk-UA"/>
        </w:rPr>
        <w:t>соціально-економічних систем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Однією з форм просторової організації суспільства є територіальні соціально-економічні системи (ТСЕС) </w:t>
      </w:r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економічно і соціально ефективне взаємозалежне поєднання елементів суспільного відтворення на певній території, що є складовою частиною суспільного розподілу праці. Формування і розвиток ТСЕС сприяє просторовій організації природного середовища, економічному, соціальному і духовному життю суспільства.</w:t>
      </w:r>
    </w:p>
    <w:p w:rsidR="0037767E" w:rsidRPr="0037767E" w:rsidRDefault="0037767E" w:rsidP="0037767E">
      <w:pPr>
        <w:widowControl w:val="0"/>
        <w:spacing w:after="32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Структурними утвореннями ТСЕС є: територія, природно-ресурсний комплекс, населення і його розселення, промисловість, сільське господар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ство, сфера послуг. Кожен з цих компонентів має певні методи вивчення, які будуть розглянуті нижче.</w:t>
      </w:r>
    </w:p>
    <w:p w:rsidR="0037767E" w:rsidRPr="0037767E" w:rsidRDefault="0037767E" w:rsidP="006351C8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</w:pPr>
      <w:bookmarkStart w:id="2" w:name="bookmark81"/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 xml:space="preserve">1. </w:t>
      </w:r>
      <w:r w:rsidRPr="0037767E"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  <w:t>Економіко-географічне положення</w:t>
      </w:r>
      <w:bookmarkEnd w:id="2"/>
    </w:p>
    <w:p w:rsidR="006351C8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На розвиток територіальних соціально-економічних систем значно впливає їх положення на географічній карті. Згід</w:t>
      </w:r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но з Н.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Н.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Баранським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положення в математичній географії визнача</w:t>
      </w:r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ється сіткою координат; фізико-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географічне </w:t>
      </w:r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на фізичній карті; економіко-географічне </w:t>
      </w:r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на економічній карті; політико-географічне </w:t>
      </w:r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на політичній </w:t>
      </w:r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карті.</w:t>
      </w:r>
    </w:p>
    <w:p w:rsidR="0037767E" w:rsidRPr="0037767E" w:rsidRDefault="006351C8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6351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uk-UA" w:bidi="uk-UA"/>
        </w:rPr>
        <w:t>Економіко-географічне по</w:t>
      </w:r>
      <w:r w:rsidR="0037767E" w:rsidRPr="003776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uk-UA" w:bidi="uk-UA"/>
        </w:rPr>
        <w:t>ложення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(ЕГП)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є відношення будь-якого місця, району або об’єктів міста, що мають те чи інше економічне значення, чи будуть ці об’єкти природного порядку або об’єкти, створені в процесі господарської діяльності людини.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Однак слід враховувати, що зручності положення створюють лише можливості, якими слід вправно скористатися. Для розвитку економіки країни велике значення має її положенн</w:t>
      </w:r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я щодо світових шляхів, найбіль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ших ринків, промислових центрів, «с</w:t>
      </w:r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усідське» положення, місцезнахо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дження щодо </w:t>
      </w:r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епіцентрів військових дій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центрів людської культури.</w:t>
      </w:r>
    </w:p>
    <w:p w:rsidR="0037767E" w:rsidRPr="0037767E" w:rsidRDefault="0037767E" w:rsidP="006351C8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При оцінці ЕГП досліджуваного об’єкта (економічного району, області, адміністративного району, міста, промислового вузла і т. д.) слід виходити зі складності, багатоплановості цього поняття, його історичності. Тому необхідно розглядати ЕГП за окремими складовими, перевірити їх вплив у різні періоди на розвиток самого об’єкта і навколишньої території.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Вивчати ЕГП об’єкта можна за таким планом:</w:t>
      </w:r>
    </w:p>
    <w:p w:rsidR="0037767E" w:rsidRPr="0037767E" w:rsidRDefault="0037767E" w:rsidP="00082A9D">
      <w:pPr>
        <w:widowControl w:val="0"/>
        <w:numPr>
          <w:ilvl w:val="0"/>
          <w:numId w:val="1"/>
        </w:numPr>
        <w:tabs>
          <w:tab w:val="left" w:pos="110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Політико-географічне положення: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а) щодо сусідніх держав.</w:t>
      </w:r>
    </w:p>
    <w:p w:rsidR="0037767E" w:rsidRPr="0037767E" w:rsidRDefault="0037767E" w:rsidP="00082A9D">
      <w:pPr>
        <w:widowControl w:val="0"/>
        <w:numPr>
          <w:ilvl w:val="0"/>
          <w:numId w:val="1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Природно-географічне положення:</w:t>
      </w:r>
    </w:p>
    <w:p w:rsidR="0037767E" w:rsidRPr="0037767E" w:rsidRDefault="0037767E" w:rsidP="00082A9D">
      <w:pPr>
        <w:widowControl w:val="0"/>
        <w:numPr>
          <w:ilvl w:val="0"/>
          <w:numId w:val="2"/>
        </w:numPr>
        <w:tabs>
          <w:tab w:val="left" w:pos="115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природних зон;</w:t>
      </w:r>
    </w:p>
    <w:p w:rsidR="0037767E" w:rsidRPr="0037767E" w:rsidRDefault="0037767E" w:rsidP="00082A9D">
      <w:pPr>
        <w:widowControl w:val="0"/>
        <w:numPr>
          <w:ilvl w:val="0"/>
          <w:numId w:val="2"/>
        </w:numPr>
        <w:tabs>
          <w:tab w:val="left" w:pos="117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природних ресурсів.</w:t>
      </w:r>
    </w:p>
    <w:p w:rsidR="0037767E" w:rsidRPr="0037767E" w:rsidRDefault="0037767E" w:rsidP="00082A9D">
      <w:pPr>
        <w:widowControl w:val="0"/>
        <w:numPr>
          <w:ilvl w:val="0"/>
          <w:numId w:val="1"/>
        </w:numPr>
        <w:tabs>
          <w:tab w:val="left" w:pos="11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>Промислово-географічне положення:</w:t>
      </w:r>
    </w:p>
    <w:p w:rsidR="0037767E" w:rsidRPr="0037767E" w:rsidRDefault="0037767E" w:rsidP="00082A9D">
      <w:pPr>
        <w:widowControl w:val="0"/>
        <w:numPr>
          <w:ilvl w:val="0"/>
          <w:numId w:val="3"/>
        </w:numPr>
        <w:tabs>
          <w:tab w:val="left" w:pos="1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джерел основних видів енергії, сировини і матеріалів; слід враховувати відстань до родовищ, якість, умови їх залягання і т. д.;</w:t>
      </w:r>
    </w:p>
    <w:p w:rsidR="0037767E" w:rsidRPr="0037767E" w:rsidRDefault="0037767E" w:rsidP="00082A9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великих вузлів і районів обробної промисловості;</w:t>
      </w:r>
    </w:p>
    <w:p w:rsidR="0037767E" w:rsidRPr="0037767E" w:rsidRDefault="0037767E" w:rsidP="00082A9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прилеглих районів промислового розвитку.</w:t>
      </w:r>
    </w:p>
    <w:p w:rsidR="0037767E" w:rsidRPr="0037767E" w:rsidRDefault="0037767E" w:rsidP="00082A9D">
      <w:pPr>
        <w:widowControl w:val="0"/>
        <w:numPr>
          <w:ilvl w:val="0"/>
          <w:numId w:val="1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Аграрно-географічне положення:</w:t>
      </w:r>
    </w:p>
    <w:p w:rsidR="0037767E" w:rsidRPr="0037767E" w:rsidRDefault="0037767E" w:rsidP="00082A9D">
      <w:pPr>
        <w:widowControl w:val="0"/>
        <w:numPr>
          <w:ilvl w:val="0"/>
          <w:numId w:val="4"/>
        </w:numPr>
        <w:tabs>
          <w:tab w:val="left" w:pos="115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великих баз продовольства;</w:t>
      </w:r>
    </w:p>
    <w:p w:rsidR="0037767E" w:rsidRPr="0037767E" w:rsidRDefault="0037767E" w:rsidP="00082A9D">
      <w:pPr>
        <w:widowControl w:val="0"/>
        <w:numPr>
          <w:ilvl w:val="0"/>
          <w:numId w:val="4"/>
        </w:numPr>
        <w:tabs>
          <w:tab w:val="left" w:pos="11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великих баз сільськогосподарської сировини для обробної промисловості;</w:t>
      </w:r>
    </w:p>
    <w:p w:rsidR="0037767E" w:rsidRPr="0037767E" w:rsidRDefault="0037767E" w:rsidP="00082A9D">
      <w:pPr>
        <w:widowControl w:val="0"/>
        <w:numPr>
          <w:ilvl w:val="0"/>
          <w:numId w:val="4"/>
        </w:numPr>
        <w:tabs>
          <w:tab w:val="left" w:pos="115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продовольчих і сировинних сільськогосподарських баз у прилеглих районах.</w:t>
      </w:r>
    </w:p>
    <w:p w:rsidR="0037767E" w:rsidRPr="0037767E" w:rsidRDefault="0037767E" w:rsidP="00082A9D">
      <w:pPr>
        <w:widowControl w:val="0"/>
        <w:numPr>
          <w:ilvl w:val="0"/>
          <w:numId w:val="1"/>
        </w:numPr>
        <w:tabs>
          <w:tab w:val="left" w:pos="11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Транспортно-географічне положення:</w:t>
      </w:r>
    </w:p>
    <w:p w:rsidR="0037767E" w:rsidRPr="0037767E" w:rsidRDefault="0037767E" w:rsidP="00082A9D">
      <w:pPr>
        <w:widowControl w:val="0"/>
        <w:numPr>
          <w:ilvl w:val="0"/>
          <w:numId w:val="5"/>
        </w:numPr>
        <w:tabs>
          <w:tab w:val="left" w:pos="113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головних магістралей, що зв’язують даний об’єкт з най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важливішими промисловими, сільськогосподарськими рекреаційними районами країни;</w:t>
      </w:r>
    </w:p>
    <w:p w:rsidR="0037767E" w:rsidRPr="0037767E" w:rsidRDefault="0037767E" w:rsidP="00082A9D">
      <w:pPr>
        <w:widowControl w:val="0"/>
        <w:numPr>
          <w:ilvl w:val="0"/>
          <w:numId w:val="5"/>
        </w:numPr>
        <w:tabs>
          <w:tab w:val="left" w:pos="115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головних магістралей, що зв’язують із споживачами про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дукції галузей спеціалізації району.</w:t>
      </w:r>
    </w:p>
    <w:p w:rsidR="0037767E" w:rsidRPr="0037767E" w:rsidRDefault="0037767E" w:rsidP="00082A9D">
      <w:pPr>
        <w:widowControl w:val="0"/>
        <w:numPr>
          <w:ilvl w:val="0"/>
          <w:numId w:val="1"/>
        </w:numPr>
        <w:tabs>
          <w:tab w:val="left" w:pos="11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Збуто-географічне положення:</w:t>
      </w:r>
    </w:p>
    <w:p w:rsidR="0037767E" w:rsidRPr="0037767E" w:rsidRDefault="0037767E" w:rsidP="00082A9D">
      <w:pPr>
        <w:widowControl w:val="0"/>
        <w:numPr>
          <w:ilvl w:val="0"/>
          <w:numId w:val="6"/>
        </w:numPr>
        <w:tabs>
          <w:tab w:val="left" w:pos="115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районів збуту товарів виробничого призначення;</w:t>
      </w:r>
    </w:p>
    <w:p w:rsidR="0037767E" w:rsidRPr="0037767E" w:rsidRDefault="0037767E" w:rsidP="00082A9D">
      <w:pPr>
        <w:widowControl w:val="0"/>
        <w:numPr>
          <w:ilvl w:val="0"/>
          <w:numId w:val="6"/>
        </w:numPr>
        <w:tabs>
          <w:tab w:val="left" w:pos="117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районів збуту споживчого призначення.</w:t>
      </w:r>
    </w:p>
    <w:p w:rsidR="0037767E" w:rsidRPr="0037767E" w:rsidRDefault="0037767E" w:rsidP="00082A9D">
      <w:pPr>
        <w:widowControl w:val="0"/>
        <w:numPr>
          <w:ilvl w:val="0"/>
          <w:numId w:val="1"/>
        </w:numPr>
        <w:tabs>
          <w:tab w:val="left" w:pos="11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Демографічне становище:</w:t>
      </w:r>
    </w:p>
    <w:p w:rsidR="0037767E" w:rsidRPr="0037767E" w:rsidRDefault="0037767E" w:rsidP="00082A9D">
      <w:pPr>
        <w:widowControl w:val="0"/>
        <w:numPr>
          <w:ilvl w:val="0"/>
          <w:numId w:val="7"/>
        </w:numPr>
        <w:tabs>
          <w:tab w:val="left" w:pos="115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районів з надлишком або дефіцитом трудових ресурсів;</w:t>
      </w:r>
    </w:p>
    <w:p w:rsidR="0037767E" w:rsidRPr="0037767E" w:rsidRDefault="0037767E" w:rsidP="00082A9D">
      <w:pPr>
        <w:widowControl w:val="0"/>
        <w:numPr>
          <w:ilvl w:val="0"/>
          <w:numId w:val="7"/>
        </w:numPr>
        <w:tabs>
          <w:tab w:val="left" w:pos="117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щодо центрів підготовки науково-технічних кадрів.</w:t>
      </w:r>
    </w:p>
    <w:p w:rsidR="0037767E" w:rsidRPr="0037767E" w:rsidRDefault="0037767E" w:rsidP="00082A9D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Соціально-географічне положення: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а) щодо великих центрів науки і культури.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Окремі пункти плану можуть бути переставлені залежно від того, яке значення для розвитку об’єкта має транспортно-географічне, природно- географічне або соціально-географічне положення, але ці зміни необхідно чітко обґрунтувати. Іноді доцільно простежити зміну ЕГП об’єкта або окремих складових від минулого до сьогодення і на перспективу.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Наступною характеристикою ЕГП об’єкта є вивчення його відношення до ареалів (центральне, ексцентричне, периферійне). Ареали можуть бути адміністративними та економічними (</w:t>
      </w:r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наприклад, ареали сільськогоспо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дарської спеціалізації, вугіль</w:t>
      </w:r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них, залізорудних басейнів і </w:t>
      </w:r>
      <w:proofErr w:type="spellStart"/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т.д</w:t>
      </w:r>
      <w:proofErr w:type="spellEnd"/>
      <w:r w:rsidR="006351C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.). Центр аре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алу це точка, для якої сума відстаней від інших точок буде найменшою.</w:t>
      </w:r>
    </w:p>
    <w:p w:rsidR="0037767E" w:rsidRPr="0037767E" w:rsidRDefault="0037767E" w:rsidP="00F631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Центральне положення в межах певної державної території відрізняється відносною близькістю від її різних частин. У центрі перетинаються дороги, які з’єднують периферійні точки.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Виділяють </w:t>
      </w:r>
      <w:r w:rsidRPr="0091753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uk-UA" w:bidi="uk-UA"/>
        </w:rPr>
        <w:t>геометричне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і </w:t>
      </w:r>
      <w:r w:rsidRPr="0091753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uk-UA" w:bidi="uk-UA"/>
        </w:rPr>
        <w:t>центральне географічне положення</w:t>
      </w:r>
      <w:r w:rsidR="00917534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 Геомет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ричний центр розраховується за допомогою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центрографічного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методу. Для цього необхідно «контур» території помістити в систему координат. Далі визначаються координати достатнього числа точок (наприклад, міст), а потім знаходять середнє арифметичне значення ординати і абсциси. Природно-географічні центри знаходяться в точках (смугах) перетину природних (природних) комунікацій (наприклад, Київ </w:t>
      </w:r>
      <w:r w:rsidR="00917534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на стику лісової і лісостепової зони поперечно перетинає цю смугу найбільшою водною артерією </w:t>
      </w:r>
      <w:r w:rsidR="00917534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Дніпром).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Економіко-географічний центр, як центр тяжіння економіки, розгля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дається для соціально-економічного просто</w:t>
      </w:r>
      <w:r w:rsidR="0087458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ру. Він може не збігатися з гео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метричним центром через нерівномірності розміщення продуктивних сил.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Розрізняють економіко-географічні центри різного типу: центр тяжіння, медіанний центр, центр ваги та ін.</w:t>
      </w:r>
    </w:p>
    <w:p w:rsidR="0037767E" w:rsidRPr="00F63140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Найбільш легко розраховується положення центра тяжіння. Цей метод може бути застосований щодо вивчення географічної спрямованості зрушень у розміщенні виробництва за певний період часу; якщо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т</w:t>
      </w:r>
      <w:r w:rsidR="0091753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917534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вага,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-тієї точки (наприклад, чисельність зайнятих у господарстві), 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vertAlign w:val="subscript"/>
                <w:lang w:eastAsia="uk-UA" w:bidi="uk-UA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 xml:space="preserve"> </m:t>
            </m:r>
          </m:sub>
        </m:sSub>
      </m:oMath>
      <w:r w:rsidRPr="00917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 </w:t>
      </w:r>
      <w:r w:rsidR="00B30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 w:bidi="uk-UA"/>
        </w:rPr>
        <w:t>y</w:t>
      </w:r>
      <w:r w:rsidRPr="009175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uk-UA" w:bidi="uk-UA"/>
        </w:rPr>
        <w:t>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917534" w:rsidRPr="00917534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її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декартові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координати, то координати центра тяжіння:</w:t>
      </w:r>
    </w:p>
    <w:p w:rsidR="00B30BEC" w:rsidRPr="00F63140" w:rsidRDefault="00B30BEC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B30BEC" w:rsidRPr="00F63140" w:rsidRDefault="00CA4CBF" w:rsidP="002A414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o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eastAsia="uk-UA" w:bidi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1</m:t>
            </m:r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en-US" w:eastAsia="uk-UA" w:bidi="uk-UA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i</m:t>
                    </m:r>
                  </m:sub>
                </m:sSub>
              </m:e>
            </m:nary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en-US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i</m:t>
            </m:r>
          </m:sub>
        </m:sSub>
      </m:oMath>
      <w:r w:rsidR="002A4145" w:rsidRPr="00F63140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;</w:t>
      </w:r>
    </w:p>
    <w:p w:rsidR="00F63140" w:rsidRPr="00316347" w:rsidRDefault="00F63140" w:rsidP="002A414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B30BEC" w:rsidRPr="00F63140" w:rsidRDefault="00CA4CBF" w:rsidP="002A414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o</m:t>
            </m:r>
          </m:sub>
        </m:sSub>
      </m:oMath>
      <w:r w:rsidR="002A4145" w:rsidRPr="00F63140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1</m:t>
            </m:r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en-US" w:eastAsia="uk-UA" w:bidi="uk-UA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i</m:t>
                    </m:r>
                  </m:sub>
                </m:sSub>
              </m:e>
            </m:nary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en-US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i</m:t>
            </m:r>
          </m:sub>
        </m:sSub>
      </m:oMath>
    </w:p>
    <w:p w:rsidR="00B30BEC" w:rsidRPr="00F63140" w:rsidRDefault="00B30BEC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37767E" w:rsidRPr="0037767E" w:rsidRDefault="0037767E" w:rsidP="0037767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</w:p>
    <w:p w:rsidR="00F63140" w:rsidRDefault="0037767E" w:rsidP="00F63140">
      <w:pPr>
        <w:widowControl w:val="0"/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Для знаходження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Х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0</w:t>
      </w:r>
      <w:r w:rsidR="002A414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, </w:t>
      </w:r>
      <w:r w:rsidR="002A414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Y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0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варто карту розмістити у координатній сітці, знайти координати </w:t>
      </w:r>
      <w:r w:rsidRPr="0037767E">
        <w:rPr>
          <w:rFonts w:ascii="Times New Roman" w:eastAsia="Times New Roman" w:hAnsi="Times New Roman" w:cs="Times New Roman"/>
          <w:i/>
          <w:iCs/>
          <w:smallCaps/>
          <w:color w:val="000000"/>
          <w:sz w:val="26"/>
          <w:szCs w:val="26"/>
          <w:lang w:eastAsia="uk-UA" w:bidi="uk-UA"/>
        </w:rPr>
        <w:t>Х</w:t>
      </w:r>
      <w:r w:rsidRPr="0037767E">
        <w:rPr>
          <w:rFonts w:ascii="Times New Roman" w:eastAsia="Times New Roman" w:hAnsi="Times New Roman" w:cs="Times New Roman"/>
          <w:i/>
          <w:iCs/>
          <w:smallCaps/>
          <w:color w:val="000000"/>
          <w:sz w:val="26"/>
          <w:szCs w:val="26"/>
          <w:vertAlign w:val="subscript"/>
          <w:lang w:eastAsia="uk-UA" w:bidi="uk-UA"/>
        </w:rPr>
        <w:t>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и </w:t>
      </w:r>
      <w:r w:rsidR="002A414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Y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1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, обчислити величини </w:t>
      </w:r>
      <w:r w:rsidR="002A4145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т</w:t>
      </w:r>
      <w:r w:rsidR="002A414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і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vertAlign w:val="subscript"/>
                <w:lang w:eastAsia="uk-UA" w:bidi="uk-UA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 xml:space="preserve"> </m:t>
            </m:r>
          </m:sub>
        </m:sSub>
      </m:oMath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і</w:t>
      </w:r>
      <w:r w:rsidR="002A4145" w:rsidRPr="002A414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 </w:t>
      </w:r>
      <w:r w:rsidR="002A4145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т</w:t>
      </w:r>
      <w:r w:rsidR="002A414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і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vertAlign w:val="subscript"/>
                <w:lang w:eastAsia="uk-UA" w:bidi="uk-UA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 xml:space="preserve"> </m:t>
            </m:r>
          </m:sub>
        </m:sSub>
      </m:oMath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результати</w:t>
      </w:r>
      <w:r w:rsidR="00917534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відобразити у таблиці (табл. 1)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</w:t>
      </w:r>
    </w:p>
    <w:p w:rsidR="0037767E" w:rsidRPr="0037767E" w:rsidRDefault="00917534" w:rsidP="00F63140">
      <w:pPr>
        <w:widowControl w:val="0"/>
        <w:spacing w:after="28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Таблиця 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1</w:t>
      </w:r>
    </w:p>
    <w:p w:rsidR="0037767E" w:rsidRDefault="0037767E" w:rsidP="00377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Визначення зважених координат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23"/>
        <w:gridCol w:w="1009"/>
        <w:gridCol w:w="1150"/>
        <w:gridCol w:w="1309"/>
        <w:gridCol w:w="1151"/>
        <w:gridCol w:w="1311"/>
      </w:tblGrid>
      <w:tr w:rsidR="00DA497D" w:rsidTr="00F63140">
        <w:tc>
          <w:tcPr>
            <w:tcW w:w="4210" w:type="dxa"/>
          </w:tcPr>
          <w:p w:rsidR="00DA497D" w:rsidRPr="00F63140" w:rsidRDefault="00F63140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>Адміністративні одиниці</w:t>
            </w:r>
          </w:p>
        </w:tc>
        <w:tc>
          <w:tcPr>
            <w:tcW w:w="1009" w:type="dxa"/>
          </w:tcPr>
          <w:p w:rsidR="00DA497D" w:rsidRDefault="00CA4CBF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3" w:type="dxa"/>
          </w:tcPr>
          <w:p w:rsidR="00DA497D" w:rsidRDefault="00CA4CBF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3" w:type="dxa"/>
          </w:tcPr>
          <w:p w:rsidR="00DA497D" w:rsidRDefault="00CA4CBF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3" w:type="dxa"/>
          </w:tcPr>
          <w:p w:rsidR="00DA497D" w:rsidRDefault="00CA4CBF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23" w:type="dxa"/>
          </w:tcPr>
          <w:p w:rsidR="00DA497D" w:rsidRDefault="00CA4CBF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i</m:t>
                    </m:r>
                  </m:sub>
                </m:sSub>
              </m:oMath>
            </m:oMathPara>
          </w:p>
        </w:tc>
      </w:tr>
      <w:tr w:rsidR="00DA497D" w:rsidTr="00F63140">
        <w:tc>
          <w:tcPr>
            <w:tcW w:w="4210" w:type="dxa"/>
          </w:tcPr>
          <w:p w:rsidR="00DA497D" w:rsidRDefault="00F63140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>1</w:t>
            </w:r>
          </w:p>
          <w:p w:rsidR="00F63140" w:rsidRDefault="00F63140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>2</w:t>
            </w:r>
          </w:p>
          <w:p w:rsidR="00F63140" w:rsidRDefault="00F63140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>3</w:t>
            </w:r>
          </w:p>
          <w:p w:rsidR="00F63140" w:rsidRDefault="00F63140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>…</w:t>
            </w:r>
          </w:p>
          <w:p w:rsidR="00F63140" w:rsidRPr="00F63140" w:rsidRDefault="00F63140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  <w:t>n</w:t>
            </w:r>
          </w:p>
        </w:tc>
        <w:tc>
          <w:tcPr>
            <w:tcW w:w="1009" w:type="dxa"/>
          </w:tcPr>
          <w:p w:rsidR="00DA497D" w:rsidRDefault="00DA497D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</w:p>
        </w:tc>
        <w:tc>
          <w:tcPr>
            <w:tcW w:w="1273" w:type="dxa"/>
          </w:tcPr>
          <w:p w:rsidR="00DA497D" w:rsidRDefault="00DA497D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</w:p>
        </w:tc>
        <w:tc>
          <w:tcPr>
            <w:tcW w:w="1133" w:type="dxa"/>
          </w:tcPr>
          <w:p w:rsidR="00DA497D" w:rsidRDefault="00DA497D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</w:p>
        </w:tc>
        <w:tc>
          <w:tcPr>
            <w:tcW w:w="1273" w:type="dxa"/>
          </w:tcPr>
          <w:p w:rsidR="00DA497D" w:rsidRDefault="00DA497D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</w:p>
        </w:tc>
        <w:tc>
          <w:tcPr>
            <w:tcW w:w="1023" w:type="dxa"/>
          </w:tcPr>
          <w:p w:rsidR="00DA497D" w:rsidRDefault="00DA497D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</w:p>
        </w:tc>
      </w:tr>
      <w:tr w:rsidR="00F63140" w:rsidTr="00F63140">
        <w:tc>
          <w:tcPr>
            <w:tcW w:w="4210" w:type="dxa"/>
          </w:tcPr>
          <w:p w:rsidR="00F63140" w:rsidRDefault="00F63140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1009" w:type="dxa"/>
          </w:tcPr>
          <w:p w:rsidR="00F63140" w:rsidRDefault="00CA4CBF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273" w:type="dxa"/>
          </w:tcPr>
          <w:p w:rsidR="00F63140" w:rsidRDefault="00F63140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</w:p>
        </w:tc>
        <w:tc>
          <w:tcPr>
            <w:tcW w:w="1133" w:type="dxa"/>
          </w:tcPr>
          <w:p w:rsidR="00F63140" w:rsidRDefault="00CA4CBF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  <m:t>i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3" w:type="dxa"/>
          </w:tcPr>
          <w:p w:rsidR="00F63140" w:rsidRDefault="00F63140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</w:p>
        </w:tc>
        <w:tc>
          <w:tcPr>
            <w:tcW w:w="1023" w:type="dxa"/>
          </w:tcPr>
          <w:p w:rsidR="00F63140" w:rsidRDefault="00CA4CBF" w:rsidP="003776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uk-UA" w:bidi="uk-UA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  <m:t>i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F63140" w:rsidRDefault="00F63140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Наступний вид ЕГП </w:t>
      </w:r>
      <w:r w:rsidR="00917534" w:rsidRPr="0091753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інтегральне положення (інтегральні терито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 xml:space="preserve">ріальні відносини). Для населених місць виділяють мікро-,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мезо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 і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макро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положення залежно від територіального масштабу зв’язку. Наприклад,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мікроположення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міста </w:t>
      </w:r>
      <w:r w:rsidR="00917534" w:rsidRPr="0091753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це його положення в адміністративному районі,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мезоположення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917534" w:rsidRPr="0091753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 області, республіці,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макроположення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917534" w:rsidRPr="00121E4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у країні. Аналізуючи ЕГП столиці, слід виділяти два періоди:</w:t>
      </w:r>
    </w:p>
    <w:p w:rsidR="0037767E" w:rsidRPr="0037767E" w:rsidRDefault="0037767E" w:rsidP="00082A9D">
      <w:pPr>
        <w:widowControl w:val="0"/>
        <w:numPr>
          <w:ilvl w:val="0"/>
          <w:numId w:val="8"/>
        </w:numPr>
        <w:tabs>
          <w:tab w:val="left" w:pos="11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до того, як цей населений пункт став столицею. У цей період головне значення має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мікроположення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;</w:t>
      </w:r>
    </w:p>
    <w:p w:rsidR="0037767E" w:rsidRPr="0037767E" w:rsidRDefault="0037767E" w:rsidP="00082A9D">
      <w:pPr>
        <w:widowControl w:val="0"/>
        <w:numPr>
          <w:ilvl w:val="0"/>
          <w:numId w:val="8"/>
        </w:numPr>
        <w:tabs>
          <w:tab w:val="left" w:pos="11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після того, як він став столицею. Тут на перший план виступає його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макроположення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 моменту набуття містом статусу столиці на його розвиток впли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вають не лише вигоди в положенні самого міста, а й усієї держави. Все те, що вигідно державі, корисно і для столиці.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Для країни можна визначити регіональне, континентальне, міжконтинентальне, світове становище.</w:t>
      </w:r>
    </w:p>
    <w:p w:rsidR="0037767E" w:rsidRPr="0037767E" w:rsidRDefault="0037767E" w:rsidP="0037767E">
      <w:pPr>
        <w:widowControl w:val="0"/>
        <w:spacing w:after="34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Існує низка способів для кількісної оцінки кожного з доданків компо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нентів ЕГП. Одним з простих способів є спосіб «найближчого сусідства», за допомогою якого розраховуються коефіцієнти ієрархічності. Його суть полягає в тому, що доступність від будь-якого об’єкта (населеного пункту, району, країни і т. д.) до інших об’єктів оцінюється в умовних одиницях - топологічних відстанях. Так, доступність до об’єктів, що безпосередньо прилягають до досліджуваного, дорівнює 1, доступність до об’єктів, які лежать за ними, - 2, 3 і т. д. Підсумовування топологічних відстаней дозволяє виявити території, які мають більш зручне положення відносно інших (з мінімальною сумою топологічних відстаней). Розрахунок коефіцієнта ієрархічності проводиться за формулою:</w:t>
      </w:r>
    </w:p>
    <w:p w:rsidR="002C4532" w:rsidRDefault="002C4532" w:rsidP="002C4532">
      <w:pPr>
        <w:widowControl w:val="0"/>
        <w:spacing w:after="0" w:line="211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K=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i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i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 xml:space="preserve">i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min</m:t>
                      </m:r>
                    </m:sub>
                  </m:sSub>
                </m:e>
              </m:nary>
            </m:den>
          </m:f>
        </m:oMath>
      </m:oMathPara>
    </w:p>
    <w:p w:rsidR="0037767E" w:rsidRDefault="0037767E" w:rsidP="00D4456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  <w:lang w:eastAsia="uk-UA" w:bidi="uk-UA"/>
        </w:rPr>
        <w:t>К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121E43" w:rsidRPr="00121E4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коефіцієнт ієрархічності положення території відносно території, розташованої в центрі;</w:t>
      </w:r>
    </w:p>
    <w:p w:rsidR="0037767E" w:rsidRPr="0037767E" w:rsidRDefault="00CA4CBF" w:rsidP="00D4456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uk-UA" w:bidi="uk-UA"/>
        </w:rPr>
      </w:pP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en-US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ru-RU" w:eastAsia="uk-UA" w:bidi="uk-UA"/>
                  </w:rPr>
                  <m:t xml:space="preserve"> </m:t>
                </m:r>
              </m:sub>
            </m:sSub>
          </m:e>
        </m:nary>
      </m:oMath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 сума топологічних відстаней по кожній території; 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lang w:eastAsia="uk-UA" w:bidi="uk-UA"/>
        </w:rPr>
        <w:t>і</w:t>
      </w:r>
    </w:p>
    <w:p w:rsidR="0037767E" w:rsidRPr="0037767E" w:rsidRDefault="00CA4CBF" w:rsidP="00D4456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en-US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ru-RU" w:eastAsia="uk-UA" w:bidi="uk-U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min</m:t>
                </m:r>
              </m:sub>
            </m:sSub>
          </m:e>
        </m:nary>
      </m:oMath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 мінімальна сума топологічних відстаней (центральної </w:t>
      </w:r>
      <w:proofErr w:type="spellStart"/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lang w:eastAsia="uk-UA" w:bidi="uk-UA"/>
        </w:rPr>
        <w:t>і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території</w:t>
      </w:r>
      <w:proofErr w:type="spell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).</w:t>
      </w:r>
    </w:p>
    <w:p w:rsidR="0037767E" w:rsidRPr="0037767E" w:rsidRDefault="0037767E" w:rsidP="00D4456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Для зручності розрахунків коефіцієнта ієрархічності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можна скласти таблицю (табл.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2).</w:t>
      </w:r>
    </w:p>
    <w:p w:rsidR="00D44562" w:rsidRDefault="00D44562" w:rsidP="0037767E">
      <w:pPr>
        <w:widowControl w:val="0"/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D44562" w:rsidRDefault="00D44562" w:rsidP="0037767E">
      <w:pPr>
        <w:widowControl w:val="0"/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D44562" w:rsidRDefault="00D44562" w:rsidP="0037767E">
      <w:pPr>
        <w:widowControl w:val="0"/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D44562" w:rsidRDefault="00D44562" w:rsidP="0037767E">
      <w:pPr>
        <w:widowControl w:val="0"/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37767E" w:rsidRPr="0037767E" w:rsidRDefault="00121E43" w:rsidP="0037767E">
      <w:pPr>
        <w:widowControl w:val="0"/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Таблиця 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2</w:t>
      </w:r>
    </w:p>
    <w:p w:rsidR="0037767E" w:rsidRPr="0037767E" w:rsidRDefault="0037767E" w:rsidP="00D9568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333333"/>
          <w:sz w:val="30"/>
          <w:szCs w:val="30"/>
          <w:lang w:eastAsia="uk-UA" w:bidi="uk-UA"/>
        </w:rPr>
        <w:t>Матриця найкоротших відстаней</w:t>
      </w:r>
    </w:p>
    <w:p w:rsidR="0037767E" w:rsidRPr="0037767E" w:rsidRDefault="0037767E" w:rsidP="0037767E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2"/>
        <w:gridCol w:w="1232"/>
        <w:gridCol w:w="1232"/>
        <w:gridCol w:w="1508"/>
        <w:gridCol w:w="956"/>
      </w:tblGrid>
      <w:tr w:rsidR="00D44562" w:rsidTr="00D44562">
        <w:tc>
          <w:tcPr>
            <w:tcW w:w="1231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1" w:type="dxa"/>
            <w:vAlign w:val="center"/>
          </w:tcPr>
          <w:p w:rsidR="00D44562" w:rsidRPr="0037767E" w:rsidRDefault="00D44562" w:rsidP="00D445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1231" w:type="dxa"/>
            <w:vAlign w:val="center"/>
          </w:tcPr>
          <w:p w:rsidR="00D44562" w:rsidRPr="0037767E" w:rsidRDefault="00D44562" w:rsidP="00D44562">
            <w:pPr>
              <w:widowControl w:val="0"/>
              <w:ind w:firstLine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1232" w:type="dxa"/>
            <w:vAlign w:val="center"/>
          </w:tcPr>
          <w:p w:rsidR="00D44562" w:rsidRPr="0037767E" w:rsidRDefault="00D44562" w:rsidP="00D445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1232" w:type="dxa"/>
            <w:vAlign w:val="center"/>
          </w:tcPr>
          <w:p w:rsidR="00D44562" w:rsidRPr="008C6D11" w:rsidRDefault="00D44562" w:rsidP="00D44562">
            <w:pPr>
              <w:widowControl w:val="0"/>
              <w:tabs>
                <w:tab w:val="left" w:leader="dot" w:pos="6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n-US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n-US" w:eastAsia="uk-UA" w:bidi="uk-UA"/>
              </w:rPr>
              <w:t>…….</w:t>
            </w:r>
          </w:p>
        </w:tc>
        <w:tc>
          <w:tcPr>
            <w:tcW w:w="1232" w:type="dxa"/>
            <w:vAlign w:val="center"/>
          </w:tcPr>
          <w:p w:rsidR="00D44562" w:rsidRPr="0037767E" w:rsidRDefault="00D44562" w:rsidP="00D445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N</w:t>
            </w:r>
          </w:p>
        </w:tc>
        <w:tc>
          <w:tcPr>
            <w:tcW w:w="1508" w:type="dxa"/>
            <w:vAlign w:val="center"/>
          </w:tcPr>
          <w:p w:rsidR="00D44562" w:rsidRPr="008C6D11" w:rsidRDefault="00D44562" w:rsidP="00D44562">
            <w:pPr>
              <w:widowControl w:val="0"/>
              <w:ind w:firstLine="2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n-US" w:eastAsia="uk-UA" w:bidi="uk-UA"/>
              </w:rPr>
            </w:pPr>
          </w:p>
          <w:p w:rsidR="00D44562" w:rsidRPr="008C6D11" w:rsidRDefault="00CA4CBF" w:rsidP="00D44562">
            <w:pPr>
              <w:widowControl w:val="0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956" w:type="dxa"/>
            <w:vAlign w:val="center"/>
          </w:tcPr>
          <w:p w:rsidR="00D44562" w:rsidRPr="008C6D11" w:rsidRDefault="00D44562" w:rsidP="00D445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K</w:t>
            </w:r>
          </w:p>
        </w:tc>
      </w:tr>
      <w:tr w:rsidR="00D44562" w:rsidTr="00D44562">
        <w:tc>
          <w:tcPr>
            <w:tcW w:w="1231" w:type="dxa"/>
            <w:vAlign w:val="bottom"/>
          </w:tcPr>
          <w:p w:rsidR="00D44562" w:rsidRPr="0037767E" w:rsidRDefault="00D44562" w:rsidP="00D44562">
            <w:pPr>
              <w:widowControl w:val="0"/>
              <w:ind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231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1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508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956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1231" w:type="dxa"/>
            <w:vAlign w:val="bottom"/>
          </w:tcPr>
          <w:p w:rsidR="00D44562" w:rsidRPr="0037767E" w:rsidRDefault="00D44562" w:rsidP="00D44562">
            <w:pPr>
              <w:widowControl w:val="0"/>
              <w:ind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1231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1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508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956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1231" w:type="dxa"/>
            <w:vAlign w:val="bottom"/>
          </w:tcPr>
          <w:p w:rsidR="00D44562" w:rsidRPr="0037767E" w:rsidRDefault="00D44562" w:rsidP="00D44562">
            <w:pPr>
              <w:widowControl w:val="0"/>
              <w:ind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1231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1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508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956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1231" w:type="dxa"/>
          </w:tcPr>
          <w:p w:rsidR="00D44562" w:rsidRPr="008C6D11" w:rsidRDefault="00D44562" w:rsidP="005B29FE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en-US" w:eastAsia="uk-UA" w:bidi="uk-UA"/>
              </w:rPr>
            </w:pPr>
            <w: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en-US" w:eastAsia="uk-UA" w:bidi="uk-UA"/>
              </w:rPr>
              <w:t>……</w:t>
            </w:r>
          </w:p>
        </w:tc>
        <w:tc>
          <w:tcPr>
            <w:tcW w:w="1231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1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508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956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1231" w:type="dxa"/>
            <w:vAlign w:val="bottom"/>
          </w:tcPr>
          <w:p w:rsidR="00D44562" w:rsidRPr="0037767E" w:rsidRDefault="00D44562" w:rsidP="00D44562">
            <w:pPr>
              <w:widowControl w:val="0"/>
              <w:ind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</w:t>
            </w:r>
          </w:p>
        </w:tc>
        <w:tc>
          <w:tcPr>
            <w:tcW w:w="1231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1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32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508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956" w:type="dxa"/>
          </w:tcPr>
          <w:p w:rsidR="00D44562" w:rsidRDefault="00D44562" w:rsidP="00D445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</w:tbl>
    <w:p w:rsidR="00D44562" w:rsidRDefault="0037767E" w:rsidP="00D44562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Наступний метод оцінки ЕГП </w:t>
      </w:r>
      <w:r w:rsidR="00121E43" w:rsidRP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потенційний, він ефективний у тому випадку, якщо ЕГП оцінюється з позиції теоретично можливих відносин. В основі потенційного методу лежить гравітаційна модель. Так як в ЕГП оцінюють ставлення до поза лежачих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даностей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, то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правомірно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застосо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вувати формулу індукованого (наведеного потенціалу):</w:t>
      </w:r>
    </w:p>
    <w:p w:rsidR="008C6D11" w:rsidRDefault="008C6D11" w:rsidP="00D44562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i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j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ij</m:t>
                      </m:r>
                    </m:sub>
                  </m:sSub>
                </m:den>
              </m:f>
            </m:e>
          </m:nary>
        </m:oMath>
      </m:oMathPara>
    </w:p>
    <w:p w:rsidR="0037767E" w:rsidRPr="0037767E" w:rsidRDefault="0037767E" w:rsidP="00121E4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m:oMath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val="en-US" w:eastAsia="uk-UA" w:bidi="uk-UA"/>
          </w:rPr>
          <m:t>i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j</m:t>
            </m:r>
          </m:sub>
        </m:sSub>
      </m:oMath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індукований у точці </w:t>
      </w:r>
      <w:r w:rsidR="008C6D11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  <w:t>j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потенціал (наведений і-точками);</w:t>
      </w:r>
    </w:p>
    <w:p w:rsidR="0037767E" w:rsidRPr="0037767E" w:rsidRDefault="0037767E" w:rsidP="00121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Р</w:t>
      </w:r>
      <w:proofErr w:type="spellStart"/>
      <w:r w:rsidR="008C6D1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i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маси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-тих точок;</w:t>
      </w:r>
    </w:p>
    <w:p w:rsidR="00121E43" w:rsidRDefault="00CA4CBF" w:rsidP="00121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ij</m:t>
            </m:r>
          </m:sub>
        </m:sSub>
      </m:oMath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відстань від</w:t>
      </w:r>
      <m:oMath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eastAsia="uk-UA" w:bidi="uk-UA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val="en-US" w:eastAsia="uk-UA" w:bidi="uk-UA"/>
          </w:rPr>
          <m:t>j</m:t>
        </m:r>
      </m:oMath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точки до 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і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-тих точок.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Значення </w:t>
      </w:r>
      <m:oMath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val="en-US" w:eastAsia="uk-UA" w:bidi="uk-UA"/>
          </w:rPr>
          <m:t>i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j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val="ru-RU" w:eastAsia="uk-UA" w:bidi="uk-UA"/>
          </w:rPr>
          <m:t xml:space="preserve"> </m:t>
        </m:r>
      </m:oMath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інтерпретують як потенційну міру впливу ззовні на дану точку. Можливо, що чим вище індукований потенціал, тим вигідніше ЕГП. Як масу точок можна використовувати різні величини: обсяги виробленої продукції, кількість зайнятих,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обсяги зовнішньої торгівлі і </w:t>
      </w:r>
      <w:proofErr w:type="spellStart"/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т.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 Відстані можуть вимірюватися як «повітряні» по карті.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Отже, для вивчення ЕГП майданних об’єктів важливіше топологічні, а для точкових - потенційні методи.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Економіко-географічне положення </w:t>
      </w:r>
      <w:r w:rsidR="00121E43" w:rsidRPr="00121E4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категорія історична. Тому необхідно розглядати положення адміністративного об’єкта з точки зору певних історичних умов. Будь-які зміни на політичній і економічній карті можуть надати зміни в бік поліпшення або погіршення економіко-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геогра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фічного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положення низки населених пунктів. Особливо істотні зміни відбуваються з удосконаленням доріг або проведенням нових доріг.</w:t>
      </w:r>
    </w:p>
    <w:p w:rsidR="0037767E" w:rsidRPr="0037767E" w:rsidRDefault="0037767E" w:rsidP="0037767E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Економіко-географічне положення </w:t>
      </w:r>
      <w:r w:rsidR="00121E43" w:rsidRPr="00121E4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категорія, яка індивідуалізує кожен об’єкт. Два рекреаційних райони, навіть якщо вони розташовані в однакових природних умовах (за клі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матом, гірській чи рівнинній по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верхні, ґрунтів і т. д.) мають чітко індивідуальні відмінності відносно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оточуючих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даностей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: моря, найважливіших транспортних шляхів і центрів.</w:t>
      </w:r>
    </w:p>
    <w:p w:rsidR="0037767E" w:rsidRPr="0037767E" w:rsidRDefault="00121E43" w:rsidP="00121E43">
      <w:pPr>
        <w:widowControl w:val="0"/>
        <w:tabs>
          <w:tab w:val="left" w:pos="709"/>
        </w:tabs>
        <w:spacing w:after="320" w:line="240" w:lineRule="auto"/>
        <w:ind w:firstLine="709"/>
        <w:rPr>
          <w:rFonts w:ascii="Cambria" w:eastAsia="Cambria" w:hAnsi="Cambria" w:cs="Cambria"/>
          <w:color w:val="000000"/>
          <w:sz w:val="30"/>
          <w:szCs w:val="30"/>
          <w:lang w:eastAsia="uk-UA" w:bidi="uk-UA"/>
        </w:rPr>
      </w:pPr>
      <w:r w:rsidRPr="00121E43">
        <w:rPr>
          <w:rFonts w:ascii="Cambria" w:eastAsia="Cambria" w:hAnsi="Cambria" w:cs="Cambria"/>
          <w:b/>
          <w:bCs/>
          <w:color w:val="000000"/>
          <w:sz w:val="30"/>
          <w:szCs w:val="30"/>
          <w:lang w:val="ru-RU" w:eastAsia="uk-UA" w:bidi="uk-UA"/>
        </w:rPr>
        <w:t>2</w:t>
      </w:r>
      <w:r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  <w:t>. </w:t>
      </w:r>
      <w:r w:rsidR="0037767E" w:rsidRPr="0037767E"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  <w:t>Територія</w:t>
      </w:r>
    </w:p>
    <w:p w:rsidR="0037767E" w:rsidRPr="0037767E" w:rsidRDefault="00121E43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О.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О. </w:t>
      </w:r>
      <w:proofErr w:type="spell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Мінц</w:t>
      </w:r>
      <w:proofErr w:type="spell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називав територію «узагальнюючим ресурсом» (в еконо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мічному сенсі), який не може бути нічим замінений. Важливими пара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метрами її є розмір, межі, конфігурація.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Ступінь компактності території (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К)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може бути схарактеризована такими показниками.</w:t>
      </w:r>
    </w:p>
    <w:p w:rsidR="0037767E" w:rsidRPr="00115152" w:rsidRDefault="0037767E" w:rsidP="00082A9D">
      <w:pPr>
        <w:widowControl w:val="0"/>
        <w:numPr>
          <w:ilvl w:val="0"/>
          <w:numId w:val="9"/>
        </w:numPr>
        <w:tabs>
          <w:tab w:val="left" w:pos="1083"/>
        </w:tabs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Зіставлення довжини кордонів (</w:t>
      </w:r>
      <w:r w:rsidR="001151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L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)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і площі (</w:t>
      </w:r>
      <w:r w:rsidR="001151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S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):</w:t>
      </w:r>
    </w:p>
    <w:p w:rsidR="00115152" w:rsidRPr="00115152" w:rsidRDefault="00115152" w:rsidP="00115152">
      <w:pPr>
        <w:widowControl w:val="0"/>
        <w:tabs>
          <w:tab w:val="left" w:pos="1083"/>
        </w:tabs>
        <w:spacing w:after="32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val="en-US" w:eastAsia="uk-UA" w:bidi="uk-UA"/>
          </w:rPr>
          <m:t>K</m:t>
        </m:r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val="ru-RU" w:eastAsia="uk-UA" w:bidi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L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S</m:t>
            </m:r>
          </m:den>
        </m:f>
      </m:oMath>
      <w:r w:rsidRPr="0011515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(100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км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val="ru-RU" w:eastAsia="uk-UA" w:bidi="uk-UA"/>
        </w:rPr>
        <w:t>2</w:t>
      </w:r>
      <w:r w:rsidRPr="0011515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)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Однак цей показник має такі недоліки:</w:t>
      </w:r>
    </w:p>
    <w:p w:rsidR="0037767E" w:rsidRPr="0037767E" w:rsidRDefault="0037767E" w:rsidP="00082A9D">
      <w:pPr>
        <w:widowControl w:val="0"/>
        <w:numPr>
          <w:ilvl w:val="0"/>
          <w:numId w:val="10"/>
        </w:numPr>
        <w:tabs>
          <w:tab w:val="left" w:pos="11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залежить від розмірів території;</w:t>
      </w:r>
    </w:p>
    <w:p w:rsidR="0037767E" w:rsidRPr="0037767E" w:rsidRDefault="0037767E" w:rsidP="00082A9D">
      <w:pPr>
        <w:widowControl w:val="0"/>
        <w:numPr>
          <w:ilvl w:val="0"/>
          <w:numId w:val="10"/>
        </w:numPr>
        <w:tabs>
          <w:tab w:val="left" w:pos="11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гірські кордони, що повторюють всі «щербини», збільшують довжину кордону.</w:t>
      </w:r>
    </w:p>
    <w:p w:rsidR="0037767E" w:rsidRPr="00115152" w:rsidRDefault="0037767E" w:rsidP="00082A9D">
      <w:pPr>
        <w:widowControl w:val="0"/>
        <w:numPr>
          <w:ilvl w:val="0"/>
          <w:numId w:val="9"/>
        </w:numPr>
        <w:tabs>
          <w:tab w:val="left" w:pos="1102"/>
        </w:tabs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Ставлення площі регіону до площі кола, довжина кола якого дорівнює довжині кордону регіону:</w:t>
      </w:r>
    </w:p>
    <w:p w:rsidR="00115152" w:rsidRPr="00115152" w:rsidRDefault="00115152" w:rsidP="00115152">
      <w:pPr>
        <w:widowControl w:val="0"/>
        <w:tabs>
          <w:tab w:val="left" w:pos="1102"/>
        </w:tabs>
        <w:spacing w:after="3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K=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4</m:t>
              </m:r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П</m:t>
              </m:r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L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2</m:t>
                  </m:r>
                </m:sup>
              </m:sSup>
            </m:den>
          </m:f>
        </m:oMath>
      </m:oMathPara>
    </w:p>
    <w:p w:rsidR="0037767E" w:rsidRPr="0037767E" w:rsidRDefault="0037767E" w:rsidP="00082A9D">
      <w:pPr>
        <w:widowControl w:val="0"/>
        <w:numPr>
          <w:ilvl w:val="0"/>
          <w:numId w:val="9"/>
        </w:numPr>
        <w:tabs>
          <w:tab w:val="left" w:pos="1102"/>
        </w:tabs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Кількісні співвідношення у вписаних і описаних конфігураціях:</w:t>
      </w:r>
    </w:p>
    <w:p w:rsidR="00DB55A4" w:rsidRPr="00316347" w:rsidRDefault="00DB55A4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DB55A4" w:rsidRPr="00316347" w:rsidRDefault="00CA4CBF" w:rsidP="00DB5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uk-UA" w:bidi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40"/>
                <w:szCs w:val="40"/>
                <w:lang w:val="en-US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40"/>
                <w:szCs w:val="40"/>
                <w:lang w:val="en-US" w:eastAsia="uk-UA" w:bidi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40"/>
                <w:szCs w:val="40"/>
                <w:lang w:val="ru-RU" w:eastAsia="uk-UA" w:bidi="uk-UA"/>
              </w:rPr>
              <m:t>1=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40"/>
                    <w:szCs w:val="40"/>
                    <w:lang w:val="en-US" w:eastAsia="uk-UA" w:bidi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40"/>
                        <w:szCs w:val="4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val="en-US" w:eastAsia="uk-UA" w:bidi="uk-UA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val="ru-RU" w:eastAsia="uk-UA" w:bidi="uk-UA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40"/>
                        <w:szCs w:val="4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val="en-US" w:eastAsia="uk-UA" w:bidi="uk-UA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40"/>
                        <w:szCs w:val="40"/>
                        <w:lang w:val="ru-RU" w:eastAsia="uk-UA" w:bidi="uk-UA"/>
                      </w:rPr>
                      <m:t>2</m:t>
                    </m:r>
                  </m:sub>
                </m:sSub>
              </m:den>
            </m:f>
          </m:sub>
        </m:sSub>
      </m:oMath>
      <w:r w:rsidR="00540175" w:rsidRPr="00540175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uk-UA" w:bidi="uk-UA"/>
        </w:rPr>
        <w:t xml:space="preserve">;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val="ru-RU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ru-RU" w:eastAsia="uk-UA" w:bidi="uk-UA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ru-RU" w:eastAsia="uk-UA" w:bidi="uk-UA"/>
              </w:rPr>
              <m:t>2=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ru-RU" w:eastAsia="uk-UA" w:bidi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6"/>
                        <w:szCs w:val="36"/>
                        <w:lang w:val="ru-RU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6"/>
                        <w:szCs w:val="36"/>
                        <w:lang w:val="ru-RU" w:eastAsia="uk-UA" w:bidi="uk-UA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6"/>
                        <w:szCs w:val="36"/>
                        <w:lang w:val="ru-RU" w:eastAsia="uk-UA" w:bidi="uk-UA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6"/>
                        <w:szCs w:val="36"/>
                        <w:lang w:val="ru-RU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6"/>
                        <w:szCs w:val="36"/>
                        <w:lang w:val="ru-RU" w:eastAsia="uk-UA" w:bidi="uk-UA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6"/>
                        <w:szCs w:val="36"/>
                        <w:lang w:val="ru-RU" w:eastAsia="uk-UA" w:bidi="uk-UA"/>
                      </w:rPr>
                      <m:t>2</m:t>
                    </m:r>
                  </m:sub>
                </m:sSub>
              </m:den>
            </m:f>
          </m:sub>
        </m:sSub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val="ru-RU" w:eastAsia="uk-UA" w:bidi="uk-UA"/>
          </w:rPr>
          <m:t>;</m:t>
        </m:r>
      </m:oMath>
      <w:r w:rsidR="00540175" w:rsidRPr="00540175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 w:bidi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val="ru-RU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ru-RU" w:eastAsia="uk-UA" w:bidi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ru-RU" w:eastAsia="uk-UA" w:bidi="uk-UA"/>
              </w:rPr>
              <m:t>3=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ru-RU" w:eastAsia="uk-UA" w:bidi="uk-U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ru-RU" w:eastAsia="uk-UA" w:bidi="uk-UA"/>
                  </w:rPr>
                  <m:t>S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ru-RU" w:eastAsia="uk-UA" w:bidi="uk-UA"/>
                  </w:rPr>
                  <m:t>П (0,5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6"/>
                        <w:szCs w:val="36"/>
                        <w:lang w:val="en-US" w:eastAsia="uk-UA" w:bidi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6"/>
                        <w:szCs w:val="36"/>
                        <w:lang w:val="en-US" w:eastAsia="uk-UA" w:bidi="uk-UA"/>
                      </w:rPr>
                      <m:t>L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6"/>
                        <w:szCs w:val="36"/>
                        <w:lang w:val="ru-RU" w:eastAsia="uk-UA" w:bidi="uk-U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ru-RU" w:eastAsia="uk-UA" w:bidi="uk-UA"/>
                  </w:rPr>
                  <m:t>)</m:t>
                </m:r>
              </m:den>
            </m:f>
          </m:sub>
        </m:sSub>
      </m:oMath>
    </w:p>
    <w:p w:rsidR="00540175" w:rsidRPr="0086414B" w:rsidRDefault="00540175" w:rsidP="00DB5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DB55A4" w:rsidRPr="0086414B" w:rsidRDefault="00DB55A4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="0086414B" w:rsidRPr="0086414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  <w:t>R</w:t>
      </w:r>
      <w:r w:rsidR="0086414B" w:rsidRPr="0086414B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ru-RU" w:eastAsia="uk-UA" w:bidi="uk-UA"/>
        </w:rPr>
        <w:t>1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радіус вписаних кіл;</w:t>
      </w:r>
    </w:p>
    <w:p w:rsidR="0037767E" w:rsidRPr="0037767E" w:rsidRDefault="0086414B" w:rsidP="0086414B">
      <w:pPr>
        <w:widowControl w:val="0"/>
        <w:tabs>
          <w:tab w:val="left" w:pos="11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86414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  <w:t>R</w:t>
      </w:r>
      <w:r w:rsidRPr="0086414B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ru-RU" w:eastAsia="uk-UA" w:bidi="uk-UA"/>
        </w:rPr>
        <w:t>2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радіус описаних кіл;</w:t>
      </w:r>
    </w:p>
    <w:p w:rsidR="0037767E" w:rsidRPr="0037767E" w:rsidRDefault="0086414B" w:rsidP="0086414B">
      <w:pPr>
        <w:widowControl w:val="0"/>
        <w:tabs>
          <w:tab w:val="left" w:pos="114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86414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  <w:t>S</w:t>
      </w:r>
      <w:r w:rsidRPr="0086414B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ru-RU" w:eastAsia="uk-UA" w:bidi="uk-UA"/>
        </w:rPr>
        <w:t>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площа вписаних кіл;</w:t>
      </w:r>
    </w:p>
    <w:p w:rsidR="0037767E" w:rsidRPr="0037767E" w:rsidRDefault="0086414B" w:rsidP="0086414B">
      <w:pPr>
        <w:widowControl w:val="0"/>
        <w:tabs>
          <w:tab w:val="left" w:pos="11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86414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  <w:t>S</w:t>
      </w:r>
      <w:r w:rsidRPr="0086414B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ru-RU" w:eastAsia="uk-UA" w:bidi="uk-UA"/>
        </w:rPr>
        <w:t>2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площа описаних кіл;</w:t>
      </w:r>
    </w:p>
    <w:p w:rsidR="0037767E" w:rsidRPr="0037767E" w:rsidRDefault="0086414B" w:rsidP="0086414B">
      <w:pPr>
        <w:widowControl w:val="0"/>
        <w:tabs>
          <w:tab w:val="left" w:pos="106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86414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  <w:t>L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 </w:t>
      </w:r>
      <w:proofErr w:type="gram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найбільш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довга лінія, що простягається через центр території (діаметр описаного кола).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Значення К варіюються від 0 до 1.</w:t>
      </w:r>
    </w:p>
    <w:p w:rsidR="0037767E" w:rsidRPr="000B2E54" w:rsidRDefault="0037767E" w:rsidP="000B2E54">
      <w:pPr>
        <w:pStyle w:val="af1"/>
        <w:widowControl w:val="0"/>
        <w:numPr>
          <w:ilvl w:val="0"/>
          <w:numId w:val="9"/>
        </w:numPr>
        <w:tabs>
          <w:tab w:val="left" w:pos="1107"/>
        </w:tabs>
        <w:spacing w:after="4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0B2E54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Показники подовженості відносно малої і великої осей форми території:</w:t>
      </w:r>
    </w:p>
    <w:p w:rsidR="000B2E54" w:rsidRDefault="000B2E54" w:rsidP="000B2E54">
      <w:pPr>
        <w:widowControl w:val="0"/>
        <w:tabs>
          <w:tab w:val="left" w:pos="1107"/>
        </w:tabs>
        <w:spacing w:after="40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w:lastRenderedPageBreak/>
            <m:t>K=2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ru-RU" w:eastAsia="uk-UA" w:bidi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S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π</m:t>
                  </m:r>
                </m:den>
              </m:f>
            </m:e>
          </m:rad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max</m:t>
              </m:r>
            </m:sub>
          </m:sSub>
        </m:oMath>
      </m:oMathPara>
    </w:p>
    <w:p w:rsidR="0037767E" w:rsidRPr="000B2E54" w:rsidRDefault="0037767E" w:rsidP="000B2E54">
      <w:pPr>
        <w:widowControl w:val="0"/>
        <w:numPr>
          <w:ilvl w:val="0"/>
          <w:numId w:val="9"/>
        </w:numPr>
        <w:tabs>
          <w:tab w:val="left" w:pos="1102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Індекс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Бойса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I):</w:t>
      </w:r>
    </w:p>
    <w:p w:rsidR="000B2E54" w:rsidRPr="0086414B" w:rsidRDefault="000B2E54" w:rsidP="000B2E54">
      <w:pPr>
        <w:widowControl w:val="0"/>
        <w:tabs>
          <w:tab w:val="left" w:pos="110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86414B" w:rsidRDefault="000B2E54" w:rsidP="000B2E54">
      <w:pPr>
        <w:widowControl w:val="0"/>
        <w:tabs>
          <w:tab w:val="left" w:pos="110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I=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  <w:lang w:val="en-US" w:eastAsia="uk-UA" w:bidi="uk-UA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j=1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 w:eastAsia="uk-UA" w:bidi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30"/>
                              <w:szCs w:val="30"/>
                              <w:lang w:val="en-US" w:eastAsia="uk-UA" w:bidi="uk-UA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30"/>
                              <w:szCs w:val="30"/>
                              <w:lang w:val="en-US" w:eastAsia="uk-UA" w:bidi="uk-UA"/>
                            </w:rPr>
                            <m:t>i</m:t>
                          </m:r>
                        </m:sub>
                      </m:sSub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 w:eastAsia="uk-UA" w:bidi="uk-UA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 w:eastAsia="uk-UA" w:bidi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0"/>
                                  <w:szCs w:val="30"/>
                                  <w:lang w:val="en-US" w:eastAsia="uk-UA" w:bidi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0"/>
                                  <w:szCs w:val="30"/>
                                  <w:lang w:val="en-US" w:eastAsia="uk-UA" w:bidi="uk-UA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∙100</m:t>
              </m:r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,</m:t>
              </m:r>
            </m:e>
          </m:nary>
        </m:oMath>
      </m:oMathPara>
    </w:p>
    <w:p w:rsidR="0037767E" w:rsidRPr="00F24652" w:rsidRDefault="0037767E" w:rsidP="0037767E">
      <w:pPr>
        <w:widowControl w:val="0"/>
        <w:spacing w:after="0" w:line="1" w:lineRule="exact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uk-UA" w:bidi="uk-UA"/>
        </w:rPr>
      </w:pPr>
    </w:p>
    <w:p w:rsidR="0086414B" w:rsidRDefault="0086414B" w:rsidP="0037767E">
      <w:pPr>
        <w:widowControl w:val="0"/>
        <w:spacing w:after="0" w:line="1" w:lineRule="exact"/>
        <w:rPr>
          <w:rFonts w:ascii="Times New Roman" w:eastAsia="Times New Roman" w:hAnsi="Times New Roman" w:cs="Times New Roman"/>
          <w:i/>
          <w:iCs/>
          <w:color w:val="000000"/>
          <w:u w:val="single"/>
          <w:lang w:val="en-US" w:eastAsia="uk-UA" w:bidi="uk-UA"/>
        </w:rPr>
      </w:pPr>
    </w:p>
    <w:p w:rsidR="008A41BB" w:rsidRDefault="008A41BB" w:rsidP="0037767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en-US" w:eastAsia="uk-UA" w:bidi="uk-UA"/>
        </w:rPr>
      </w:pPr>
    </w:p>
    <w:p w:rsidR="0037767E" w:rsidRPr="0037767E" w:rsidRDefault="008A41BB" w:rsidP="008A41BB">
      <w:pPr>
        <w:tabs>
          <w:tab w:val="left" w:pos="5475"/>
        </w:tabs>
        <w:rPr>
          <w:rFonts w:ascii="Courier New" w:eastAsia="Courier New" w:hAnsi="Courier New" w:cs="Courier New"/>
          <w:color w:val="000000"/>
          <w:sz w:val="8"/>
          <w:szCs w:val="8"/>
          <w:lang w:eastAsia="uk-UA" w:bidi="uk-UA"/>
        </w:rPr>
      </w:pPr>
      <w:r>
        <w:rPr>
          <w:rFonts w:ascii="Courier New" w:eastAsia="Courier New" w:hAnsi="Courier New" w:cs="Courier New"/>
          <w:sz w:val="24"/>
          <w:szCs w:val="24"/>
          <w:lang w:val="en-US" w:eastAsia="uk-UA" w:bidi="uk-UA"/>
        </w:rPr>
        <w:tab/>
      </w:r>
    </w:p>
    <w:p w:rsidR="00121E43" w:rsidRDefault="0037767E" w:rsidP="000B2E5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="000B2E5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R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і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відстань від геометричного центра до будь-якої точки кордону;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кількість точок, поставлених на ко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рдоні території.</w:t>
      </w:r>
    </w:p>
    <w:p w:rsidR="0037767E" w:rsidRPr="0037767E" w:rsidRDefault="0037767E" w:rsidP="000B2E5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Для розрахунку індексу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Бойса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можна використовувати таблицю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3.</w:t>
      </w:r>
    </w:p>
    <w:p w:rsidR="0037767E" w:rsidRPr="0037767E" w:rsidRDefault="00121E43" w:rsidP="003776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Таблиця 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3</w:t>
      </w:r>
    </w:p>
    <w:p w:rsidR="0037767E" w:rsidRPr="0037767E" w:rsidRDefault="0037767E" w:rsidP="0037767E">
      <w:pPr>
        <w:widowControl w:val="0"/>
        <w:spacing w:after="0" w:line="240" w:lineRule="auto"/>
        <w:ind w:left="301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Розрахунок індексу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Бойса</w:t>
      </w:r>
      <w:proofErr w:type="spell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1049"/>
        <w:gridCol w:w="2069"/>
        <w:gridCol w:w="1215"/>
        <w:gridCol w:w="1642"/>
        <w:gridCol w:w="1643"/>
      </w:tblGrid>
      <w:tr w:rsidR="00D44562" w:rsidTr="00D44562">
        <w:trPr>
          <w:trHeight w:val="807"/>
        </w:trPr>
        <w:tc>
          <w:tcPr>
            <w:tcW w:w="2235" w:type="dxa"/>
            <w:vAlign w:val="center"/>
          </w:tcPr>
          <w:p w:rsidR="00D44562" w:rsidRDefault="00D44562" w:rsidP="00D445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№ точок на межі</w:t>
            </w:r>
          </w:p>
        </w:tc>
        <w:tc>
          <w:tcPr>
            <w:tcW w:w="3118" w:type="dxa"/>
            <w:gridSpan w:val="2"/>
            <w:vAlign w:val="center"/>
          </w:tcPr>
          <w:p w:rsidR="00D44562" w:rsidRPr="0037767E" w:rsidRDefault="00D44562" w:rsidP="00D445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Координати точок</w:t>
            </w:r>
          </w:p>
        </w:tc>
        <w:tc>
          <w:tcPr>
            <w:tcW w:w="1215" w:type="dxa"/>
            <w:vAlign w:val="center"/>
          </w:tcPr>
          <w:p w:rsidR="00D44562" w:rsidRPr="002C0EFE" w:rsidRDefault="00CA4CBF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642" w:type="dxa"/>
            <w:vAlign w:val="center"/>
          </w:tcPr>
          <w:p w:rsidR="00D44562" w:rsidRPr="0037767E" w:rsidRDefault="00CA4CBF" w:rsidP="004144CF">
            <w:pPr>
              <w:widowControl w:val="0"/>
              <w:spacing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  <m:t>i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lang w:val="en-US" w:eastAsia="uk-UA" w:bidi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30"/>
                                <w:szCs w:val="30"/>
                                <w:lang w:val="en-US" w:eastAsia="uk-UA" w:bidi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30"/>
                                <w:szCs w:val="30"/>
                                <w:lang w:val="en-US" w:eastAsia="uk-UA" w:bidi="uk-UA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643" w:type="dxa"/>
            <w:vAlign w:val="center"/>
          </w:tcPr>
          <w:p w:rsidR="00D44562" w:rsidRPr="0037767E" w:rsidRDefault="00CA4CBF" w:rsidP="004144CF">
            <w:pPr>
              <w:widowControl w:val="0"/>
              <w:spacing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  <m:t>i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 w:eastAsia="uk-UA" w:bidi="uk-UA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lang w:val="en-US" w:eastAsia="uk-UA" w:bidi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30"/>
                                <w:szCs w:val="30"/>
                                <w:lang w:val="en-US" w:eastAsia="uk-UA" w:bidi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30"/>
                                <w:szCs w:val="30"/>
                                <w:lang w:val="en-US" w:eastAsia="uk-UA" w:bidi="uk-UA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30"/>
                        <w:szCs w:val="30"/>
                        <w:lang w:val="en-US" w:eastAsia="uk-UA" w:bidi="uk-U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uk-UA" w:bidi="uk-UA"/>
                      </w:rPr>
                      <m:t>n</m:t>
                    </m:r>
                  </m:den>
                </m:f>
              </m:oMath>
            </m:oMathPara>
          </w:p>
        </w:tc>
      </w:tr>
      <w:tr w:rsidR="00D44562" w:rsidTr="00D44562">
        <w:tc>
          <w:tcPr>
            <w:tcW w:w="2235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049" w:type="dxa"/>
            <w:vAlign w:val="bottom"/>
          </w:tcPr>
          <w:p w:rsidR="00D44562" w:rsidRPr="002C0EFE" w:rsidRDefault="00D44562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uk-UA" w:bidi="uk-UA"/>
              </w:rPr>
            </w:pPr>
            <w:r w:rsidRPr="002C0EFE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uk-UA" w:bidi="uk-UA"/>
              </w:rPr>
              <w:t>x</w:t>
            </w:r>
          </w:p>
        </w:tc>
        <w:tc>
          <w:tcPr>
            <w:tcW w:w="2069" w:type="dxa"/>
            <w:vAlign w:val="bottom"/>
          </w:tcPr>
          <w:p w:rsidR="00D44562" w:rsidRPr="0037767E" w:rsidRDefault="00D44562" w:rsidP="004144C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215" w:type="dxa"/>
            <w:vAlign w:val="bottom"/>
          </w:tcPr>
          <w:p w:rsidR="00D44562" w:rsidRPr="0037767E" w:rsidRDefault="00D44562" w:rsidP="004144C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642" w:type="dxa"/>
            <w:vAlign w:val="bottom"/>
          </w:tcPr>
          <w:p w:rsidR="00D44562" w:rsidRPr="0037767E" w:rsidRDefault="00D44562" w:rsidP="004144C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643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2235" w:type="dxa"/>
            <w:vAlign w:val="bottom"/>
          </w:tcPr>
          <w:p w:rsidR="00D44562" w:rsidRPr="0037767E" w:rsidRDefault="00D44562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1049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2069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15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642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643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2235" w:type="dxa"/>
            <w:vAlign w:val="bottom"/>
          </w:tcPr>
          <w:p w:rsidR="00D44562" w:rsidRPr="0037767E" w:rsidRDefault="00D44562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1049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2069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15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642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643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2235" w:type="dxa"/>
          </w:tcPr>
          <w:p w:rsidR="00D44562" w:rsidRPr="0037767E" w:rsidRDefault="00D44562" w:rsidP="004144C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049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2069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215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642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1643" w:type="dxa"/>
          </w:tcPr>
          <w:p w:rsidR="00D44562" w:rsidRDefault="00D44562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2235" w:type="dxa"/>
            <w:vAlign w:val="bottom"/>
          </w:tcPr>
          <w:p w:rsidR="00D44562" w:rsidRPr="0037767E" w:rsidRDefault="00D44562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N</w:t>
            </w:r>
          </w:p>
        </w:tc>
        <w:tc>
          <w:tcPr>
            <w:tcW w:w="1049" w:type="dxa"/>
            <w:vAlign w:val="center"/>
          </w:tcPr>
          <w:p w:rsidR="00D44562" w:rsidRPr="0037767E" w:rsidRDefault="00D44562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69" w:type="dxa"/>
            <w:vAlign w:val="center"/>
          </w:tcPr>
          <w:p w:rsidR="00D44562" w:rsidRPr="0037767E" w:rsidRDefault="00CA4CBF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uk-UA" w:bidi="uk-UA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uk-UA" w:bidi="uk-UA"/>
                      </w:rPr>
                      <m:t>y</m:t>
                    </m:r>
                  </m:e>
                </m:nary>
              </m:oMath>
            </m:oMathPara>
          </w:p>
        </w:tc>
        <w:tc>
          <w:tcPr>
            <w:tcW w:w="1215" w:type="dxa"/>
            <w:vAlign w:val="center"/>
          </w:tcPr>
          <w:p w:rsidR="00D44562" w:rsidRPr="002C0EFE" w:rsidRDefault="00CA4CBF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uk-UA" w:bidi="uk-UA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uk-UA" w:bidi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uk-UA" w:bidi="uk-UA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uk-UA" w:bidi="uk-UA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642" w:type="dxa"/>
            <w:vAlign w:val="center"/>
          </w:tcPr>
          <w:p w:rsidR="00D44562" w:rsidRPr="0037767E" w:rsidRDefault="00D44562" w:rsidP="004144C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643" w:type="dxa"/>
            <w:vAlign w:val="center"/>
          </w:tcPr>
          <w:p w:rsidR="00D44562" w:rsidRPr="0037767E" w:rsidRDefault="00CA4CBF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uk-UA" w:bidi="uk-UA"/>
                      </w:rPr>
                    </m:ctrlPr>
                  </m:naryPr>
                  <m:sub/>
                  <m:sup/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uk-UA" w:bidi="uk-U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lang w:eastAsia="uk-UA" w:bidi="uk-UA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lang w:eastAsia="uk-UA" w:bidi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eastAsia="uk-UA" w:bidi="uk-UA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eastAsia="uk-UA" w:bidi="uk-UA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lang w:eastAsia="uk-UA" w:bidi="uk-UA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lang w:eastAsia="uk-UA" w:bidi="uk-U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lang w:eastAsia="uk-UA" w:bidi="uk-UA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lang w:eastAsia="uk-UA" w:bidi="uk-UA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nary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uk-UA" w:bidi="uk-UA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lang w:eastAsia="uk-UA" w:bidi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uk-UA" w:bidi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uk-UA" w:bidi="uk-UA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</m:nary>
              </m:oMath>
            </m:oMathPara>
          </w:p>
        </w:tc>
      </w:tr>
    </w:tbl>
    <w:p w:rsidR="00D44562" w:rsidRDefault="00D44562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Індекс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Бойса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змінюється від 0 до 200. Якщо інде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кс </w:t>
      </w:r>
      <w:proofErr w:type="spellStart"/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Бойса</w:t>
      </w:r>
      <w:proofErr w:type="spellEnd"/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набли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жається до 0, то конфігурація наближається до кола, тобто вона зручна для розвитку внутрішніх транспортно-економічних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зв’язків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. Якщо індекс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Бойса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наближається до 200, то конфігураці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я території витягнута. У резуль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таті</w:t>
      </w:r>
      <w:r w:rsidR="005B29F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транспортно-економічні зв’язки</w:t>
      </w:r>
      <w:r w:rsidR="005B29FE" w:rsidRPr="005B29F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подовжуються, що позначається на підвищенні вартості продукції.</w:t>
      </w:r>
    </w:p>
    <w:p w:rsidR="00121E43" w:rsidRDefault="0037767E" w:rsidP="00121E43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Облік компактності території необхідний в управлінні, бо конфігу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рація впливає на зв’язки, параметри інфраструктури та розміщення продуктивних сил. Знаючи коефіцієнти компактності низки регіонів (країн) з приблизно рівним рівнем соціально-економічного розвитку, можна простежити, як впливає конфігурація території на інші економі</w:t>
      </w:r>
      <w:bookmarkStart w:id="3" w:name="bookmark83"/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чні показники розвитку регіону.</w:t>
      </w:r>
    </w:p>
    <w:p w:rsidR="0037767E" w:rsidRPr="00121E43" w:rsidRDefault="00121E43" w:rsidP="00121E43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121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3. </w:t>
      </w:r>
      <w:r w:rsidR="0037767E" w:rsidRPr="00121E43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uk-UA" w:bidi="uk-UA"/>
        </w:rPr>
        <w:t>Територіальна структура</w:t>
      </w:r>
      <w:r w:rsidRPr="00121E43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r w:rsidR="0037767E" w:rsidRPr="00121E43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uk-UA" w:bidi="uk-UA"/>
        </w:rPr>
        <w:t>природних ресурсів країни</w:t>
      </w:r>
      <w:bookmarkEnd w:id="3"/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Існують як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описувальні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, так і оціночні дослідження природних умов і ресурсів. Для того, щоб вивчити і оцінити окремі компоненти природи країни, спочатку необхідно знати фізико-географічну структуру країни,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яка впливає на окремі її компоненти. Якщо країна дуже контрастна в природному відношенні, то за інших рівних умов можливий глибокий географічний поділ праці. Тому важливо визначити ступінь контрастності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ландшафтоутворюючих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факторів.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На наступному етапі виявляється ступінь освоєння природи країни і її окремих регіонів людиною, глибини втручання людини в природу, в природні процеси. Для цього важливо знати, як довго було господарське освоєння і використання природних умов і ресурсів.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Далі оцінюються окремі компоненти природних умов і ресурсів та їх територіальні угруповання.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Розгляд впливу окремих компонентів природного середовища на характер використання території можна проводити за таким планом:</w:t>
      </w:r>
    </w:p>
    <w:p w:rsidR="0037767E" w:rsidRPr="0037767E" w:rsidRDefault="0037767E" w:rsidP="00082A9D">
      <w:pPr>
        <w:widowControl w:val="0"/>
        <w:numPr>
          <w:ilvl w:val="0"/>
          <w:numId w:val="12"/>
        </w:numPr>
        <w:tabs>
          <w:tab w:val="left" w:pos="110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Геологічна будова, характеристик</w:t>
      </w:r>
      <w:r w:rsidR="005B29F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а основних </w:t>
      </w:r>
      <w:proofErr w:type="spellStart"/>
      <w:r w:rsidR="005B29F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відкладень</w:t>
      </w:r>
      <w:proofErr w:type="spellEnd"/>
      <w:r w:rsidR="005B29F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їх потуж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ність, приналежність до них корисних копалин.</w:t>
      </w:r>
    </w:p>
    <w:p w:rsidR="0037767E" w:rsidRPr="0037767E" w:rsidRDefault="0037767E" w:rsidP="00082A9D">
      <w:pPr>
        <w:widowControl w:val="0"/>
        <w:numPr>
          <w:ilvl w:val="0"/>
          <w:numId w:val="12"/>
        </w:numPr>
        <w:tabs>
          <w:tab w:val="left" w:pos="109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Інженерно-геологічні умови - розвиток на території процесів вивітрювання, карстоутворення, ерозійних процесів та ін., інженерні властивості ґрунтів, можливості використання території для будівництва.</w:t>
      </w:r>
    </w:p>
    <w:p w:rsidR="0037767E" w:rsidRPr="0037767E" w:rsidRDefault="0037767E" w:rsidP="00082A9D">
      <w:pPr>
        <w:widowControl w:val="0"/>
        <w:numPr>
          <w:ilvl w:val="0"/>
          <w:numId w:val="12"/>
        </w:numPr>
        <w:tabs>
          <w:tab w:val="left" w:pos="11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Гідрогеологічні умови - характер і ступінь водозабезпечення, співвідношення запасів підземних і ґрунтових вод, їх якість, відмінності гідрологічних умов по території вузла; можливості використання території для розвитку водомістких галузей господарства.</w:t>
      </w:r>
    </w:p>
    <w:p w:rsidR="0037767E" w:rsidRPr="0037767E" w:rsidRDefault="0037767E" w:rsidP="00082A9D">
      <w:pPr>
        <w:widowControl w:val="0"/>
        <w:numPr>
          <w:ilvl w:val="0"/>
          <w:numId w:val="12"/>
        </w:numPr>
        <w:tabs>
          <w:tab w:val="left" w:pos="11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Геоморфологічні умови - тип рельєфу, ухили, форми рельєфу, що ускладнюють поверхню, можливості господарського використання різних форм поверхні.</w:t>
      </w:r>
    </w:p>
    <w:p w:rsidR="0037767E" w:rsidRPr="0037767E" w:rsidRDefault="0037767E" w:rsidP="00082A9D">
      <w:pPr>
        <w:widowControl w:val="0"/>
        <w:numPr>
          <w:ilvl w:val="0"/>
          <w:numId w:val="12"/>
        </w:numPr>
        <w:tabs>
          <w:tab w:val="left" w:pos="11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Клімат і мікроклімат (температура, опади, висота снігового покриву, кількість днів у році з температурою понад +10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uk-UA" w:bidi="uk-UA"/>
        </w:rPr>
        <w:t>°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з переважанням вітрів), можливості використання території для міського будівництва, розвиток сільського господарства, створення рекреаційних зон і т. д.</w:t>
      </w:r>
    </w:p>
    <w:p w:rsidR="0037767E" w:rsidRPr="0037767E" w:rsidRDefault="0037767E" w:rsidP="00082A9D">
      <w:pPr>
        <w:widowControl w:val="0"/>
        <w:numPr>
          <w:ilvl w:val="0"/>
          <w:numId w:val="12"/>
        </w:numPr>
        <w:tabs>
          <w:tab w:val="left" w:pos="109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Ґрунти - їх сільськогосподарська оцінка, інтенсивність розвитку ерозії.</w:t>
      </w:r>
    </w:p>
    <w:p w:rsidR="0037767E" w:rsidRPr="0037767E" w:rsidRDefault="0037767E" w:rsidP="00082A9D">
      <w:pPr>
        <w:widowControl w:val="0"/>
        <w:numPr>
          <w:ilvl w:val="0"/>
          <w:numId w:val="12"/>
        </w:numPr>
        <w:tabs>
          <w:tab w:val="left" w:pos="11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Рослинність - розглядається з точки зору використання для відпо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чинку населення, водоохоронного значення, лісовідновлення.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Підсумком цього етапу досліджень територій регіону може бути серія карт з компонентною оцінкою території, з галузевим районуванням території за її дослідженням залежно від якогось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фактора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Далі необхідно синтезувати матеріали за факторною оцінкою. Зіставлення компонентних карт дозволяє виділити в регіоні окремі райони (зони) з комплексною характеристикою, оцінкою їх використання з різною метою - промислового, цивільного будівництва, рекреації, природного господарства і т. д.</w:t>
      </w:r>
    </w:p>
    <w:p w:rsidR="0037767E" w:rsidRPr="0037767E" w:rsidRDefault="0037767E" w:rsidP="00121E4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Оцінка природного середовища повинна включати аналіз як прямих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зв’язків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природа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господарство, так і зворотних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господарство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>природа.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Важливо встановити межу допустимого навантаження на природу, за якою можуть початися незворотні явища.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Оцінка природних умов промислового вузла закінчується характе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ристикою конкретних майданчиків і класифікацією їх за вартістю освоєння і мети будівництва.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Для характеристики майданчиків береться набір показників: розмір майданчика, ухили поверхні для сільських терас, ухили поверхні для промислових територій, несуча здатність ґрунту, рівень ґрунтових вод, умови водопостачання, витрати поверхневих вод, дебет підземних вод, можливість скидання стічних вод у водойми до очищення, санітарно-гігі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єнічні умови, можливість організації санітарно-захисних з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он, сейсміч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ність, несприятливі фізико-географічні явища, лісистість, бонітет лісів, наявність сільських угідь. Оцінка їх виробляється за чинною в будівельній практиці умовній шкалі в балах.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Для регіонів з переважанням видобувних галузей характерні порушення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літогенної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основи, особливо в районах з відкритою розробкою корисних копалин. Утворюються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хвостосховища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які сприяють зниженню рівня підземних вод, знищення природних ландшафтів. У результаті вибухових робіт атмосфера і гідросфера забруднюються пилом.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У районах з розвинутою обробною промисловістю (особливо металургійною, хімічною, нафтопереробною) позначається вплив на атмосферу і гідросферу, рослинність, на здоров’я людей, погіршення умов життя населення. Тому можливості розвитку таких районів необхідно розглядати з урахуванням ємності природних умов, їх здатності впоратися з перспективним промисловим навантаженням.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 xml:space="preserve">Економічна оцінка корисних копалин.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Елементна економічна оцінка корисних копалин проводиться на підставі даних геолого- економічних досліджень родовищ за такими показниками:</w:t>
      </w:r>
    </w:p>
    <w:p w:rsidR="0037767E" w:rsidRPr="0037767E" w:rsidRDefault="00121E43" w:rsidP="00121E43">
      <w:pPr>
        <w:widowControl w:val="0"/>
        <w:tabs>
          <w:tab w:val="left" w:pos="1748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1. 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Позабалансові і балансові запаси за категоріями А, В, С.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121E43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uk-UA" w:bidi="uk-UA"/>
        </w:rPr>
        <w:t>А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</w:t>
      </w:r>
      <w:r w:rsidR="00121E4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розвідані з детальністю, що забезпечує повне знання умов залягання, будову, якості, технологічні властивості корисних копалин;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розвідані з детальністю, що забезпечує виявлення основних особливостей згаданих умов, тобто підраховані менш точно, ніж категорія А, але на базі цих даних можна будувати підприємства;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</w:t>
      </w:r>
      <w:r w:rsidR="00121E43">
        <w:rPr>
          <w:rFonts w:ascii="Times New Roman" w:eastAsia="Times New Roman" w:hAnsi="Times New Roman" w:cs="Times New Roman"/>
          <w:color w:val="000000"/>
          <w:sz w:val="19"/>
          <w:szCs w:val="19"/>
          <w:lang w:eastAsia="uk-UA" w:bidi="uk-UA"/>
        </w:rPr>
        <w:t xml:space="preserve">1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вивчені з детальністю, що забезпечує з’ясування в загальних рисах зазначених умов; причому контури запасів корисних копалин визначаються частково на базі розвіданих розробок, частково на основі екстраполяції за геологічними і геофізичними даними;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</w:t>
      </w:r>
      <w:r w:rsidRPr="0037767E">
        <w:rPr>
          <w:rFonts w:ascii="Times New Roman" w:eastAsia="Times New Roman" w:hAnsi="Times New Roman" w:cs="Times New Roman"/>
          <w:color w:val="000000"/>
          <w:sz w:val="19"/>
          <w:szCs w:val="19"/>
          <w:lang w:eastAsia="uk-UA" w:bidi="uk-UA"/>
        </w:rPr>
        <w:t xml:space="preserve">2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попередня оцінка на основі геологічних і геофізичних даних розтинів корисної копалини в окремих точках і аналізів одиничних проб і зразків;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С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це можливі запаси. Балансові запаси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запаси, затверджені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комісією. Промислові запаси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можливе добування викопної сировини сучасною технікою.</w:t>
      </w:r>
    </w:p>
    <w:p w:rsidR="0037767E" w:rsidRPr="0037767E" w:rsidRDefault="00121E43" w:rsidP="00121E43">
      <w:pPr>
        <w:widowControl w:val="0"/>
        <w:tabs>
          <w:tab w:val="left" w:pos="17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2. 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Середня потужність (пласта, рудного тіла), коефіцієнт розкриву.</w:t>
      </w:r>
    </w:p>
    <w:p w:rsidR="0037767E" w:rsidRPr="0037767E" w:rsidRDefault="00121E43" w:rsidP="00121E43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3. 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Якість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фізичні і хімічні властивості (вміст корисних компонентів шкідливих домішок).</w:t>
      </w:r>
    </w:p>
    <w:p w:rsidR="0037767E" w:rsidRPr="0037767E" w:rsidRDefault="00121E43" w:rsidP="00121E43">
      <w:pPr>
        <w:widowControl w:val="0"/>
        <w:tabs>
          <w:tab w:val="left" w:pos="17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4. 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Геологічні умови і середня глибина залягання.</w:t>
      </w:r>
    </w:p>
    <w:p w:rsidR="0037767E" w:rsidRPr="0037767E" w:rsidRDefault="00121E43" w:rsidP="00121E43">
      <w:pPr>
        <w:widowControl w:val="0"/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5. 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Спосіб видобутку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визначення способу видобутку важливо не тільки з точки зору витрат і собівартості виробленої продукції, а й при організації території промислового району.</w:t>
      </w:r>
    </w:p>
    <w:p w:rsidR="0037767E" w:rsidRPr="0037767E" w:rsidRDefault="0037767E" w:rsidP="0037767E">
      <w:pPr>
        <w:widowControl w:val="0"/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Підсумковим показником економічної ефективності розробки родо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вища є собівартість видобутку і наведені витрати на підставі родовищ, які обчислюються за формулою:</w:t>
      </w:r>
    </w:p>
    <w:p w:rsidR="0037767E" w:rsidRPr="0037767E" w:rsidRDefault="0037767E" w:rsidP="0037767E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З =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С</w:t>
      </w:r>
      <w:r w:rsidRPr="0037767E">
        <w:rPr>
          <w:rFonts w:ascii="Arial" w:eastAsia="Arial" w:hAnsi="Arial" w:cs="Arial"/>
          <w:color w:val="000000"/>
          <w:lang w:eastAsia="uk-UA" w:bidi="uk-UA"/>
        </w:rPr>
        <w:t>+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 xml:space="preserve">К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uk-UA" w:bidi="uk-UA"/>
          </w:rPr>
          <m:t>∙</m:t>
        </m:r>
      </m:oMath>
      <w:r w:rsidRPr="0037767E">
        <w:rPr>
          <w:rFonts w:ascii="Arial" w:eastAsia="Arial" w:hAnsi="Arial" w:cs="Arial"/>
          <w:i/>
          <w:iCs/>
          <w:color w:val="000000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Е</w:t>
      </w:r>
      <w:r w:rsidRPr="0037767E">
        <w:rPr>
          <w:rFonts w:ascii="Arial" w:eastAsia="Arial" w:hAnsi="Arial" w:cs="Arial"/>
          <w:color w:val="000000"/>
          <w:lang w:eastAsia="uk-UA" w:bidi="uk-UA"/>
        </w:rPr>
        <w:t>+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Т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,</w:t>
      </w:r>
    </w:p>
    <w:p w:rsidR="0037767E" w:rsidRPr="0037767E" w:rsidRDefault="0037767E" w:rsidP="00121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З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витрати на одиницю продукції в місцях споживання;</w:t>
      </w:r>
    </w:p>
    <w:p w:rsidR="0037767E" w:rsidRPr="0037767E" w:rsidRDefault="0037767E" w:rsidP="00121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С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собівартість виробництва одиниці продукції;</w:t>
      </w:r>
    </w:p>
    <w:p w:rsidR="0037767E" w:rsidRPr="0037767E" w:rsidRDefault="0037767E" w:rsidP="00121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питомі капіталовкладення (на одиницю введеної річної потужності або на одиницю приросту продукції);</w:t>
      </w:r>
    </w:p>
    <w:p w:rsidR="0037767E" w:rsidRPr="0037767E" w:rsidRDefault="0037767E" w:rsidP="00121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нормативний коефіцієнт ефективності капіталовкладень;</w:t>
      </w:r>
    </w:p>
    <w:p w:rsidR="0037767E" w:rsidRPr="0037767E" w:rsidRDefault="0037767E" w:rsidP="00121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Т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транспортні витрати на доставку одиниці продукції до пункту масового споживання.</w:t>
      </w:r>
    </w:p>
    <w:p w:rsidR="0037767E" w:rsidRPr="0037767E" w:rsidRDefault="0037767E" w:rsidP="0037767E">
      <w:pPr>
        <w:widowControl w:val="0"/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Повна оцінка всіх корисних копалин повинна бути доповнена балансами з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а формою, наведеною в таблиці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4.</w:t>
      </w:r>
    </w:p>
    <w:p w:rsidR="0037767E" w:rsidRPr="0037767E" w:rsidRDefault="00121E43" w:rsidP="003776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Таблиця 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4</w:t>
      </w:r>
    </w:p>
    <w:p w:rsidR="0037767E" w:rsidRPr="0037767E" w:rsidRDefault="0037767E" w:rsidP="00377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Оцінка корисних копалин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1814"/>
        <w:gridCol w:w="2155"/>
        <w:gridCol w:w="1699"/>
        <w:gridCol w:w="1886"/>
      </w:tblGrid>
      <w:tr w:rsidR="0037767E" w:rsidRPr="0037767E" w:rsidTr="006351C8">
        <w:trPr>
          <w:trHeight w:hRule="exact" w:val="66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767E" w:rsidRPr="0037767E" w:rsidRDefault="0037767E" w:rsidP="00377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Вид сировини і палива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767E" w:rsidRPr="0037767E" w:rsidRDefault="0037767E" w:rsidP="00377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Одиниця вимірювання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767E" w:rsidRPr="0037767E" w:rsidRDefault="0037767E" w:rsidP="00377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Всього здобуто в районі за рік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767E" w:rsidRPr="0037767E" w:rsidRDefault="0037767E" w:rsidP="00377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Вивезено за межі району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7E" w:rsidRPr="0037767E" w:rsidRDefault="0037767E" w:rsidP="003776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Залишилося у районі</w:t>
            </w:r>
          </w:p>
        </w:tc>
      </w:tr>
      <w:tr w:rsidR="0037767E" w:rsidRPr="0037767E" w:rsidTr="006351C8">
        <w:trPr>
          <w:trHeight w:hRule="exact" w:val="33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Нафта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37767E" w:rsidRPr="0037767E" w:rsidTr="006351C8">
        <w:trPr>
          <w:trHeight w:hRule="exact" w:val="33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Газ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37767E" w:rsidRPr="0037767E" w:rsidTr="006351C8">
        <w:trPr>
          <w:trHeight w:hRule="exact" w:val="33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Залізна 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37767E" w:rsidRPr="0037767E" w:rsidTr="006351C8">
        <w:trPr>
          <w:trHeight w:hRule="exact" w:val="33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Піски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37767E" w:rsidRPr="0037767E" w:rsidTr="006351C8">
        <w:trPr>
          <w:trHeight w:hRule="exact" w:val="33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Глина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37767E" w:rsidRPr="0037767E" w:rsidTr="006351C8">
        <w:trPr>
          <w:trHeight w:hRule="exact" w:val="34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67E" w:rsidRPr="002C2463" w:rsidRDefault="002C2463" w:rsidP="002C24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…..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7E" w:rsidRPr="0037767E" w:rsidRDefault="0037767E" w:rsidP="003776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:rsidR="0037767E" w:rsidRPr="0037767E" w:rsidRDefault="0037767E" w:rsidP="0037767E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Кількісно оцінити мінеральний потенціал території можливо на основі показників умовної річної продуктивності відповідних родовищ, помножений на розрахунковий термін їх експлуатації.</w:t>
      </w:r>
    </w:p>
    <w:p w:rsidR="0037767E" w:rsidRPr="0037767E" w:rsidRDefault="0037767E" w:rsidP="0037767E">
      <w:pPr>
        <w:widowControl w:val="0"/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Важливим показником при характеристиці ресурсів є ступінь самозабезпеченості, який розраховується за формулою:</w:t>
      </w:r>
    </w:p>
    <w:p w:rsidR="002C2463" w:rsidRDefault="002C2463" w:rsidP="002C24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C=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P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P-E+1</m:t>
              </m:r>
            </m:den>
          </m:f>
        </m:oMath>
      </m:oMathPara>
    </w:p>
    <w:p w:rsidR="002C2463" w:rsidRDefault="002C2463" w:rsidP="00121E4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</w:pPr>
    </w:p>
    <w:p w:rsidR="0037767E" w:rsidRPr="0037767E" w:rsidRDefault="0037767E" w:rsidP="00121E4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де С </w:t>
      </w:r>
      <w:r w:rsidR="00121E4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ступінь самозабезпеченості;</w:t>
      </w:r>
    </w:p>
    <w:p w:rsidR="0037767E" w:rsidRPr="0037767E" w:rsidRDefault="0037767E" w:rsidP="00121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Р </w:t>
      </w:r>
      <w:r w:rsidR="00121E4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color w:val="333333"/>
          <w:sz w:val="30"/>
          <w:szCs w:val="30"/>
          <w:lang w:eastAsia="uk-UA" w:bidi="uk-UA"/>
        </w:rPr>
        <w:t xml:space="preserve">видобуток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даного </w:t>
      </w:r>
      <w:r w:rsidRPr="0037767E">
        <w:rPr>
          <w:rFonts w:ascii="Times New Roman" w:eastAsia="Times New Roman" w:hAnsi="Times New Roman" w:cs="Times New Roman"/>
          <w:color w:val="333333"/>
          <w:sz w:val="30"/>
          <w:szCs w:val="30"/>
          <w:lang w:eastAsia="uk-UA" w:bidi="uk-UA"/>
        </w:rPr>
        <w:t>ресурсу;</w:t>
      </w:r>
    </w:p>
    <w:p w:rsidR="0037767E" w:rsidRPr="0037767E" w:rsidRDefault="0037767E" w:rsidP="00121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Е </w:t>
      </w:r>
      <w:r w:rsidR="00121E4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експорт того ж </w:t>
      </w:r>
      <w:r w:rsidRPr="0037767E">
        <w:rPr>
          <w:rFonts w:ascii="Times New Roman" w:eastAsia="Times New Roman" w:hAnsi="Times New Roman" w:cs="Times New Roman"/>
          <w:color w:val="333333"/>
          <w:sz w:val="30"/>
          <w:szCs w:val="30"/>
          <w:lang w:eastAsia="uk-UA" w:bidi="uk-UA"/>
        </w:rPr>
        <w:t>ресурсу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;</w:t>
      </w:r>
    </w:p>
    <w:p w:rsidR="0037767E" w:rsidRPr="0037767E" w:rsidRDefault="0037767E" w:rsidP="00121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І </w:t>
      </w:r>
      <w:r w:rsidR="00121E4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його імпорт.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При оцінці родовищ корисних копалин слід враховувати не тільки запаси і їх якість, але і розташування родовищ відносно один одного, що історично утворили регіони розселення, промислових центрів. Прикладом є Донецький вугільний басейн, розташований в безпосередній близькості до міст-мільйонерів 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Харкова, Донецька, Дніпра. Виявлені неподалік родовища залізних і марганцевих руд сприяли розвитку чорної металургії, машинобудування і в цілому розвитку продуктивних сил не тільки Східної України, а й країни в цілому.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 xml:space="preserve">Земельні ресурси.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Для кожного району необхідно скласти баланс земель, придатних для промислового, житлового, транспортного та інших видів будівництва, рекреаційного господарства, сільськогосподарського використання для того, щоб для будівництва не вилучалися цінні сільсько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господарські землі.</w:t>
      </w:r>
    </w:p>
    <w:p w:rsidR="0037767E" w:rsidRPr="0037767E" w:rsidRDefault="0037767E" w:rsidP="0037767E">
      <w:pPr>
        <w:widowControl w:val="0"/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 основу розрахунку потенціалу земельних ресурсів по одній з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методик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покладена економічна оцінка сільськогосподарських угідь, яка визначається за формулою:</w:t>
      </w:r>
    </w:p>
    <w:p w:rsidR="002C2463" w:rsidRPr="00423850" w:rsidRDefault="002C2463" w:rsidP="002C24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E=B∙S</m:t>
          </m:r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,</m:t>
          </m:r>
        </m:oMath>
      </m:oMathPara>
    </w:p>
    <w:p w:rsidR="002C2463" w:rsidRDefault="002C2463" w:rsidP="003776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економічна оцінка сільськогосподарських угідь;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В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середня величина валової продукції з 1 га;</w:t>
      </w:r>
    </w:p>
    <w:p w:rsidR="0037767E" w:rsidRPr="0037767E" w:rsidRDefault="00423850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S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</w:t>
      </w:r>
      <w:proofErr w:type="gram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площа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сільгоспугідь.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За іншою методикою оцінка сільськогосподарських угідь і лісових масивів складається, як правило, з: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1) вартості відновлення кожного з угідь в іншому місці або вартості підприємств щодо підвищення врожайності подібних угідь з метою збере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ження загального обсягу виробництва цінної культури;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2) поточних витрат за період відновлення кожного з угідь або підвищення врожайності до необхідного рівня чистих середніх прибутків з кожного з них за термін відновлення або підвищення врожайності.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 xml:space="preserve">Гідрометеорологічні ресурси.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Для оцінки компонентів цієї групи використовується балансовий метод, в основі якого лежить баланс вологи і тепла. Співвідношення тепла і вологи визначає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агрокліматичні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умови країни.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Ставлення до забезпеченості теплом і вологою надають такі показ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ники, як сума ефективних температур - ця характеристика теплового режиму за будь-який період, що дорівнює сумі середніх добових темпера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>тур цього періоду.</w:t>
      </w:r>
    </w:p>
    <w:p w:rsidR="0037767E" w:rsidRPr="0037767E" w:rsidRDefault="0037767E" w:rsidP="0037767E">
      <w:pPr>
        <w:widowControl w:val="0"/>
        <w:spacing w:after="32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Вологозабезпеченість території характеризують гідротермічний коефіцієнт Г. Т.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Селянинова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):</w:t>
      </w:r>
    </w:p>
    <w:p w:rsidR="00423850" w:rsidRPr="00423850" w:rsidRDefault="00423850" w:rsidP="00423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К=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10</m:t>
              </m:r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R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ru-RU" w:eastAsia="uk-UA" w:bidi="uk-UA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T</m:t>
                  </m:r>
                </m:e>
              </m:nary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,</m:t>
          </m:r>
        </m:oMath>
      </m:oMathPara>
    </w:p>
    <w:p w:rsidR="0037767E" w:rsidRPr="0037767E" w:rsidRDefault="0037767E" w:rsidP="003776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="0042385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42385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  <w:t>R</w:t>
      </w:r>
      <w:r w:rsidR="00423850" w:rsidRPr="0042385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-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сума опадів у мм за період з температурою повітря вище 10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uk-UA" w:bidi="uk-UA"/>
        </w:rPr>
        <w:t>0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С;</w:t>
      </w:r>
    </w:p>
    <w:p w:rsidR="0037767E" w:rsidRPr="0037767E" w:rsidRDefault="00CA4CBF" w:rsidP="0037767E">
      <w:pPr>
        <w:widowControl w:val="0"/>
        <w:spacing w:after="0" w:line="211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30"/>
                <w:szCs w:val="30"/>
                <w:lang w:eastAsia="uk-UA" w:bidi="uk-UA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T</m:t>
            </m:r>
          </m:e>
        </m:nary>
      </m:oMath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сума температур у градусах за той же час.</w:t>
      </w:r>
    </w:p>
    <w:p w:rsidR="00D96E4C" w:rsidRPr="00D96E4C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Також можна використо</w:t>
      </w:r>
      <w:r w:rsidR="00A9769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вувати коефіцієнт зволоження Г.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М. Висоць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кого (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в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)</w:t>
      </w:r>
      <w:r w:rsidR="00A9769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і індекс сухості М.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І.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Будико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і А. О. Григор’єва (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</w:t>
      </w:r>
      <w:r w:rsidR="00D96E4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s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): 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в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коефіцієнт зволоження;</w:t>
      </w:r>
    </w:p>
    <w:p w:rsidR="0037767E" w:rsidRPr="0037767E" w:rsidRDefault="00D96E4C" w:rsidP="0037767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eastAsia="uk-UA" w:bidi="uk-UA"/>
          </w:rPr>
          <m:t>Q</m:t>
        </m:r>
      </m:oMath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кількість опадів, що випали;</w:t>
      </w:r>
    </w:p>
    <w:p w:rsidR="0037767E" w:rsidRPr="0037767E" w:rsidRDefault="00D96E4C" w:rsidP="0037767E">
      <w:pPr>
        <w:widowControl w:val="0"/>
        <w:spacing w:after="38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J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proofErr w:type="gram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річна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випаровуваність.</w:t>
      </w:r>
    </w:p>
    <w:p w:rsidR="000841B1" w:rsidRPr="000841B1" w:rsidRDefault="00CA4CBF" w:rsidP="000841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R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Lr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,</m:t>
          </m:r>
        </m:oMath>
      </m:oMathPara>
    </w:p>
    <w:p w:rsidR="0037767E" w:rsidRPr="0037767E" w:rsidRDefault="0037767E" w:rsidP="003776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</w:t>
      </w:r>
      <w:r w:rsidR="000841B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s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індекс сухості;</w:t>
      </w:r>
    </w:p>
    <w:p w:rsidR="0037767E" w:rsidRPr="0037767E" w:rsidRDefault="000841B1" w:rsidP="0037767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R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proofErr w:type="gram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радіаційний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баланс;</w:t>
      </w:r>
    </w:p>
    <w:p w:rsidR="0037767E" w:rsidRPr="0037767E" w:rsidRDefault="000841B1" w:rsidP="0037767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L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</w:t>
      </w:r>
      <w:proofErr w:type="gram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прихована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теплота випаровування;</w:t>
      </w:r>
    </w:p>
    <w:p w:rsidR="0037767E" w:rsidRPr="0037767E" w:rsidRDefault="000841B1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r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proofErr w:type="gram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річна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сума опадів;</w:t>
      </w:r>
    </w:p>
    <w:p w:rsidR="0037767E" w:rsidRPr="000841B1" w:rsidRDefault="000841B1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Lr</w:t>
      </w:r>
      <w:proofErr w:type="spellEnd"/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кількість тепла, яке необхідно витратити, щоб випарувати всі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атмосферні опади в даному місці.</w:t>
      </w:r>
    </w:p>
    <w:p w:rsid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Для оцінки водних ресурсів території складається в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одний баланс за формою (табл.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5).</w:t>
      </w:r>
    </w:p>
    <w:p w:rsidR="0037767E" w:rsidRPr="0037767E" w:rsidRDefault="0037767E" w:rsidP="003776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Табл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иця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5</w:t>
      </w:r>
    </w:p>
    <w:p w:rsidR="0037767E" w:rsidRDefault="0037767E" w:rsidP="005F36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Водний баланс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28"/>
        <w:gridCol w:w="1620"/>
        <w:gridCol w:w="1637"/>
        <w:gridCol w:w="1630"/>
        <w:gridCol w:w="1749"/>
        <w:gridCol w:w="1589"/>
      </w:tblGrid>
      <w:tr w:rsidR="005F36B7" w:rsidTr="005F36B7">
        <w:tc>
          <w:tcPr>
            <w:tcW w:w="1630" w:type="dxa"/>
            <w:vMerge w:val="restart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>Води</w:t>
            </w:r>
          </w:p>
        </w:tc>
        <w:tc>
          <w:tcPr>
            <w:tcW w:w="1643" w:type="dxa"/>
            <w:vMerge w:val="restart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>Од.вим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>.</w:t>
            </w:r>
          </w:p>
        </w:tc>
        <w:tc>
          <w:tcPr>
            <w:tcW w:w="1650" w:type="dxa"/>
            <w:vMerge w:val="restart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>Кількість</w:t>
            </w:r>
          </w:p>
        </w:tc>
        <w:tc>
          <w:tcPr>
            <w:tcW w:w="1647" w:type="dxa"/>
            <w:vMerge w:val="restart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>Загальна потреба</w:t>
            </w:r>
          </w:p>
        </w:tc>
        <w:tc>
          <w:tcPr>
            <w:tcW w:w="3380" w:type="dxa"/>
            <w:gridSpan w:val="2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>.</w:t>
            </w:r>
          </w:p>
        </w:tc>
      </w:tr>
      <w:tr w:rsidR="005F36B7" w:rsidTr="005F36B7">
        <w:tc>
          <w:tcPr>
            <w:tcW w:w="1630" w:type="dxa"/>
            <w:vMerge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1643" w:type="dxa"/>
            <w:vMerge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1650" w:type="dxa"/>
            <w:vMerge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1647" w:type="dxa"/>
            <w:vMerge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1749" w:type="dxa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на потреби виробництва</w:t>
            </w:r>
          </w:p>
        </w:tc>
        <w:tc>
          <w:tcPr>
            <w:tcW w:w="1631" w:type="dxa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питні</w:t>
            </w:r>
          </w:p>
        </w:tc>
      </w:tr>
      <w:tr w:rsidR="005F36B7" w:rsidTr="005F36B7">
        <w:tc>
          <w:tcPr>
            <w:tcW w:w="1630" w:type="dxa"/>
            <w:vAlign w:val="bottom"/>
          </w:tcPr>
          <w:p w:rsidR="005F36B7" w:rsidRPr="0037767E" w:rsidRDefault="005F36B7" w:rsidP="005F36B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Підземні</w:t>
            </w:r>
          </w:p>
        </w:tc>
        <w:tc>
          <w:tcPr>
            <w:tcW w:w="1643" w:type="dxa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1650" w:type="dxa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1647" w:type="dxa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1749" w:type="dxa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1631" w:type="dxa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</w:tr>
      <w:tr w:rsidR="005F36B7" w:rsidTr="005F36B7">
        <w:tc>
          <w:tcPr>
            <w:tcW w:w="1630" w:type="dxa"/>
            <w:vAlign w:val="bottom"/>
          </w:tcPr>
          <w:p w:rsidR="005F36B7" w:rsidRPr="0037767E" w:rsidRDefault="005F36B7" w:rsidP="005F36B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Поверхневі</w:t>
            </w:r>
          </w:p>
        </w:tc>
        <w:tc>
          <w:tcPr>
            <w:tcW w:w="1643" w:type="dxa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1650" w:type="dxa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1647" w:type="dxa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1749" w:type="dxa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1631" w:type="dxa"/>
          </w:tcPr>
          <w:p w:rsidR="005F36B7" w:rsidRDefault="005F36B7" w:rsidP="005F36B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</w:tr>
    </w:tbl>
    <w:p w:rsidR="0037767E" w:rsidRPr="0037767E" w:rsidRDefault="0037767E" w:rsidP="0037767E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Оцінюючи водні ресурси, необхідно знати сезонний розподіл витрат води, середню забезпеченість одного жителя і коливання за районами витрати води на одиницю готової продукц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ії різних галузей. Для розрахун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ків гідроенергоресурсів враховуються в</w:t>
      </w:r>
      <w:r w:rsidR="00121E4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итрати річок, їх технічна можли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вість використання, рентабельність використання.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Потенціал водних ресурсів розраховується, опираючись на сумарний економічний ефект, одержуваний від використання води в провідних галузях господарського комплексу, наприклад, у землеробстві - вартість додаткової валової сільськогосподарської продукції, одержуваної за рахунок зрошення.</w:t>
      </w:r>
    </w:p>
    <w:p w:rsidR="0037767E" w:rsidRPr="0037767E" w:rsidRDefault="0037767E" w:rsidP="0037767E">
      <w:pPr>
        <w:widowControl w:val="0"/>
        <w:spacing w:after="30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Сальдо водогосподарського балансу </w:t>
      </w:r>
      <w:r w:rsidR="002E78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S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визначається за формулою:</w:t>
      </w:r>
    </w:p>
    <w:p w:rsidR="002E7893" w:rsidRPr="002E7893" w:rsidRDefault="002E7893" w:rsidP="002E7893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i/>
          <w:color w:val="000000"/>
          <w:sz w:val="30"/>
          <w:szCs w:val="30"/>
          <w:lang w:val="en-US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S=V+W-Q</m:t>
          </m:r>
        </m:oMath>
      </m:oMathPara>
    </w:p>
    <w:p w:rsidR="002E7893" w:rsidRDefault="002E7893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V-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ресурси поверхневого стоку місцевого формування;</w:t>
      </w:r>
    </w:p>
    <w:p w:rsidR="0037767E" w:rsidRPr="0037767E" w:rsidRDefault="00E41E08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E41E08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  <w:t>W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 </w:t>
      </w:r>
      <w:proofErr w:type="gram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транзитний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стік;</w:t>
      </w:r>
    </w:p>
    <w:p w:rsidR="0037767E" w:rsidRPr="0037767E" w:rsidRDefault="00E41E08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Q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proofErr w:type="gram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забір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води на виробничі та господарсько-побутові потреби.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 xml:space="preserve">Лісові ресурси.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Виділяються три групи показників для оцінки лісових ресурсів:</w:t>
      </w:r>
    </w:p>
    <w:p w:rsidR="0037767E" w:rsidRPr="0037767E" w:rsidRDefault="0037767E" w:rsidP="00082A9D">
      <w:pPr>
        <w:widowControl w:val="0"/>
        <w:numPr>
          <w:ilvl w:val="0"/>
          <w:numId w:val="13"/>
        </w:numPr>
        <w:tabs>
          <w:tab w:val="left" w:pos="108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Оцінка площі</w:t>
      </w:r>
    </w:p>
    <w:p w:rsidR="0037767E" w:rsidRPr="0037767E" w:rsidRDefault="0037767E" w:rsidP="00082A9D">
      <w:pPr>
        <w:widowControl w:val="0"/>
        <w:numPr>
          <w:ilvl w:val="0"/>
          <w:numId w:val="14"/>
        </w:numPr>
        <w:tabs>
          <w:tab w:val="left" w:pos="11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лісова площа (оцінюється приблизно, включаючи поля, дороги, промислові споруди і т. д.);</w:t>
      </w:r>
    </w:p>
    <w:p w:rsidR="0037767E" w:rsidRPr="0037767E" w:rsidRDefault="0037767E" w:rsidP="00E41E08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лісопокрита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площа;</w:t>
      </w:r>
    </w:p>
    <w:p w:rsidR="0037767E" w:rsidRPr="0037767E" w:rsidRDefault="0037767E" w:rsidP="00E41E08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площа освоєних лісів (т. б. забезпечених під’їзними шляхами).</w:t>
      </w:r>
    </w:p>
    <w:p w:rsidR="0037767E" w:rsidRPr="0037767E" w:rsidRDefault="0037767E" w:rsidP="00082A9D">
      <w:pPr>
        <w:widowControl w:val="0"/>
        <w:numPr>
          <w:ilvl w:val="0"/>
          <w:numId w:val="13"/>
        </w:numPr>
        <w:tabs>
          <w:tab w:val="left" w:pos="11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Оцінка деревних запасів</w:t>
      </w:r>
    </w:p>
    <w:p w:rsidR="0037767E" w:rsidRPr="0037767E" w:rsidRDefault="0037767E" w:rsidP="00082A9D">
      <w:pPr>
        <w:widowControl w:val="0"/>
        <w:numPr>
          <w:ilvl w:val="0"/>
          <w:numId w:val="15"/>
        </w:numPr>
        <w:tabs>
          <w:tab w:val="left" w:pos="115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сумарний запас;</w:t>
      </w:r>
    </w:p>
    <w:p w:rsidR="0037767E" w:rsidRPr="0037767E" w:rsidRDefault="0037767E" w:rsidP="00082A9D">
      <w:pPr>
        <w:widowControl w:val="0"/>
        <w:numPr>
          <w:ilvl w:val="0"/>
          <w:numId w:val="15"/>
        </w:numPr>
        <w:tabs>
          <w:tab w:val="left" w:pos="117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експлуатаційний запас;</w:t>
      </w:r>
    </w:p>
    <w:p w:rsidR="0037767E" w:rsidRPr="0037767E" w:rsidRDefault="0037767E" w:rsidP="00082A9D">
      <w:pPr>
        <w:widowControl w:val="0"/>
        <w:numPr>
          <w:ilvl w:val="0"/>
          <w:numId w:val="15"/>
        </w:numPr>
        <w:tabs>
          <w:tab w:val="left" w:pos="116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приріст деревини.</w:t>
      </w:r>
    </w:p>
    <w:p w:rsidR="0037767E" w:rsidRPr="004A23D7" w:rsidRDefault="0037767E" w:rsidP="0037767E">
      <w:pPr>
        <w:widowControl w:val="0"/>
        <w:numPr>
          <w:ilvl w:val="0"/>
          <w:numId w:val="13"/>
        </w:numPr>
        <w:tabs>
          <w:tab w:val="left" w:pos="125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4A23D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Економічна оцінка; розраховується за оптовими цінами 1 м</w:t>
      </w:r>
      <w:r w:rsidRPr="004A23D7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uk-UA" w:bidi="uk-UA"/>
        </w:rPr>
        <w:t xml:space="preserve">3 </w:t>
      </w:r>
      <w:r w:rsidRPr="004A23D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деревини, помноженої на її середньорічний приріст (з урахуванням регіональних відмінностей якості). До цієї оцінки можна віднести зіставлення питомих витрат на виробництво одиниці одного і того ж продукту.</w:t>
      </w:r>
      <w:r w:rsidR="004A23D7" w:rsidRPr="004A23D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Pr="004A23D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Однак не можна розглядати ліс тіль</w:t>
      </w:r>
      <w:r w:rsidR="006C6B3B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ки як джерело сировини для лісо</w:t>
      </w:r>
      <w:r w:rsidRPr="004A23D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вої і деревопереробної промисловості. Велике значення мають </w:t>
      </w:r>
      <w:proofErr w:type="spellStart"/>
      <w:r w:rsidRPr="004A23D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ландшафто</w:t>
      </w:r>
      <w:proofErr w:type="spellEnd"/>
      <w:r w:rsidRPr="004A23D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 утворюючі, </w:t>
      </w:r>
      <w:proofErr w:type="spellStart"/>
      <w:r w:rsidRPr="004A23D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кліматоутворюючі</w:t>
      </w:r>
      <w:proofErr w:type="spellEnd"/>
      <w:r w:rsidRPr="004A23D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водоохоронні, ґрунтозахисні, соціально- рекреаційні та естетичні функції.</w:t>
      </w:r>
    </w:p>
    <w:p w:rsidR="0037767E" w:rsidRPr="0037767E" w:rsidRDefault="0037767E" w:rsidP="0037767E">
      <w:pPr>
        <w:widowControl w:val="0"/>
        <w:spacing w:after="30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Оцінка природно-рекреаційних угідь визначається за кількістю рекреантів, які можуть бути прийняті на відпочинок у різних регіонах і використання ними для цього вільного часу. Вартість вільного часу дорівнює величині валового суспільног</w:t>
      </w:r>
      <w:r w:rsidR="004A23D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 продукту, створеного за одини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цю часу.</w:t>
      </w:r>
    </w:p>
    <w:p w:rsidR="0037767E" w:rsidRPr="00AC1757" w:rsidRDefault="0037767E" w:rsidP="00AC1757">
      <w:pPr>
        <w:pStyle w:val="af1"/>
        <w:keepNext/>
        <w:keepLines/>
        <w:widowControl w:val="0"/>
        <w:numPr>
          <w:ilvl w:val="0"/>
          <w:numId w:val="38"/>
        </w:numPr>
        <w:tabs>
          <w:tab w:val="left" w:pos="704"/>
        </w:tabs>
        <w:spacing w:after="320" w:line="240" w:lineRule="auto"/>
        <w:outlineLvl w:val="2"/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</w:pPr>
      <w:bookmarkStart w:id="4" w:name="bookmark85"/>
      <w:r w:rsidRPr="00AC1757"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  <w:t>Населення. Розселення</w:t>
      </w:r>
      <w:bookmarkEnd w:id="4"/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Регіональні відмінності в кількості населення, його динаміці, природному та механічному русі, статевовіковому, соціальному, сімейному і національному складі, формі розселення і мереж населених місць є важливими показниками в дослідженнях територіальних соціально- економічних систем. Населення розглядається з одного боку, як основний фактор розвитку виробництва, з іншого боку - як основний споживач продукції, що виробляється. Спосіб життя населення різних країн, регіонів, місцевостей світу синтезує в собі своєрідність природи,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>історії, економіки, культури. До кількісних показників, що характеризують населення, належать: чисельність населення, щільність населення, склад населення, міграційна рухливість населення й ін. Розглянемо їх більш детально.</w:t>
      </w:r>
    </w:p>
    <w:p w:rsidR="0037767E" w:rsidRPr="0037767E" w:rsidRDefault="0037767E" w:rsidP="00082A9D">
      <w:pPr>
        <w:widowControl w:val="0"/>
        <w:numPr>
          <w:ilvl w:val="0"/>
          <w:numId w:val="17"/>
        </w:numPr>
        <w:tabs>
          <w:tab w:val="left" w:pos="1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Різноманітність числових значень кількості населення за регіо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 xml:space="preserve">нами країни можна виразити через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коефіцієнт варіації</w:t>
      </w:r>
      <w:r w:rsidR="00AC175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.</w:t>
      </w:r>
    </w:p>
    <w:p w:rsidR="0037767E" w:rsidRPr="00AC1757" w:rsidRDefault="0037767E" w:rsidP="00AC1757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Щільність населення.</w:t>
      </w:r>
    </w:p>
    <w:p w:rsidR="00AC1757" w:rsidRPr="00AC1757" w:rsidRDefault="00AC1757" w:rsidP="00AC1757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  <w:lang w:val="ru-RU"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N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S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,</m:t>
          </m:r>
        </m:oMath>
      </m:oMathPara>
    </w:p>
    <w:p w:rsidR="00AC1757" w:rsidRPr="00AC1757" w:rsidRDefault="00AC1757" w:rsidP="00AC1757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AC1757" w:rsidRPr="00AC1757" w:rsidRDefault="00AC1757" w:rsidP="00AC1757">
      <w:pPr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д</w:t>
      </w:r>
      <w:r w:rsidRPr="00AC175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uk-UA" w:bidi="uk-UA"/>
        </w:rPr>
        <w:t xml:space="preserve"> </w:t>
      </w:r>
      <w:r w:rsidRPr="00AC175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  <w:t>P</w:t>
      </w:r>
      <w:r w:rsidRPr="00AC175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uk-UA" w:bidi="uk-UA"/>
        </w:rPr>
        <w:t xml:space="preserve"> – </w:t>
      </w:r>
      <w:r w:rsidRPr="00AC175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щільність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нас</w:t>
      </w:r>
      <w:r w:rsidRPr="00AC175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елення;</w:t>
      </w:r>
    </w:p>
    <w:p w:rsidR="00AC1757" w:rsidRDefault="00AC1757" w:rsidP="00AC1757">
      <w:pPr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AC175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  <w:t>N</w:t>
      </w:r>
      <w:r w:rsidRPr="00AC175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чисельність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населення;</w:t>
      </w:r>
    </w:p>
    <w:p w:rsidR="00AC1757" w:rsidRDefault="00AC1757" w:rsidP="00AC1757">
      <w:pPr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  <w:t>S</w:t>
      </w:r>
      <w:r w:rsidRPr="00AC175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uk-UA" w:bidi="uk-UA"/>
        </w:rPr>
        <w:t xml:space="preserve"> </w:t>
      </w:r>
      <w:r w:rsidRPr="00AC175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площа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.</w:t>
      </w:r>
    </w:p>
    <w:p w:rsidR="00AC1757" w:rsidRPr="0037767E" w:rsidRDefault="00AC1757" w:rsidP="00AC1757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Для сільського населення має сенс визначати щільність у розрахунку на 1 га сільськогосподарських угідь:</w:t>
      </w:r>
    </w:p>
    <w:p w:rsidR="00AC1757" w:rsidRDefault="00CA4CBF" w:rsidP="00AC1757">
      <w:pPr>
        <w:widowControl w:val="0"/>
        <w:tabs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ru-RU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Sc</m:t>
              </m:r>
            </m:den>
          </m:f>
        </m:oMath>
      </m:oMathPara>
    </w:p>
    <w:p w:rsidR="00AC1757" w:rsidRPr="00AC1757" w:rsidRDefault="00AC1757" w:rsidP="00AC1757">
      <w:pPr>
        <w:widowControl w:val="0"/>
        <w:tabs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37767E" w:rsidRPr="0037767E" w:rsidRDefault="00AC1757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д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е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Р</w:t>
      </w:r>
      <w:r w:rsidR="00386CF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c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щільність населення;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N</w:t>
      </w:r>
      <w:r w:rsidR="00386CF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c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чисельність населення;</w:t>
      </w:r>
    </w:p>
    <w:p w:rsidR="0037767E" w:rsidRPr="00D65F62" w:rsidRDefault="00386CFD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c</w:t>
      </w:r>
      <w:proofErr w:type="spellEnd"/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площа</w:t>
      </w:r>
      <w:r w:rsidRPr="00386CF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сільськогосподарських угідь</w:t>
      </w:r>
      <w:r w:rsidR="00D65F6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.</w:t>
      </w:r>
    </w:p>
    <w:p w:rsidR="0037767E" w:rsidRPr="0037767E" w:rsidRDefault="0037767E" w:rsidP="0037767E">
      <w:pPr>
        <w:widowControl w:val="0"/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У рекреаційних районах важливе значення набуває показник щіль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ності рекреантів у пік сезону, розрахований за формулою:</w:t>
      </w:r>
    </w:p>
    <w:p w:rsidR="00386CFD" w:rsidRDefault="00CA4CBF" w:rsidP="00386C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r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r</m:t>
                  </m:r>
                </m:sub>
              </m:sSub>
            </m:den>
          </m:f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Р</w:t>
      </w:r>
      <w:r w:rsidR="00386CF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r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щільність відпочиваючих;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N</w:t>
      </w:r>
      <w:r w:rsidR="00386CF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r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чисельність відпочиваючих;</w:t>
      </w:r>
    </w:p>
    <w:p w:rsidR="0037767E" w:rsidRPr="0037767E" w:rsidRDefault="00386CFD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r</w:t>
      </w:r>
      <w:proofErr w:type="spell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площа рекреаційних угідь.</w:t>
      </w:r>
    </w:p>
    <w:p w:rsidR="0037767E" w:rsidRPr="0037767E" w:rsidRDefault="0037767E" w:rsidP="00386CFD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Статевовіковий склад населення.</w:t>
      </w:r>
    </w:p>
    <w:p w:rsidR="0037767E" w:rsidRPr="00F24652" w:rsidRDefault="0037767E" w:rsidP="0037767E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Основні риси складу населення добре можуть бути відображені за допомогою </w:t>
      </w:r>
      <w:r w:rsidRPr="00F246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статевовікової піраміди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 Так, у тих регіонах, де висока народжуваність, пірамід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 xml:space="preserve">а 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має ш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и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року основу, а 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т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ам, де п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е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реважає «зріле» населен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н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я, піраміда має форму 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в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улика. Статевовікова пі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р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аміда б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у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дується так: по 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о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сі ординат відк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л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адають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с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я вікові 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г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рупи, а по осі а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б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сцис ві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 xml:space="preserve">д 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0 точки відклад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а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ється частка (або числ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о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 насе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л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ення ві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д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повідн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о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ї віков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о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ї групи: праворуч, як правило </w:t>
      </w:r>
      <w:r w:rsidR="00CA4CB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–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 xml:space="preserve"> 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частк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 xml:space="preserve">а 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жіночого насе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л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ення, 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л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іворуч 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 xml:space="preserve">- 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частка чоловічого населення. 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Н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 рис. 1 наве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д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ені ста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т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еві стр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ук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тури н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а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селення для I і II типів відтворен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н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я насел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е</w:t>
      </w:r>
      <w:r w:rsidRPr="00F2465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ння.</w:t>
      </w:r>
    </w:p>
    <w:p w:rsidR="0037767E" w:rsidRPr="0037767E" w:rsidRDefault="0037767E" w:rsidP="0037767E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uk-UA" w:bidi="uk-UA"/>
        </w:rPr>
      </w:pPr>
      <w:r w:rsidRPr="0037767E">
        <w:rPr>
          <w:rFonts w:ascii="Courier New" w:eastAsia="Courier New" w:hAnsi="Courier New" w:cs="Courier New"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 wp14:anchorId="64C01124" wp14:editId="375E8325">
            <wp:extent cx="6108065" cy="2091055"/>
            <wp:effectExtent l="0" t="0" r="0" b="0"/>
            <wp:docPr id="7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10806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7E" w:rsidRPr="00D44562" w:rsidRDefault="00F24652" w:rsidP="00377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uk-UA" w:bidi="uk-UA"/>
        </w:rPr>
      </w:pPr>
      <w:r w:rsidRPr="00D445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 w:bidi="uk-UA"/>
        </w:rPr>
        <w:t xml:space="preserve">Рис. </w:t>
      </w:r>
      <w:r w:rsidR="0037767E" w:rsidRPr="00D445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 w:bidi="uk-UA"/>
        </w:rPr>
        <w:t xml:space="preserve">1. </w:t>
      </w:r>
      <w:r w:rsidR="0037767E" w:rsidRPr="00D445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uk-UA" w:bidi="uk-UA"/>
        </w:rPr>
        <w:t>С</w:t>
      </w:r>
      <w:r w:rsidR="0037767E" w:rsidRPr="00D445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 w:bidi="uk-UA"/>
        </w:rPr>
        <w:t>татево</w:t>
      </w:r>
      <w:r w:rsidR="0037767E" w:rsidRPr="00D445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uk-UA" w:bidi="uk-UA"/>
        </w:rPr>
        <w:t>в</w:t>
      </w:r>
      <w:r w:rsidR="0037767E" w:rsidRPr="00D445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 w:bidi="uk-UA"/>
        </w:rPr>
        <w:t>ікова структура населен</w:t>
      </w:r>
      <w:r w:rsidR="0037767E" w:rsidRPr="00D445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uk-UA" w:bidi="uk-UA"/>
        </w:rPr>
        <w:t xml:space="preserve">ня </w:t>
      </w:r>
      <w:r w:rsidR="0037767E" w:rsidRPr="00D445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 w:bidi="uk-UA"/>
        </w:rPr>
        <w:t>для пер</w:t>
      </w:r>
      <w:r w:rsidR="0037767E" w:rsidRPr="00D445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uk-UA" w:bidi="uk-UA"/>
        </w:rPr>
        <w:t>ш</w:t>
      </w:r>
      <w:r w:rsidR="0037767E" w:rsidRPr="00D445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 w:bidi="uk-UA"/>
        </w:rPr>
        <w:t>ого і дру</w:t>
      </w:r>
      <w:r w:rsidR="0037767E" w:rsidRPr="00D445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uk-UA" w:bidi="uk-UA"/>
        </w:rPr>
        <w:t>г</w:t>
      </w:r>
      <w:r w:rsidR="0037767E" w:rsidRPr="00D445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 w:bidi="uk-UA"/>
        </w:rPr>
        <w:t>ого типу відтво</w:t>
      </w:r>
      <w:r w:rsidR="0037767E" w:rsidRPr="00D445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uk-UA" w:bidi="uk-UA"/>
        </w:rPr>
        <w:t>р</w:t>
      </w:r>
      <w:r w:rsidR="0037767E" w:rsidRPr="00D445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 w:bidi="uk-UA"/>
        </w:rPr>
        <w:t xml:space="preserve">ення </w:t>
      </w:r>
    </w:p>
    <w:p w:rsidR="0037767E" w:rsidRPr="0037767E" w:rsidRDefault="0037767E" w:rsidP="0037767E">
      <w:pPr>
        <w:widowControl w:val="0"/>
        <w:spacing w:after="23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</w:p>
    <w:p w:rsidR="0037767E" w:rsidRPr="0037767E" w:rsidRDefault="0037767E" w:rsidP="00082A9D">
      <w:pPr>
        <w:widowControl w:val="0"/>
        <w:numPr>
          <w:ilvl w:val="0"/>
          <w:numId w:val="18"/>
        </w:numPr>
        <w:tabs>
          <w:tab w:val="left" w:pos="1130"/>
        </w:tabs>
        <w:spacing w:after="38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Співвідношення статей</w:t>
      </w: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 xml:space="preserve"> </w:t>
      </w:r>
      <w:r w:rsidRPr="00F246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(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СС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 обчислюється за фо</w:t>
      </w: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>р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мулою:</w:t>
      </w:r>
    </w:p>
    <w:p w:rsidR="00C03FF6" w:rsidRDefault="00C03FF6" w:rsidP="00C03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СС=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Ч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Ж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∙100,</m:t>
          </m:r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Ч</w:t>
      </w: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 xml:space="preserve"> -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число чоловіків</w:t>
      </w: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>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Ж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число жінок.</w:t>
      </w:r>
    </w:p>
    <w:p w:rsidR="0037767E" w:rsidRPr="0037767E" w:rsidRDefault="0037767E" w:rsidP="00082A9D">
      <w:pPr>
        <w:widowControl w:val="0"/>
        <w:numPr>
          <w:ilvl w:val="0"/>
          <w:numId w:val="18"/>
        </w:numPr>
        <w:tabs>
          <w:tab w:val="left" w:pos="1131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Демографічне навантаження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х</w:t>
      </w: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>а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рактери</w:t>
      </w: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>з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ує кіль</w:t>
      </w: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>к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ість утриманців, 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 при</w:t>
      </w:r>
      <w:r w:rsidRPr="005946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п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адають на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1000 </w:t>
      </w:r>
      <w:r w:rsidRPr="005946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о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сіб у п</w:t>
      </w:r>
      <w:r w:rsidRPr="005946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р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ацездатному віці </w:t>
      </w:r>
      <w:r w:rsidRPr="0059464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(ДН):</w:t>
      </w:r>
    </w:p>
    <w:p w:rsidR="00C03FF6" w:rsidRDefault="00594646" w:rsidP="005946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ДН</m:t>
          </m:r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Д+П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Т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∙1000,</m:t>
          </m:r>
        </m:oMath>
      </m:oMathPara>
    </w:p>
    <w:p w:rsidR="0037767E" w:rsidRPr="00594646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59464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Д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число дітей;</w:t>
      </w:r>
    </w:p>
    <w:p w:rsidR="0037767E" w:rsidRPr="00594646" w:rsidRDefault="0037767E" w:rsidP="003776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59464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число осіб ста</w:t>
      </w:r>
      <w:r w:rsidRPr="005946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р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ше прац</w:t>
      </w:r>
      <w:r w:rsidRPr="005946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е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здатно</w:t>
      </w:r>
      <w:r w:rsidRPr="005946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г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 віку;</w:t>
      </w:r>
    </w:p>
    <w:p w:rsidR="0037767E" w:rsidRPr="00594646" w:rsidRDefault="0037767E" w:rsidP="003776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59464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Т</w:t>
      </w:r>
      <w:r w:rsidRPr="005946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 xml:space="preserve"> - 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число осіб у працездат</w:t>
      </w:r>
      <w:r w:rsidRPr="005946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н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ому віці</w:t>
      </w:r>
      <w:r w:rsidRPr="005946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.</w:t>
      </w:r>
    </w:p>
    <w:p w:rsidR="0037767E" w:rsidRPr="00594646" w:rsidRDefault="0037767E" w:rsidP="00082A9D">
      <w:pPr>
        <w:widowControl w:val="0"/>
        <w:numPr>
          <w:ilvl w:val="0"/>
          <w:numId w:val="18"/>
        </w:numPr>
        <w:tabs>
          <w:tab w:val="left" w:pos="1106"/>
        </w:tabs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59464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Показник старіння населення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</w:t>
      </w:r>
      <w:r w:rsidRPr="0059464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С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</w:t>
      </w:r>
      <w:r w:rsidRPr="005946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:</w:t>
      </w:r>
    </w:p>
    <w:p w:rsidR="00594646" w:rsidRPr="00594646" w:rsidRDefault="00594646" w:rsidP="00594646">
      <w:pPr>
        <w:widowControl w:val="0"/>
        <w:tabs>
          <w:tab w:val="left" w:pos="1106"/>
        </w:tabs>
        <w:spacing w:after="240" w:line="240" w:lineRule="auto"/>
        <w:ind w:left="70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С=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П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Д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∙100,</m:t>
          </m:r>
        </m:oMath>
      </m:oMathPara>
    </w:p>
    <w:p w:rsidR="00594646" w:rsidRDefault="0037767E" w:rsidP="00594646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число осіб стар</w:t>
      </w:r>
      <w:r w:rsidRPr="005946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ш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е праце</w:t>
      </w:r>
      <w:r w:rsidRPr="005946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>з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датног</w:t>
      </w:r>
      <w:r w:rsidRPr="005946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uk-UA" w:bidi="uk-UA"/>
        </w:rPr>
        <w:t xml:space="preserve">о </w:t>
      </w:r>
      <w:r w:rsidRPr="005946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віку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;</w:t>
      </w:r>
    </w:p>
    <w:p w:rsidR="0037767E" w:rsidRDefault="0037767E" w:rsidP="00594646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Д</w:t>
      </w: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 xml:space="preserve"> -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число дітей.</w:t>
      </w:r>
    </w:p>
    <w:p w:rsidR="0037767E" w:rsidRPr="0037767E" w:rsidRDefault="0037767E" w:rsidP="00594646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Відтворення населення.</w:t>
      </w:r>
    </w:p>
    <w:p w:rsidR="00594646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Характеризується співвідношенням показників народжуваності і смертності. Різниця між цими показниками становить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природний приріст населення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пп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): </w:t>
      </w:r>
    </w:p>
    <w:p w:rsidR="00594646" w:rsidRDefault="00594646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594646" w:rsidRPr="00594646" w:rsidRDefault="00CA4CBF" w:rsidP="00594646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uk-UA" w:bidi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nn</m:t>
            </m:r>
          </m:sub>
        </m:sSub>
      </m:oMath>
      <w:r w:rsidR="00594646" w:rsidRPr="0059464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uk-UA" w:bidi="uk-UA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ru-RU" w:eastAsia="uk-UA" w:bidi="uk-UA"/>
              </w:rPr>
              <m:t>кр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val="ru-RU" w:eastAsia="uk-UA" w:bidi="uk-UA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ru-RU" w:eastAsia="uk-UA" w:bidi="uk-UA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ru-RU" w:eastAsia="uk-UA" w:bidi="uk-UA"/>
              </w:rPr>
              <m:t>кс</m:t>
            </m:r>
          </m:sub>
        </m:sSub>
      </m:oMath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О 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кр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загальний коефіцієнт народжуваності;</w:t>
      </w:r>
    </w:p>
    <w:p w:rsidR="0037767E" w:rsidRPr="0037767E" w:rsidRDefault="0037767E" w:rsidP="0037767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О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кс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загальний коефіцієнт смертності.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Рівень народжуваності можна відобразити такими показниками:</w:t>
      </w:r>
    </w:p>
    <w:p w:rsidR="0037767E" w:rsidRPr="0037767E" w:rsidRDefault="0037767E" w:rsidP="00082A9D">
      <w:pPr>
        <w:widowControl w:val="0"/>
        <w:numPr>
          <w:ilvl w:val="0"/>
          <w:numId w:val="19"/>
        </w:numPr>
        <w:tabs>
          <w:tab w:val="left" w:pos="1136"/>
        </w:tabs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lastRenderedPageBreak/>
        <w:t>Загальний коефіцієнт народжуваності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О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кр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):</w:t>
      </w:r>
    </w:p>
    <w:p w:rsidR="00F91EE6" w:rsidRDefault="00CA4CBF" w:rsidP="00F91E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О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кр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Р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Н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∙1000,</m:t>
          </m:r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Р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число народжених за рік;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Н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число жителів.</w:t>
      </w:r>
    </w:p>
    <w:p w:rsidR="0037767E" w:rsidRPr="0037767E" w:rsidRDefault="0037767E" w:rsidP="00082A9D">
      <w:pPr>
        <w:widowControl w:val="0"/>
        <w:numPr>
          <w:ilvl w:val="0"/>
          <w:numId w:val="19"/>
        </w:numPr>
        <w:tabs>
          <w:tab w:val="left" w:pos="1141"/>
        </w:tabs>
        <w:spacing w:after="38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Спеціальний коефіцієнт народжуваності або коефіцієнт плодю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softHyphen/>
        <w:t xml:space="preserve">чості (фертильності) - 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С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uk-UA" w:bidi="uk-UA"/>
        </w:rPr>
        <w:t>ср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:</w:t>
      </w:r>
    </w:p>
    <w:p w:rsidR="00831721" w:rsidRDefault="00CA4CBF" w:rsidP="00707881">
      <w:pPr>
        <w:widowControl w:val="0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С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кр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ru-RU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Ж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15-49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∙1000,</m:t>
          </m:r>
        </m:oMath>
      </m:oMathPara>
    </w:p>
    <w:p w:rsidR="00831721" w:rsidRDefault="00831721" w:rsidP="0037767E">
      <w:pPr>
        <w:widowControl w:val="0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37767E" w:rsidRPr="0037767E" w:rsidRDefault="0037767E" w:rsidP="0037767E">
      <w:pPr>
        <w:widowControl w:val="0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ab/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Р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число народжених за рік;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Ж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15-49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число жінок у дітородному віці (15-49 років).</w:t>
      </w:r>
    </w:p>
    <w:p w:rsidR="0037767E" w:rsidRPr="0037767E" w:rsidRDefault="0037767E" w:rsidP="00082A9D">
      <w:pPr>
        <w:widowControl w:val="0"/>
        <w:numPr>
          <w:ilvl w:val="0"/>
          <w:numId w:val="19"/>
        </w:numPr>
        <w:tabs>
          <w:tab w:val="left" w:pos="1146"/>
        </w:tabs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Віковий коефіцієнт народжуваності (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кр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):</w:t>
      </w:r>
    </w:p>
    <w:p w:rsidR="00831721" w:rsidRDefault="00CA4CBF" w:rsidP="00BA14F3">
      <w:pPr>
        <w:widowControl w:val="0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кр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ru-RU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ru-RU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Ж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в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∙1000,</m:t>
          </m:r>
        </m:oMath>
      </m:oMathPara>
    </w:p>
    <w:p w:rsidR="0037767E" w:rsidRPr="0037767E" w:rsidRDefault="0037767E" w:rsidP="0037767E">
      <w:pPr>
        <w:widowControl w:val="0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ab/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lang w:eastAsia="uk-UA" w:bidi="uk-UA"/>
        </w:rPr>
        <w:t>Р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в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середнє число народження дітей за рік жінками даного віку;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lang w:eastAsia="uk-UA" w:bidi="uk-UA"/>
        </w:rPr>
        <w:t>Ж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в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число жінок даного віку.</w:t>
      </w:r>
    </w:p>
    <w:p w:rsidR="0037767E" w:rsidRPr="0037767E" w:rsidRDefault="0037767E" w:rsidP="00082A9D">
      <w:pPr>
        <w:widowControl w:val="0"/>
        <w:numPr>
          <w:ilvl w:val="0"/>
          <w:numId w:val="19"/>
        </w:numPr>
        <w:tabs>
          <w:tab w:val="left" w:pos="113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Сумарний коефіцієнт народжуваності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середнє число дітей у однієї жінки за все її життя.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Рівень смертності можна виразити такими показниками:</w:t>
      </w:r>
    </w:p>
    <w:p w:rsidR="0037767E" w:rsidRDefault="004762D9" w:rsidP="004762D9">
      <w:pPr>
        <w:widowControl w:val="0"/>
        <w:tabs>
          <w:tab w:val="left" w:pos="1156"/>
        </w:tabs>
        <w:spacing w:after="10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а)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Загальний коефіцієнт смертності (О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кс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):</w:t>
      </w:r>
    </w:p>
    <w:p w:rsidR="004762D9" w:rsidRPr="004762D9" w:rsidRDefault="00CA4CBF" w:rsidP="004762D9">
      <w:pPr>
        <w:pStyle w:val="af1"/>
        <w:widowControl w:val="0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О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кс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С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Н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∙1000,</m:t>
          </m:r>
        </m:oMath>
      </m:oMathPara>
    </w:p>
    <w:p w:rsidR="00375679" w:rsidRDefault="00375679" w:rsidP="004762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де С - число померлих за рік;</w:t>
      </w:r>
    </w:p>
    <w:p w:rsidR="0037767E" w:rsidRPr="0037767E" w:rsidRDefault="0037767E" w:rsidP="0037767E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 - число жителів.</w:t>
      </w:r>
    </w:p>
    <w:p w:rsidR="0037767E" w:rsidRPr="0037767E" w:rsidRDefault="004762D9" w:rsidP="004762D9">
      <w:pPr>
        <w:widowControl w:val="0"/>
        <w:tabs>
          <w:tab w:val="left" w:pos="1155"/>
        </w:tabs>
        <w:spacing w:after="32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б)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Віковий коефіцієнт смертності (</w:t>
      </w:r>
      <w:proofErr w:type="spellStart"/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кс</w:t>
      </w:r>
      <w:proofErr w:type="spellEnd"/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):</w:t>
      </w:r>
    </w:p>
    <w:p w:rsidR="00823061" w:rsidRPr="004762D9" w:rsidRDefault="00CA4CBF" w:rsidP="00823061">
      <w:pPr>
        <w:pStyle w:val="af1"/>
        <w:widowControl w:val="0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кс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ru-RU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ru-RU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Н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в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∙1000,</m:t>
          </m:r>
        </m:oMath>
      </m:oMathPara>
    </w:p>
    <w:p w:rsidR="00375679" w:rsidRDefault="00375679" w:rsidP="00823061">
      <w:pPr>
        <w:widowControl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823061" w:rsidRDefault="0037767E" w:rsidP="002E7A4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ru-RU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ru-RU" w:eastAsia="uk-UA" w:bidi="uk-UA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ru-RU" w:eastAsia="uk-UA" w:bidi="uk-UA"/>
              </w:rPr>
              <m:t>в</m:t>
            </m:r>
          </m:sub>
        </m:sSub>
      </m:oMath>
      <w:r w:rsidR="00823061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число померлих даного віку; </w:t>
      </w:r>
    </w:p>
    <w:p w:rsidR="002E7A44" w:rsidRDefault="0037767E" w:rsidP="002E7A44">
      <w:pPr>
        <w:widowControl w:val="0"/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Н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в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число жителів даного віку. </w:t>
      </w:r>
    </w:p>
    <w:p w:rsidR="0037767E" w:rsidRDefault="0037767E" w:rsidP="002E7A44">
      <w:pPr>
        <w:widowControl w:val="0"/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г)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Дитяча смертність (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Д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с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</w:t>
      </w:r>
    </w:p>
    <w:p w:rsidR="0037767E" w:rsidRPr="00620EDC" w:rsidRDefault="00CA4CBF" w:rsidP="00620ED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 w:bidi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6"/>
                  <w:szCs w:val="26"/>
                  <w:lang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uk-UA" w:bidi="uk-UA"/>
                </w:rPr>
                <m:t>Д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uk-UA" w:bidi="uk-UA"/>
                </w:rPr>
                <m:t>с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6"/>
                  <w:szCs w:val="26"/>
                  <w:lang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6"/>
                      <w:szCs w:val="26"/>
                      <w:lang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uk-UA" w:bidi="uk-UA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uk-UA" w:bidi="uk-U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6"/>
                      <w:szCs w:val="26"/>
                      <w:lang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uk-UA" w:bidi="uk-UA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ru-RU" w:eastAsia="uk-UA" w:bidi="uk-UA"/>
                    </w:rPr>
                    <m:t>ж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uk-UA" w:bidi="uk-UA"/>
            </w:rPr>
            <m:t>∙1000,</m:t>
          </m:r>
        </m:oMath>
      </m:oMathPara>
    </w:p>
    <w:p w:rsidR="00375679" w:rsidRPr="000610F2" w:rsidRDefault="00375679" w:rsidP="000610F2">
      <w:pPr>
        <w:widowControl w:val="0"/>
        <w:spacing w:after="0" w:line="240" w:lineRule="auto"/>
        <w:ind w:firstLine="464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uk-UA" w:bidi="uk-UA"/>
        </w:rPr>
      </w:pPr>
    </w:p>
    <w:p w:rsidR="00375679" w:rsidRPr="0037767E" w:rsidRDefault="00375679" w:rsidP="00375679">
      <w:pPr>
        <w:widowControl w:val="0"/>
        <w:spacing w:after="0" w:line="240" w:lineRule="auto"/>
        <w:ind w:left="4640"/>
        <w:rPr>
          <w:rFonts w:ascii="Times New Roman" w:eastAsia="Times New Roman" w:hAnsi="Times New Roman" w:cs="Times New Roman"/>
          <w:color w:val="000000"/>
          <w:sz w:val="16"/>
          <w:szCs w:val="16"/>
          <w:lang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де </w:t>
      </w:r>
      <w:r w:rsidR="00316347" w:rsidRPr="00316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 w:bidi="uk-UA"/>
        </w:rPr>
        <w:t>С</w:t>
      </w:r>
      <w:r w:rsidR="00316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ru-RU" w:eastAsia="uk-UA" w:bidi="uk-UA"/>
        </w:rPr>
        <w:t>1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число дітей, померлих віком до 1 року;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Р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>ж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число дітей, що народилися живими у тому ж році.</w:t>
      </w:r>
    </w:p>
    <w:p w:rsidR="0037767E" w:rsidRPr="0037767E" w:rsidRDefault="006C6B3B" w:rsidP="00082A9D">
      <w:pPr>
        <w:widowControl w:val="0"/>
        <w:numPr>
          <w:ilvl w:val="0"/>
          <w:numId w:val="17"/>
        </w:numPr>
        <w:tabs>
          <w:tab w:val="left" w:pos="1102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Механічний рух населення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(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міграція).</w:t>
      </w:r>
    </w:p>
    <w:p w:rsidR="00316347" w:rsidRDefault="0037767E" w:rsidP="00316347">
      <w:pPr>
        <w:widowControl w:val="0"/>
        <w:spacing w:after="0" w:line="240" w:lineRule="auto"/>
        <w:ind w:left="720" w:firstLine="2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Для характеристики міграції використовуються такі показники: </w:t>
      </w:r>
    </w:p>
    <w:p w:rsidR="0037767E" w:rsidRPr="0037767E" w:rsidRDefault="00316347" w:rsidP="00316347">
      <w:pPr>
        <w:widowControl w:val="0"/>
        <w:spacing w:after="0" w:line="240" w:lineRule="auto"/>
        <w:ind w:left="720" w:firstLine="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альдо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міграції (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uk-UA" w:bidi="uk-UA"/>
        </w:rPr>
        <w:t>С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м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)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:</w:t>
      </w:r>
    </w:p>
    <w:p w:rsidR="00375679" w:rsidRDefault="00375679" w:rsidP="003776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375679" w:rsidRPr="00316347" w:rsidRDefault="00CA4CBF" w:rsidP="003163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С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м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=П-В</m:t>
          </m:r>
        </m:oMath>
      </m:oMathPara>
    </w:p>
    <w:p w:rsidR="00375679" w:rsidRDefault="00375679" w:rsidP="003776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де П - число прибулих людей;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 - число вибулих людей.</w:t>
      </w:r>
    </w:p>
    <w:p w:rsidR="0037767E" w:rsidRPr="0037767E" w:rsidRDefault="0037767E" w:rsidP="00082A9D">
      <w:pPr>
        <w:widowControl w:val="0"/>
        <w:numPr>
          <w:ilvl w:val="0"/>
          <w:numId w:val="20"/>
        </w:numPr>
        <w:tabs>
          <w:tab w:val="left" w:pos="1155"/>
        </w:tabs>
        <w:spacing w:after="32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Обсяг (масштаби) міграцій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О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м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):</w:t>
      </w:r>
    </w:p>
    <w:p w:rsidR="0037767E" w:rsidRPr="0037767E" w:rsidRDefault="0037767E" w:rsidP="0037767E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О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>м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= П + В.</w:t>
      </w:r>
    </w:p>
    <w:p w:rsidR="0037767E" w:rsidRPr="0037767E" w:rsidRDefault="0037767E" w:rsidP="00082A9D">
      <w:pPr>
        <w:widowControl w:val="0"/>
        <w:numPr>
          <w:ilvl w:val="0"/>
          <w:numId w:val="20"/>
        </w:numPr>
        <w:tabs>
          <w:tab w:val="left" w:pos="1146"/>
        </w:tabs>
        <w:spacing w:after="32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Інтенсивність міграцій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І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>м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):</w:t>
      </w:r>
    </w:p>
    <w:p w:rsidR="00316347" w:rsidRPr="00316347" w:rsidRDefault="00CA4CBF" w:rsidP="003163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ru-RU" w:eastAsia="uk-UA" w:bidi="uk-UA"/>
              </w:rPr>
              <m:t>м</m:t>
            </m:r>
          </m:sub>
        </m:sSub>
      </m:oMath>
      <w:r w:rsidR="0031634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ru-RU" w:eastAsia="uk-UA" w:bidi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ru-RU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ru-RU" w:eastAsia="uk-UA" w:bidi="uk-UA"/>
                  </w:rPr>
                  <m:t>О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ru-RU" w:eastAsia="uk-UA" w:bidi="uk-UA"/>
                  </w:rPr>
                  <m:t>м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ru-RU" w:eastAsia="uk-UA" w:bidi="uk-UA"/>
              </w:rPr>
              <m:t>Н</m:t>
            </m:r>
          </m:den>
        </m:f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val="ru-RU" w:eastAsia="uk-UA" w:bidi="uk-UA"/>
          </w:rPr>
          <m:t>∙1000,</m:t>
        </m:r>
      </m:oMath>
    </w:p>
    <w:p w:rsidR="0037767E" w:rsidRPr="0037767E" w:rsidRDefault="0037767E" w:rsidP="003776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Н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число жителів.</w:t>
      </w:r>
    </w:p>
    <w:p w:rsidR="0037767E" w:rsidRPr="00316347" w:rsidRDefault="0037767E" w:rsidP="00082A9D">
      <w:pPr>
        <w:widowControl w:val="0"/>
        <w:numPr>
          <w:ilvl w:val="0"/>
          <w:numId w:val="20"/>
        </w:numPr>
        <w:tabs>
          <w:tab w:val="left" w:pos="1131"/>
        </w:tabs>
        <w:spacing w:after="32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Ефективність міграцій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Е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>м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):</w:t>
      </w:r>
    </w:p>
    <w:p w:rsidR="00316347" w:rsidRPr="005F36B7" w:rsidRDefault="00CA4CBF" w:rsidP="00316347">
      <w:pPr>
        <w:widowControl w:val="0"/>
        <w:tabs>
          <w:tab w:val="left" w:pos="1131"/>
        </w:tabs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ru-RU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м</m:t>
            </m:r>
          </m:sub>
        </m:sSub>
      </m:oMath>
      <w:r w:rsidR="00EF31D2" w:rsidRPr="005F36B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ru-RU" w:eastAsia="uk-UA" w:bidi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ru-RU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eastAsia="uk-UA" w:bidi="uk-UA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eastAsia="uk-UA" w:bidi="uk-UA"/>
                  </w:rPr>
                  <m:t>м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П+В</m:t>
            </m:r>
          </m:den>
        </m:f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eastAsia="uk-UA" w:bidi="uk-UA"/>
          </w:rPr>
          <m:t xml:space="preserve"> або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ru-RU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м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eastAsia="uk-UA" w:bidi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ru-RU" w:eastAsia="uk-UA" w:bidi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ru-RU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eastAsia="uk-UA" w:bidi="uk-UA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eastAsia="uk-UA" w:bidi="uk-UA"/>
                  </w:rPr>
                  <m:t>м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П</m:t>
            </m:r>
          </m:den>
        </m:f>
      </m:oMath>
    </w:p>
    <w:p w:rsidR="0037767E" w:rsidRPr="00EF31D2" w:rsidRDefault="0037767E" w:rsidP="00082A9D">
      <w:pPr>
        <w:widowControl w:val="0"/>
        <w:numPr>
          <w:ilvl w:val="0"/>
          <w:numId w:val="20"/>
        </w:numPr>
        <w:tabs>
          <w:tab w:val="left" w:pos="1165"/>
        </w:tabs>
        <w:spacing w:after="32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Приживлюваність мігрантів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>р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):</w:t>
      </w:r>
    </w:p>
    <w:p w:rsidR="00EF31D2" w:rsidRPr="00EF31D2" w:rsidRDefault="00CA4CBF" w:rsidP="00EF31D2">
      <w:pPr>
        <w:widowControl w:val="0"/>
        <w:tabs>
          <w:tab w:val="left" w:pos="1165"/>
        </w:tabs>
        <w:spacing w:after="32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eastAsia="uk-UA" w:bidi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uk-UA" w:bidi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П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 xml:space="preserve">В </m:t>
            </m:r>
          </m:den>
        </m:f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eastAsia="uk-UA" w:bidi="uk-UA"/>
          </w:rPr>
          <m:t xml:space="preserve">або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eastAsia="uk-UA" w:bidi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uk-UA" w:bidi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П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В</m:t>
            </m:r>
          </m:den>
        </m:f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eastAsia="uk-UA" w:bidi="uk-UA"/>
          </w:rPr>
          <m:t>∙100</m:t>
        </m:r>
      </m:oMath>
      <w:r w:rsidR="00EF31D2" w:rsidRPr="00EF31D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</w:t>
      </w:r>
    </w:p>
    <w:p w:rsidR="0037767E" w:rsidRPr="00EF31D2" w:rsidRDefault="0037767E" w:rsidP="00082A9D">
      <w:pPr>
        <w:widowControl w:val="0"/>
        <w:numPr>
          <w:ilvl w:val="0"/>
          <w:numId w:val="20"/>
        </w:numPr>
        <w:tabs>
          <w:tab w:val="left" w:pos="1131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Коефіцієнт сальдо міграції (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>см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):</w:t>
      </w:r>
    </w:p>
    <w:p w:rsidR="00EF31D2" w:rsidRDefault="00CA4CBF" w:rsidP="00EF31D2">
      <w:pPr>
        <w:widowControl w:val="0"/>
        <w:tabs>
          <w:tab w:val="left" w:pos="1131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см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С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Н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∙1000.</m:t>
          </m:r>
        </m:oMath>
      </m:oMathPara>
    </w:p>
    <w:p w:rsidR="0037767E" w:rsidRPr="0037767E" w:rsidRDefault="0026247E" w:rsidP="00082A9D">
      <w:pPr>
        <w:widowControl w:val="0"/>
        <w:numPr>
          <w:ilvl w:val="0"/>
          <w:numId w:val="21"/>
        </w:numPr>
        <w:tabs>
          <w:tab w:val="left" w:pos="1107"/>
        </w:tabs>
        <w:spacing w:after="3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Індекс подібності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c</w:t>
      </w:r>
      <w:proofErr w:type="spellEnd"/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).</w:t>
      </w:r>
    </w:p>
    <w:p w:rsidR="0026247E" w:rsidRDefault="00CA4CBF" w:rsidP="00262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J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=1-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d</m:t>
                  </m:r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100</m:t>
              </m:r>
            </m:den>
          </m:f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="002624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d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різниця відповідних елементів у двох сукупностях даних (беруться тільки позитивні різниці або тільки негативні різниці, бо сума тих і інших буде однаковою).</w:t>
      </w:r>
    </w:p>
    <w:p w:rsidR="0037767E" w:rsidRPr="0037767E" w:rsidRDefault="0037767E" w:rsidP="0037767E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Можна розрахувати індекс подібності, наприклад, розподілу жителів міста загалом і осіб, що належать до якогось соціального класу. Обчислення </w:t>
      </w:r>
      <w:r w:rsidR="00D65F6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краще робити в таблиці (табл.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6).</w:t>
      </w:r>
    </w:p>
    <w:p w:rsidR="0037767E" w:rsidRPr="00D65F62" w:rsidRDefault="00D65F62" w:rsidP="003776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>Таблиця 6.</w:t>
      </w:r>
    </w:p>
    <w:p w:rsidR="0037767E" w:rsidRPr="0037767E" w:rsidRDefault="0037767E" w:rsidP="00377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Обчислення індексу подібності</w:t>
      </w:r>
    </w:p>
    <w:p w:rsidR="0037767E" w:rsidRPr="0037767E" w:rsidRDefault="0037767E" w:rsidP="0037767E">
      <w:pPr>
        <w:widowControl w:val="0"/>
        <w:spacing w:after="19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94"/>
        <w:gridCol w:w="844"/>
        <w:gridCol w:w="843"/>
        <w:gridCol w:w="983"/>
        <w:gridCol w:w="984"/>
        <w:gridCol w:w="905"/>
      </w:tblGrid>
      <w:tr w:rsidR="004A23D7" w:rsidTr="004A23D7">
        <w:tc>
          <w:tcPr>
            <w:tcW w:w="5353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4597" w:type="dxa"/>
            <w:gridSpan w:val="5"/>
          </w:tcPr>
          <w:p w:rsidR="004A23D7" w:rsidRDefault="004A23D7" w:rsidP="004A23D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  <w:t>Райони міста</w:t>
            </w:r>
          </w:p>
        </w:tc>
      </w:tr>
      <w:tr w:rsidR="004A23D7" w:rsidTr="004A23D7">
        <w:tc>
          <w:tcPr>
            <w:tcW w:w="5353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851" w:type="dxa"/>
            <w:vAlign w:val="bottom"/>
          </w:tcPr>
          <w:p w:rsidR="004A23D7" w:rsidRPr="0037767E" w:rsidRDefault="004A23D7" w:rsidP="004A23D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</w:t>
            </w:r>
          </w:p>
        </w:tc>
        <w:tc>
          <w:tcPr>
            <w:tcW w:w="850" w:type="dxa"/>
            <w:vAlign w:val="bottom"/>
          </w:tcPr>
          <w:p w:rsidR="004A23D7" w:rsidRPr="0037767E" w:rsidRDefault="004A23D7" w:rsidP="004A23D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</w:t>
            </w:r>
          </w:p>
        </w:tc>
        <w:tc>
          <w:tcPr>
            <w:tcW w:w="992" w:type="dxa"/>
            <w:vAlign w:val="bottom"/>
          </w:tcPr>
          <w:p w:rsidR="004A23D7" w:rsidRPr="0037767E" w:rsidRDefault="004A23D7" w:rsidP="004A23D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</w:t>
            </w:r>
          </w:p>
        </w:tc>
        <w:tc>
          <w:tcPr>
            <w:tcW w:w="993" w:type="dxa"/>
            <w:vAlign w:val="bottom"/>
          </w:tcPr>
          <w:p w:rsidR="004A23D7" w:rsidRPr="0037767E" w:rsidRDefault="004A23D7" w:rsidP="004A23D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</w:t>
            </w:r>
          </w:p>
        </w:tc>
        <w:tc>
          <w:tcPr>
            <w:tcW w:w="911" w:type="dxa"/>
            <w:vAlign w:val="bottom"/>
          </w:tcPr>
          <w:p w:rsidR="004A23D7" w:rsidRPr="0037767E" w:rsidRDefault="004A23D7" w:rsidP="004A23D7">
            <w:pPr>
              <w:widowControl w:val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Е</w:t>
            </w:r>
          </w:p>
        </w:tc>
      </w:tr>
      <w:tr w:rsidR="004A23D7" w:rsidTr="004A23D7">
        <w:tc>
          <w:tcPr>
            <w:tcW w:w="5353" w:type="dxa"/>
            <w:vAlign w:val="bottom"/>
          </w:tcPr>
          <w:p w:rsidR="004A23D7" w:rsidRPr="0037767E" w:rsidRDefault="004A23D7" w:rsidP="004A23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Частка у загальній чисельності городян, %</w:t>
            </w:r>
          </w:p>
        </w:tc>
        <w:tc>
          <w:tcPr>
            <w:tcW w:w="851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850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992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993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911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</w:tr>
      <w:tr w:rsidR="004A23D7" w:rsidTr="004A23D7">
        <w:tc>
          <w:tcPr>
            <w:tcW w:w="5353" w:type="dxa"/>
            <w:vAlign w:val="bottom"/>
          </w:tcPr>
          <w:p w:rsidR="004A23D7" w:rsidRPr="0037767E" w:rsidRDefault="004A23D7" w:rsidP="004A23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Частка осіб, що належать до </w:t>
            </w:r>
            <w:proofErr w:type="spellStart"/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соц</w:t>
            </w:r>
            <w:proofErr w:type="spellEnd"/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. класу</w:t>
            </w:r>
          </w:p>
        </w:tc>
        <w:tc>
          <w:tcPr>
            <w:tcW w:w="851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850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992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993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911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</w:tr>
      <w:tr w:rsidR="004A23D7" w:rsidTr="004A23D7">
        <w:tc>
          <w:tcPr>
            <w:tcW w:w="5353" w:type="dxa"/>
            <w:vAlign w:val="bottom"/>
          </w:tcPr>
          <w:p w:rsidR="004A23D7" w:rsidRPr="00D65F62" w:rsidRDefault="004A23D7" w:rsidP="004A23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Різниця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d</w:t>
            </w:r>
          </w:p>
        </w:tc>
        <w:tc>
          <w:tcPr>
            <w:tcW w:w="851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850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992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993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  <w:tc>
          <w:tcPr>
            <w:tcW w:w="911" w:type="dxa"/>
          </w:tcPr>
          <w:p w:rsidR="004A23D7" w:rsidRDefault="004A23D7" w:rsidP="00377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uk-UA" w:bidi="uk-UA"/>
              </w:rPr>
            </w:pPr>
          </w:p>
        </w:tc>
      </w:tr>
    </w:tbl>
    <w:p w:rsidR="004A23D7" w:rsidRDefault="004A23D7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Індекс подібності характеризує досліджуваний регіон як єдине ціле, а не вимірює індивідуальні особливості. Цей показник можна використо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вувати при характеристиці будь-яких показників не тільки серед насе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лення, але і за галузями господарського комплексу.</w:t>
      </w:r>
    </w:p>
    <w:p w:rsidR="0037767E" w:rsidRPr="0037767E" w:rsidRDefault="0037767E" w:rsidP="00082A9D">
      <w:pPr>
        <w:widowControl w:val="0"/>
        <w:numPr>
          <w:ilvl w:val="0"/>
          <w:numId w:val="21"/>
        </w:numPr>
        <w:tabs>
          <w:tab w:val="left" w:pos="110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Структура розподілу населених місць за територією.</w:t>
      </w:r>
    </w:p>
    <w:p w:rsidR="0037767E" w:rsidRPr="005F36B7" w:rsidRDefault="0037767E" w:rsidP="0037767E">
      <w:pPr>
        <w:widowControl w:val="0"/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Може бути описана за допомогою статистики розподілу (</w:t>
      </w:r>
      <w:r w:rsidR="00D65F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R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п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):</w:t>
      </w:r>
    </w:p>
    <w:p w:rsidR="00D65F62" w:rsidRDefault="00CA4CBF" w:rsidP="00D65F62">
      <w:pPr>
        <w:widowControl w:val="0"/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Д</m:t>
                  </m:r>
                </m:e>
              </m:acc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0,5∙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А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:rsidR="0037767E" w:rsidRPr="005F36B7" w:rsidRDefault="00CA4CBF" w:rsidP="0037767E">
      <w:pPr>
        <w:widowControl w:val="0"/>
        <w:spacing w:after="5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ru-RU" w:eastAsia="uk-UA" w:bidi="uk-UA"/>
              </w:rPr>
              <m:t xml:space="preserve">Д </m:t>
            </m:r>
          </m:e>
        </m:acc>
      </m:oMath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середня відстань між найближчими сусідами;</w:t>
      </w:r>
    </w:p>
    <w:p w:rsidR="00D65F62" w:rsidRPr="00D65F62" w:rsidRDefault="00CA4CBF" w:rsidP="00D65F62">
      <w:pPr>
        <w:widowControl w:val="0"/>
        <w:spacing w:after="5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 w:bidi="uk-UA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en-US" w:eastAsia="uk-UA" w:bidi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ru-RU" w:eastAsia="uk-UA" w:bidi="uk-UA"/>
              </w:rPr>
              <m:t>Д</m:t>
            </m:r>
          </m:e>
        </m:acc>
      </m:oMath>
      <w:r w:rsidR="00D65F62" w:rsidRPr="00D65F6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 w:bidi="uk-UA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ru-RU" w:eastAsia="uk-UA" w:bidi="uk-UA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  <w:lang w:val="ru-RU" w:eastAsia="uk-UA" w:bidi="uk-UA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 w:eastAsia="uk-UA" w:bidi="uk-UA"/>
                  </w:rPr>
                  <m:t>d</m:t>
                </m:r>
              </m:e>
            </m:nary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ru-RU" w:eastAsia="uk-UA" w:bidi="uk-UA"/>
              </w:rPr>
              <m:t>n</m:t>
            </m:r>
          </m:den>
        </m:f>
      </m:oMath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="00D65F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d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відстань між найближчими точками;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А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площа території, що вивчається (в одиницях вимірювання, що й </w:t>
      </w:r>
      <w:r w:rsidR="00D65F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d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);</w:t>
      </w:r>
    </w:p>
    <w:p w:rsidR="0037767E" w:rsidRPr="0037767E" w:rsidRDefault="0037767E" w:rsidP="0037767E">
      <w:pPr>
        <w:widowControl w:val="0"/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N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число точок на території, що вивчається.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Значення </w:t>
      </w:r>
      <w:r w:rsidR="00D65F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R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п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змінюється в межах від 0 до 2,15: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якщо </w:t>
      </w:r>
      <w:r w:rsidR="00D65F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R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п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=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0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,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то точки скупчені;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якщо </w:t>
      </w:r>
      <w:r w:rsidR="00D65F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R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п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=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2,15, то точки розподілені на території рівномірно;</w:t>
      </w:r>
    </w:p>
    <w:p w:rsidR="0037767E" w:rsidRPr="00D65F62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якщо 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Р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п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=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1,0,</w:t>
      </w:r>
      <w:r w:rsidR="00D65F6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то точки розподілені випадково</w:t>
      </w:r>
      <w:r w:rsidR="00D65F62" w:rsidRPr="00D65F6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.</w:t>
      </w:r>
    </w:p>
    <w:p w:rsidR="0037767E" w:rsidRPr="00D65F62" w:rsidRDefault="0037767E" w:rsidP="00082A9D">
      <w:pPr>
        <w:widowControl w:val="0"/>
        <w:numPr>
          <w:ilvl w:val="0"/>
          <w:numId w:val="21"/>
        </w:numPr>
        <w:tabs>
          <w:tab w:val="left" w:pos="1098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Потенціал поля розселення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</w:t>
      </w:r>
      <w:proofErr w:type="spellStart"/>
      <w:r w:rsidR="00D65F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V</w:t>
      </w:r>
      <w:r w:rsidR="00D65F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j</w:t>
      </w:r>
      <w:proofErr w:type="spellEnd"/>
      <w:r w:rsidR="00D65F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)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</w:t>
      </w:r>
    </w:p>
    <w:p w:rsidR="00D65F62" w:rsidRDefault="00CA4CBF" w:rsidP="00D65F62">
      <w:pPr>
        <w:widowControl w:val="0"/>
        <w:tabs>
          <w:tab w:val="left" w:pos="1098"/>
        </w:tabs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j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j-1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i∙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ij</m:t>
                      </m:r>
                    </m:sub>
                  </m:sSub>
                </m:den>
              </m:f>
            </m:e>
          </m:nary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Р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людність і-го населеного пункту;</w:t>
      </w:r>
    </w:p>
    <w:p w:rsidR="0037767E" w:rsidRPr="0037767E" w:rsidRDefault="0037767E" w:rsidP="0037767E">
      <w:pPr>
        <w:widowControl w:val="0"/>
        <w:spacing w:after="0" w:line="226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smallCaps/>
          <w:color w:val="000000"/>
          <w:sz w:val="32"/>
          <w:szCs w:val="32"/>
          <w:lang w:eastAsia="uk-UA" w:bidi="uk-UA"/>
        </w:rPr>
        <w:t>Р</w:t>
      </w:r>
      <w:r w:rsidR="00120292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vertAlign w:val="subscript"/>
          <w:lang w:val="en-US" w:eastAsia="uk-UA" w:bidi="uk-UA"/>
        </w:rPr>
        <w:t>j</w:t>
      </w:r>
      <w:r w:rsidR="00120292" w:rsidRPr="00120292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vertAlign w:val="subscript"/>
          <w:lang w:val="ru-RU" w:eastAsia="uk-UA" w:bidi="uk-UA"/>
        </w:rPr>
        <w:t xml:space="preserve"> </w:t>
      </w:r>
      <w:r w:rsidR="0012029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 людність </w:t>
      </w:r>
      <w:r w:rsidR="001202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  <w:t>j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-го населеного пункту;</w:t>
      </w:r>
    </w:p>
    <w:p w:rsidR="0037767E" w:rsidRPr="0037767E" w:rsidRDefault="00120292" w:rsidP="0037767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  <w:lastRenderedPageBreak/>
        <w:t>d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en-US" w:eastAsia="uk-UA" w:bidi="uk-UA"/>
        </w:rPr>
        <w:t>ij</w:t>
      </w:r>
      <w:proofErr w:type="spell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відстань між і </w:t>
      </w:r>
      <w:proofErr w:type="spell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і</w:t>
      </w:r>
      <w:proofErr w:type="spell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  <w:t>j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населеними пунктами.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Ця модель характеризує силу взаємодії населених пунктів. Її можна застосовувати і при характеристиці територіальної структури госпо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дарства. У цьому випадку як «ваги» використовуються: вартість основних фондів, кількість зайнятих у господарстві і т. д.</w:t>
      </w:r>
    </w:p>
    <w:p w:rsidR="0037767E" w:rsidRPr="00120292" w:rsidRDefault="0037767E" w:rsidP="00082A9D">
      <w:pPr>
        <w:widowControl w:val="0"/>
        <w:numPr>
          <w:ilvl w:val="0"/>
          <w:numId w:val="21"/>
        </w:numPr>
        <w:tabs>
          <w:tab w:val="left" w:pos="1107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Індекс концентрації населення (I).</w:t>
      </w:r>
    </w:p>
    <w:p w:rsidR="00120292" w:rsidRPr="00120292" w:rsidRDefault="00120292" w:rsidP="00120292">
      <w:pPr>
        <w:widowControl w:val="0"/>
        <w:tabs>
          <w:tab w:val="left" w:pos="1107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I=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  <w:lang w:val="en-US" w:eastAsia="uk-UA" w:bidi="uk-UA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i-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∙100 %</m:t>
          </m:r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,</m:t>
          </m:r>
        </m:oMath>
      </m:oMathPara>
    </w:p>
    <w:p w:rsidR="0037767E" w:rsidRPr="0037767E" w:rsidRDefault="0037767E" w:rsidP="00120292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ab/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Р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>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частка населення і-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ої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області в загальній кількості населення</w:t>
      </w:r>
      <w:r w:rsidR="0012029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країни;</w:t>
      </w:r>
    </w:p>
    <w:p w:rsidR="0037767E" w:rsidRPr="0037767E" w:rsidRDefault="00120292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i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частка площі і-</w:t>
      </w:r>
      <w:proofErr w:type="spell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ої</w:t>
      </w:r>
      <w:proofErr w:type="spell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області в загальній площі країни.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Він може коливатися від 0 до 100 %: від абсолютно рівномірного до абсолютно нерівномірного розміщення. Цей індекс можна використо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 xml:space="preserve">вувати при характеристиці розподілу об’єктів промисловості, сільського господарства, туризму,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готельно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-ресторанної справи (замість 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Р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підстав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ляються відповідні значення).</w:t>
      </w:r>
    </w:p>
    <w:p w:rsidR="0037767E" w:rsidRPr="0037767E" w:rsidRDefault="0037767E" w:rsidP="00082A9D">
      <w:pPr>
        <w:widowControl w:val="0"/>
        <w:numPr>
          <w:ilvl w:val="0"/>
          <w:numId w:val="23"/>
        </w:numPr>
        <w:tabs>
          <w:tab w:val="left" w:pos="1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Перспективи збільшення населення.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Збільшення кількості населення залежить від багатьох факторів. Тому демографічні прогнози повинні спиратися на знання соціально- економічних закономірностей розвитку людства, на облік тенденцій еволюції процесу відтворення населення, умови та рівня життя людей, їх розселення і т. д. Частіше за все для прогнозування кількості населення використовуються такі методи:</w:t>
      </w:r>
    </w:p>
    <w:p w:rsidR="0037767E" w:rsidRPr="0037767E" w:rsidRDefault="0037767E" w:rsidP="00082A9D">
      <w:pPr>
        <w:widowControl w:val="0"/>
        <w:numPr>
          <w:ilvl w:val="0"/>
          <w:numId w:val="24"/>
        </w:numPr>
        <w:tabs>
          <w:tab w:val="left" w:pos="11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метод екстраполяції</w:t>
      </w:r>
      <w:r w:rsidR="0012029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</w:p>
    <w:p w:rsidR="0037767E" w:rsidRPr="0037767E" w:rsidRDefault="0037767E" w:rsidP="00082A9D">
      <w:pPr>
        <w:widowControl w:val="0"/>
        <w:numPr>
          <w:ilvl w:val="0"/>
          <w:numId w:val="24"/>
        </w:numPr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метод «пересування віків»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</w:t>
      </w:r>
    </w:p>
    <w:p w:rsidR="0058787D" w:rsidRPr="00CA4CBF" w:rsidRDefault="0037767E" w:rsidP="0037767E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Для прогнозу кількості населення методом «пересування віків» необхідно знати статевовіковий склад населення, вікові коефіцієнти народжуваності, смертності. Результати розрахун</w:t>
      </w:r>
      <w:r w:rsidR="0058787D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ків краще проводити в таблиці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7.</w:t>
      </w:r>
    </w:p>
    <w:p w:rsidR="00D44562" w:rsidRPr="00CA4CBF" w:rsidRDefault="00D44562" w:rsidP="0037767E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D44562" w:rsidRPr="00CA4CBF" w:rsidRDefault="00D44562" w:rsidP="0037767E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D44562" w:rsidRPr="00CA4CBF" w:rsidRDefault="00D44562" w:rsidP="0037767E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D44562" w:rsidRPr="00CA4CBF" w:rsidRDefault="00D44562" w:rsidP="0037767E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D44562" w:rsidRPr="00CA4CBF" w:rsidRDefault="00D44562" w:rsidP="0037767E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D44562" w:rsidRPr="00CA4CBF" w:rsidRDefault="00D44562" w:rsidP="0037767E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37767E" w:rsidRPr="0037767E" w:rsidRDefault="00B17A75" w:rsidP="0037767E">
      <w:pPr>
        <w:widowControl w:val="0"/>
        <w:spacing w:after="4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Таблиця 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7</w:t>
      </w:r>
    </w:p>
    <w:p w:rsidR="0037767E" w:rsidRDefault="0037767E" w:rsidP="0037767E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Прогноз чисельності населення методом пересування вікових груп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92"/>
        <w:gridCol w:w="653"/>
        <w:gridCol w:w="821"/>
        <w:gridCol w:w="821"/>
        <w:gridCol w:w="821"/>
        <w:gridCol w:w="821"/>
        <w:gridCol w:w="821"/>
        <w:gridCol w:w="821"/>
        <w:gridCol w:w="822"/>
      </w:tblGrid>
      <w:tr w:rsidR="00D44562" w:rsidTr="00D44562">
        <w:trPr>
          <w:trHeight w:val="2863"/>
        </w:trPr>
        <w:tc>
          <w:tcPr>
            <w:tcW w:w="959" w:type="dxa"/>
            <w:textDirection w:val="btLr"/>
          </w:tcPr>
          <w:p w:rsidR="00D44562" w:rsidRPr="0058787D" w:rsidRDefault="00D44562" w:rsidP="004144CF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Вікові групи (роки)</w:t>
            </w:r>
          </w:p>
        </w:tc>
        <w:tc>
          <w:tcPr>
            <w:tcW w:w="850" w:type="dxa"/>
            <w:textDirection w:val="btLr"/>
          </w:tcPr>
          <w:p w:rsidR="00D44562" w:rsidRPr="0058787D" w:rsidRDefault="00D44562" w:rsidP="004144CF">
            <w:pPr>
              <w:widowControl w:val="0"/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Число жінок (вихідні дані)</w:t>
            </w:r>
          </w:p>
        </w:tc>
        <w:tc>
          <w:tcPr>
            <w:tcW w:w="851" w:type="dxa"/>
            <w:textDirection w:val="btLr"/>
          </w:tcPr>
          <w:p w:rsidR="00D44562" w:rsidRPr="0058787D" w:rsidRDefault="00D44562" w:rsidP="004144CF">
            <w:pPr>
              <w:widowControl w:val="0"/>
              <w:spacing w:before="10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Віковий коефіцієнт смертності жінок</w:t>
            </w:r>
          </w:p>
        </w:tc>
        <w:tc>
          <w:tcPr>
            <w:tcW w:w="792" w:type="dxa"/>
            <w:textDirection w:val="btLr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Коеф</w:t>
            </w:r>
            <w:proofErr w:type="spellEnd"/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. дожиття жінок</w:t>
            </w:r>
          </w:p>
        </w:tc>
        <w:tc>
          <w:tcPr>
            <w:tcW w:w="653" w:type="dxa"/>
            <w:textDirection w:val="btLr"/>
          </w:tcPr>
          <w:p w:rsidR="00D44562" w:rsidRPr="0058787D" w:rsidRDefault="00D44562" w:rsidP="004144CF">
            <w:pPr>
              <w:widowControl w:val="0"/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Прогноз жінок</w:t>
            </w:r>
          </w:p>
        </w:tc>
        <w:tc>
          <w:tcPr>
            <w:tcW w:w="821" w:type="dxa"/>
            <w:textDirection w:val="btLr"/>
          </w:tcPr>
          <w:p w:rsidR="00D44562" w:rsidRPr="0058787D" w:rsidRDefault="00D44562" w:rsidP="004144CF">
            <w:pPr>
              <w:widowControl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Середнє число жінок</w:t>
            </w:r>
          </w:p>
        </w:tc>
        <w:tc>
          <w:tcPr>
            <w:tcW w:w="821" w:type="dxa"/>
            <w:textDirection w:val="btLr"/>
          </w:tcPr>
          <w:p w:rsidR="00D44562" w:rsidRPr="0058787D" w:rsidRDefault="00D44562" w:rsidP="004144CF">
            <w:pPr>
              <w:widowControl w:val="0"/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Віковий коефіцієнт народжуваності</w:t>
            </w:r>
          </w:p>
        </w:tc>
        <w:tc>
          <w:tcPr>
            <w:tcW w:w="821" w:type="dxa"/>
            <w:textDirection w:val="btLr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Число народжених дітей</w:t>
            </w:r>
          </w:p>
        </w:tc>
        <w:tc>
          <w:tcPr>
            <w:tcW w:w="821" w:type="dxa"/>
            <w:textDirection w:val="btLr"/>
          </w:tcPr>
          <w:p w:rsidR="00D44562" w:rsidRPr="0058787D" w:rsidRDefault="00D44562" w:rsidP="004144CF">
            <w:pPr>
              <w:widowControl w:val="0"/>
              <w:spacing w:before="8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Число чоловіків (вихідні дані)</w:t>
            </w:r>
          </w:p>
        </w:tc>
        <w:tc>
          <w:tcPr>
            <w:tcW w:w="821" w:type="dxa"/>
            <w:textDirection w:val="btLr"/>
          </w:tcPr>
          <w:p w:rsidR="00D44562" w:rsidRPr="0058787D" w:rsidRDefault="00D44562" w:rsidP="004144CF">
            <w:pPr>
              <w:widowControl w:val="0"/>
              <w:spacing w:before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Віковий коефіцієнт смертності чоловіків</w:t>
            </w:r>
          </w:p>
        </w:tc>
        <w:tc>
          <w:tcPr>
            <w:tcW w:w="821" w:type="dxa"/>
            <w:textDirection w:val="btLr"/>
          </w:tcPr>
          <w:p w:rsidR="00D44562" w:rsidRPr="0058787D" w:rsidRDefault="00D44562" w:rsidP="004144CF">
            <w:pPr>
              <w:widowControl w:val="0"/>
              <w:spacing w:before="8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Коеф</w:t>
            </w:r>
            <w:proofErr w:type="spellEnd"/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. дожиття чоловіків</w:t>
            </w:r>
          </w:p>
        </w:tc>
        <w:tc>
          <w:tcPr>
            <w:tcW w:w="822" w:type="dxa"/>
            <w:textDirection w:val="btLr"/>
          </w:tcPr>
          <w:p w:rsidR="00D44562" w:rsidRPr="0058787D" w:rsidRDefault="00D44562" w:rsidP="004144CF">
            <w:pPr>
              <w:widowControl w:val="0"/>
              <w:spacing w:before="10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Прогноз числа чоловіків</w:t>
            </w:r>
          </w:p>
        </w:tc>
      </w:tr>
      <w:tr w:rsidR="00D44562" w:rsidTr="00D44562">
        <w:tc>
          <w:tcPr>
            <w:tcW w:w="959" w:type="dxa"/>
          </w:tcPr>
          <w:p w:rsidR="00D44562" w:rsidRPr="0058787D" w:rsidRDefault="00D44562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850" w:type="dxa"/>
          </w:tcPr>
          <w:p w:rsidR="00D44562" w:rsidRPr="0058787D" w:rsidRDefault="00D44562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851" w:type="dxa"/>
          </w:tcPr>
          <w:p w:rsidR="00D44562" w:rsidRPr="0058787D" w:rsidRDefault="00D44562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792" w:type="dxa"/>
          </w:tcPr>
          <w:p w:rsidR="00D44562" w:rsidRPr="0058787D" w:rsidRDefault="00D44562" w:rsidP="004144CF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</w:t>
            </w:r>
          </w:p>
        </w:tc>
        <w:tc>
          <w:tcPr>
            <w:tcW w:w="653" w:type="dxa"/>
          </w:tcPr>
          <w:p w:rsidR="00D44562" w:rsidRPr="0058787D" w:rsidRDefault="00D44562" w:rsidP="004144CF">
            <w:pPr>
              <w:widowControl w:val="0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5</w:t>
            </w:r>
          </w:p>
        </w:tc>
        <w:tc>
          <w:tcPr>
            <w:tcW w:w="821" w:type="dxa"/>
          </w:tcPr>
          <w:p w:rsidR="00D44562" w:rsidRPr="0058787D" w:rsidRDefault="00D44562" w:rsidP="004144CF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6</w:t>
            </w:r>
          </w:p>
        </w:tc>
        <w:tc>
          <w:tcPr>
            <w:tcW w:w="821" w:type="dxa"/>
          </w:tcPr>
          <w:p w:rsidR="00D44562" w:rsidRPr="0058787D" w:rsidRDefault="00D44562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7</w:t>
            </w:r>
          </w:p>
        </w:tc>
        <w:tc>
          <w:tcPr>
            <w:tcW w:w="821" w:type="dxa"/>
          </w:tcPr>
          <w:p w:rsidR="00D44562" w:rsidRPr="0058787D" w:rsidRDefault="00D44562" w:rsidP="004144CF">
            <w:pPr>
              <w:widowControl w:val="0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8</w:t>
            </w:r>
          </w:p>
        </w:tc>
        <w:tc>
          <w:tcPr>
            <w:tcW w:w="821" w:type="dxa"/>
          </w:tcPr>
          <w:p w:rsidR="00D44562" w:rsidRPr="0058787D" w:rsidRDefault="00D44562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9</w:t>
            </w:r>
          </w:p>
        </w:tc>
        <w:tc>
          <w:tcPr>
            <w:tcW w:w="821" w:type="dxa"/>
          </w:tcPr>
          <w:p w:rsidR="00D44562" w:rsidRPr="0058787D" w:rsidRDefault="00D44562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10</w:t>
            </w:r>
          </w:p>
        </w:tc>
        <w:tc>
          <w:tcPr>
            <w:tcW w:w="821" w:type="dxa"/>
          </w:tcPr>
          <w:p w:rsidR="00D44562" w:rsidRPr="0058787D" w:rsidRDefault="00D44562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11</w:t>
            </w:r>
          </w:p>
        </w:tc>
        <w:tc>
          <w:tcPr>
            <w:tcW w:w="822" w:type="dxa"/>
          </w:tcPr>
          <w:p w:rsidR="00D44562" w:rsidRPr="0058787D" w:rsidRDefault="00D44562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12</w:t>
            </w: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0-4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5-9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10-14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15-19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20-24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25-29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30-34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35-39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40-44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45-49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50-54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55-59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65-69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70-74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75-79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  <w:vAlign w:val="bottom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80-84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D44562" w:rsidTr="00D44562">
        <w:tc>
          <w:tcPr>
            <w:tcW w:w="959" w:type="dxa"/>
          </w:tcPr>
          <w:p w:rsidR="00D44562" w:rsidRPr="0058787D" w:rsidRDefault="00D44562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85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i</w:t>
            </w:r>
            <w:proofErr w:type="spellEnd"/>
            <w:r w:rsidRPr="0058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&gt;</w:t>
            </w:r>
          </w:p>
        </w:tc>
        <w:tc>
          <w:tcPr>
            <w:tcW w:w="850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5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79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653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1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822" w:type="dxa"/>
          </w:tcPr>
          <w:p w:rsidR="00D44562" w:rsidRDefault="00D44562" w:rsidP="0037767E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</w:tbl>
    <w:p w:rsidR="006B56EF" w:rsidRDefault="006B56EF" w:rsidP="0037767E">
      <w:pPr>
        <w:widowControl w:val="0"/>
        <w:spacing w:after="4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</w:p>
    <w:p w:rsidR="0037767E" w:rsidRPr="005F36B7" w:rsidRDefault="0037767E" w:rsidP="0037767E">
      <w:pPr>
        <w:widowControl w:val="0"/>
        <w:spacing w:after="4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Коефіцієнт дожиття (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</w:t>
      </w:r>
      <w:r w:rsidRPr="0037767E">
        <w:rPr>
          <w:rFonts w:ascii="Times New Roman" w:eastAsia="Times New Roman" w:hAnsi="Times New Roman" w:cs="Times New Roman"/>
          <w:color w:val="000000"/>
          <w:sz w:val="19"/>
          <w:szCs w:val="19"/>
          <w:lang w:eastAsia="uk-UA" w:bidi="uk-UA"/>
        </w:rPr>
        <w:t>дж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 розраховується за формулою:</w:t>
      </w:r>
    </w:p>
    <w:p w:rsidR="0058787D" w:rsidRDefault="00CA4CBF" w:rsidP="0058787D">
      <w:pPr>
        <w:widowControl w:val="0"/>
        <w:spacing w:after="4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дж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1000-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К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см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∙5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1000</m:t>
              </m:r>
            </m:den>
          </m:f>
        </m:oMath>
      </m:oMathPara>
    </w:p>
    <w:p w:rsidR="0037767E" w:rsidRPr="0037767E" w:rsidRDefault="0037767E" w:rsidP="003776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eastAsia="uk-UA" w:bidi="uk-UA"/>
        </w:rPr>
        <w:t>см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коефіцієнт смертності населення.</w:t>
      </w:r>
    </w:p>
    <w:p w:rsidR="0037767E" w:rsidRDefault="0037767E" w:rsidP="0037767E">
      <w:pPr>
        <w:widowControl w:val="0"/>
        <w:spacing w:after="12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Прогнозне число жінок (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Ж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eastAsia="uk-UA" w:bidi="uk-UA"/>
        </w:rPr>
        <w:t>пр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), (чоловіків -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eastAsia="uk-UA" w:bidi="uk-UA"/>
        </w:rPr>
        <w:t>пр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 визначається добут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ком вихідного числа жінок (чоловіків) на коефіцієнт дожиття. Результати записуються рядком нижче.</w:t>
      </w:r>
    </w:p>
    <w:p w:rsidR="0058787D" w:rsidRDefault="00CA4CBF" w:rsidP="0058787D">
      <w:pPr>
        <w:widowControl w:val="0"/>
        <w:spacing w:after="120" w:line="240" w:lineRule="auto"/>
        <w:ind w:firstLine="74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Ж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пр=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ж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о∙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дж</m:t>
              </m:r>
            </m:sub>
          </m:sSub>
        </m:oMath>
      </m:oMathPara>
    </w:p>
    <w:p w:rsidR="0037767E" w:rsidRPr="0037767E" w:rsidRDefault="0037767E" w:rsidP="0037767E">
      <w:pPr>
        <w:widowControl w:val="0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37767E" w:rsidRPr="0037767E" w:rsidRDefault="0037767E" w:rsidP="0037767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де </w:t>
      </w:r>
      <w:proofErr w:type="spellStart"/>
      <w:r w:rsidR="00842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Ж</w:t>
      </w:r>
      <w:r w:rsidR="00842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uk-UA" w:bidi="uk-UA"/>
        </w:rPr>
        <w:t>о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число жінок (вихідні дані);</w:t>
      </w:r>
    </w:p>
    <w:p w:rsidR="0037767E" w:rsidRPr="0037767E" w:rsidRDefault="00A3623A" w:rsidP="0037767E">
      <w:pPr>
        <w:widowControl w:val="0"/>
        <w:spacing w:after="20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 w:bidi="uk-UA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ru-RU" w:eastAsia="uk-UA" w:bidi="uk-UA"/>
        </w:rPr>
        <w:t>дж</w:t>
      </w:r>
      <w:r w:rsidR="00842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uk-UA" w:bidi="uk-UA"/>
        </w:rPr>
        <w:t xml:space="preserve"> 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коефіцієнт дожиття жінок.</w:t>
      </w:r>
    </w:p>
    <w:p w:rsidR="00592545" w:rsidRDefault="00CA4CBF" w:rsidP="00592545">
      <w:pPr>
        <w:widowControl w:val="0"/>
        <w:tabs>
          <w:tab w:val="left" w:pos="629"/>
        </w:tabs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М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М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о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дм</m:t>
              </m:r>
            </m:sub>
          </m:sSub>
        </m:oMath>
      </m:oMathPara>
    </w:p>
    <w:p w:rsidR="00592545" w:rsidRDefault="00592545" w:rsidP="0037767E">
      <w:pPr>
        <w:widowControl w:val="0"/>
        <w:tabs>
          <w:tab w:val="left" w:pos="629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37767E" w:rsidRPr="0037767E" w:rsidRDefault="0037767E" w:rsidP="0037767E">
      <w:pPr>
        <w:widowControl w:val="0"/>
        <w:tabs>
          <w:tab w:val="left" w:pos="629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ab/>
        <w:t>- число чоловіків (вихідні дані);</w:t>
      </w:r>
    </w:p>
    <w:p w:rsidR="0037767E" w:rsidRPr="0037767E" w:rsidRDefault="0037767E" w:rsidP="0037767E">
      <w:pPr>
        <w:widowControl w:val="0"/>
        <w:spacing w:after="4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 w:rsidRPr="00A362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К</w:t>
      </w:r>
      <w:r w:rsidR="00A3623A" w:rsidRPr="008A4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uk-UA" w:bidi="uk-UA"/>
        </w:rPr>
        <w:t>дж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коефіцієнт дожиття чоловіків.</w:t>
      </w:r>
    </w:p>
    <w:p w:rsidR="0037767E" w:rsidRPr="0037767E" w:rsidRDefault="0037767E" w:rsidP="0037767E">
      <w:pPr>
        <w:widowControl w:val="0"/>
        <w:spacing w:after="8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Середнє число жінок (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Ж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ср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)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обчислюється за формулою:</w:t>
      </w:r>
    </w:p>
    <w:p w:rsidR="00592545" w:rsidRDefault="00592545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592545" w:rsidRPr="00D824C2" w:rsidRDefault="00CA4CBF" w:rsidP="00D824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Ж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ср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Ж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о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Ж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пр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2</m:t>
              </m:r>
            </m:den>
          </m:f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Ж</w:t>
      </w:r>
      <w:r w:rsidR="00A3623A" w:rsidRPr="00A36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ru-RU" w:eastAsia="uk-UA" w:bidi="uk-UA"/>
        </w:rPr>
        <w:t>о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число жінок (вихідні дані);</w:t>
      </w:r>
    </w:p>
    <w:p w:rsidR="0037767E" w:rsidRPr="0037767E" w:rsidRDefault="0037767E" w:rsidP="003776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Ж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пр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прогнозоване число жінок.</w:t>
      </w:r>
    </w:p>
    <w:p w:rsidR="0037767E" w:rsidRPr="0037767E" w:rsidRDefault="0037767E" w:rsidP="0037767E">
      <w:pPr>
        <w:widowControl w:val="0"/>
        <w:spacing w:after="200" w:line="233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Число народжених дітей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(Д)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обчислюється за формулою:</w:t>
      </w:r>
    </w:p>
    <w:p w:rsidR="00D824C2" w:rsidRDefault="00A3623A" w:rsidP="00A362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Д=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eastAsia="uk-UA" w:bidi="uk-UA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eastAsia="uk-UA" w:bidi="uk-UA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eastAsia="uk-UA" w:bidi="uk-UA"/>
                        </w:rPr>
                        <m:t>р</m:t>
                      </m:r>
                    </m:sub>
                  </m:sSub>
                </m:e>
              </m:nary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uk-UA" w:bidi="uk-UA"/>
                    </w:rPr>
                    <m:t>Ж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uk-UA" w:bidi="uk-UA"/>
                    </w:rPr>
                    <m:t>ср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1000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∙5,</m:t>
          </m:r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р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віковий коефіцієнт народжуваності;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Ж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ср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середнє число жінок.</w:t>
      </w:r>
    </w:p>
    <w:p w:rsidR="0037767E" w:rsidRDefault="0037767E" w:rsidP="0037767E">
      <w:pPr>
        <w:widowControl w:val="0"/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Кількість народжених дітей підсумовується за всіма віковими групами. За статистикою на 1 000 народжених дітей припадає 512 хлоп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 xml:space="preserve">чиків і 488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дівчаток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. Тому кількість народжених хлопчиків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(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Д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>м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)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за прогно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зований період обчислюється за формулою:</w:t>
      </w:r>
    </w:p>
    <w:p w:rsidR="00A3623A" w:rsidRDefault="00CA4CBF" w:rsidP="00A3623A">
      <w:pPr>
        <w:widowControl w:val="0"/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Д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м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=Д∙0,512,</m:t>
          </m:r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Д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кількість народжених дітей за прогнозований період.</w:t>
      </w:r>
    </w:p>
    <w:p w:rsidR="0037767E" w:rsidRPr="0037767E" w:rsidRDefault="0037767E" w:rsidP="0037767E">
      <w:pPr>
        <w:widowControl w:val="0"/>
        <w:spacing w:after="20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Кількість народжених дівчат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(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Д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>д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 обчислюється за формулою:</w:t>
      </w:r>
    </w:p>
    <w:p w:rsidR="00A3623A" w:rsidRPr="006B56EF" w:rsidRDefault="00CA4CBF" w:rsidP="00A362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Д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д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=Д∙0,488,</m:t>
          </m:r>
        </m:oMath>
      </m:oMathPara>
    </w:p>
    <w:p w:rsidR="00F52D44" w:rsidRDefault="00F52D44" w:rsidP="00A362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Д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кількість народжених дітей за прогнозований період.</w:t>
      </w:r>
    </w:p>
    <w:p w:rsidR="0037767E" w:rsidRPr="00F52D44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Результати записуються відповідно в 12 і 5 колонки першого рядка таблиці. Далі робляться</w:t>
      </w:r>
      <w:r w:rsidR="00F52D44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всі необхідні розрахунки</w:t>
      </w:r>
      <w:r w:rsidR="00F52D44" w:rsidRPr="00F52D44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</w:t>
      </w:r>
    </w:p>
    <w:p w:rsidR="0037767E" w:rsidRPr="00F52D44" w:rsidRDefault="00F52D44" w:rsidP="00F52D44">
      <w:pPr>
        <w:widowControl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F52D44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12.</w:t>
      </w:r>
      <w:r w:rsidR="0037767E" w:rsidRPr="00F52D44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При вивченні розміщення населених пунктів необхідно враховува</w:t>
      </w:r>
      <w:r w:rsidR="0037767E" w:rsidRPr="00F52D44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ти національні особливості у звичаях, трудових навичках, культурі, побуті, традиціях, розвиток ремісничих і художніх виробництв, які можна виявити шляхом вивчення довідкової країнознавчої і краєзнавчої літератури, а також шляхом інтерв’ювання. Це особливо важливо для організації етнічного туризму.</w:t>
      </w:r>
    </w:p>
    <w:p w:rsidR="00CA4CBF" w:rsidRDefault="00CA4CBF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</w:pPr>
      <w:bookmarkStart w:id="5" w:name="bookmark87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br w:type="page"/>
      </w:r>
    </w:p>
    <w:p w:rsidR="0037767E" w:rsidRPr="0037767E" w:rsidRDefault="0037767E" w:rsidP="00CA4CBF">
      <w:pPr>
        <w:keepNext/>
        <w:keepLines/>
        <w:widowControl w:val="0"/>
        <w:spacing w:after="200" w:line="240" w:lineRule="auto"/>
        <w:ind w:firstLine="709"/>
        <w:outlineLvl w:val="2"/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lastRenderedPageBreak/>
        <w:t xml:space="preserve">5. </w:t>
      </w:r>
      <w:r w:rsidRPr="0037767E"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  <w:t>Територіальна структура господарства</w:t>
      </w:r>
      <w:bookmarkEnd w:id="5"/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Світове господарство являє собою сукупність національних госпо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дарств, що беруть участь у міжнародному поділі праці і пов’язаних між собою економічними і політичними відносинами. У свою чергу, національні господарства - це складні системи, що мають свої територіальні структури, які складаються під впливом суспільного розподілу праці, НТП і чинників інтеграції і диференціації економіки.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У «Географічному енциклопедичному словнику» (1989 р.) дається таке визначення: «Територіальна структура господарства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сукупність певним чином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взаєморозташованих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і зчленованих територіальних еле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ментів господарства, що знаходяться в складній взаємодії в процесі розвитку н</w:t>
      </w:r>
      <w:r w:rsidR="002C6D7B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ародногосподарської системи»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Основними параметрами територіальної структури є такі:</w:t>
      </w:r>
    </w:p>
    <w:p w:rsidR="0037767E" w:rsidRPr="0037767E" w:rsidRDefault="0037767E" w:rsidP="00082A9D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Вартість основних фондів у розрахунку на одного жителя, одиницю площі (показує інтенсивність господарства на території).</w:t>
      </w:r>
    </w:p>
    <w:p w:rsidR="0037767E" w:rsidRPr="0037767E" w:rsidRDefault="0037767E" w:rsidP="00082A9D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Ступінь господарської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освоєності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території (частка господарсько освоєної території країни, регіону).</w:t>
      </w:r>
    </w:p>
    <w:p w:rsidR="0037767E" w:rsidRPr="0037767E" w:rsidRDefault="0037767E" w:rsidP="00082A9D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Територіальна концентрація розселення і виробництва (кількість населення і обсяги виробництва в розрахунку на одиницю площі).</w:t>
      </w:r>
    </w:p>
    <w:p w:rsidR="0037767E" w:rsidRPr="0037767E" w:rsidRDefault="0037767E" w:rsidP="00082A9D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Локалізація окремих видів виробництва або всього виробництва в країні, регіоні (частка населення міста, селища, зайнятого виробництва, в усьому населенні країни, регіону або частка виробництва в усьому виробництві країни, регіону).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Національні господарські комплекси включають первинні, вторинні, третинні, четвертинні сфери діяльності, а також окремі галузі і види діяльності.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До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первинних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відносять галузі сільського господарства, рибальський промисел, лісове господарство, гірничодобувну промисловість. До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вторин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softHyphen/>
        <w:t>них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усі галузі переробної промисловості. До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третинних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сферу послуг. До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четвертинних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новітні види інформ</w:t>
      </w:r>
      <w:r w:rsidR="006C6B3B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аційної діяльності (збір і пере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робка інформації в управлінні, маркетингу, банківсько-фінансовій сфері, консалтингових послугах, більшу частину </w:t>
      </w:r>
      <w:r w:rsidRPr="0037767E">
        <w:rPr>
          <w:rFonts w:ascii="Times New Roman" w:eastAsia="Times New Roman" w:hAnsi="Times New Roman" w:cs="Times New Roman"/>
          <w:color w:val="333333"/>
          <w:sz w:val="30"/>
          <w:szCs w:val="30"/>
          <w:lang w:eastAsia="uk-UA" w:bidi="uk-UA"/>
        </w:rPr>
        <w:t xml:space="preserve">науково-дослідних і дослідно- конструкторських робіт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і т. д.). Кожна галузь характеризується певними показниками і має свої особливості розміщення.</w:t>
      </w:r>
    </w:p>
    <w:p w:rsidR="0037767E" w:rsidRDefault="0037767E" w:rsidP="0037767E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Розглянемо деякі параметри і методи вивчення основних складових частин господарського комплексу: промисловості, сільського господар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ства і сфери послуг.</w:t>
      </w:r>
    </w:p>
    <w:p w:rsidR="00CA4CBF" w:rsidRDefault="00CA4CBF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br w:type="page"/>
      </w:r>
    </w:p>
    <w:p w:rsidR="0037767E" w:rsidRPr="0037767E" w:rsidRDefault="0037767E" w:rsidP="00CA4CBF">
      <w:pPr>
        <w:widowControl w:val="0"/>
        <w:spacing w:after="320" w:line="233" w:lineRule="auto"/>
        <w:ind w:firstLine="709"/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lastRenderedPageBreak/>
        <w:t xml:space="preserve">6. </w:t>
      </w:r>
      <w:r w:rsidRPr="0037767E"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  <w:t>Промисловість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Промисловість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найважливіша галузь матеріального виробництва, що представляє конгломерат секторів, галузей, підгалузей, видів, стадій і типів виробництва. В основному всі вироби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від найпростіших видів аграрної продукції до новітнього високотехнологічного обладнання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проходять промислову обробку. У розвитку й розміщенні промисловості спостерігаються дві основні тенденції: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1) створення територіально-виробничих комплексів з досягненням економічного ефекту за рахунок концентрації на невеликій території групи технологічно взаємопов’язаних виробництв;</w:t>
      </w:r>
    </w:p>
    <w:p w:rsidR="0037767E" w:rsidRPr="0037767E" w:rsidRDefault="0037767E" w:rsidP="0004756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2) розподіл виробництв за оптимальними для них територіями і підприємствами з оптимальними для даної галузі розмірами.</w:t>
      </w:r>
    </w:p>
    <w:p w:rsidR="0037767E" w:rsidRPr="0037767E" w:rsidRDefault="0037767E" w:rsidP="0004756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У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сучасних умовах відбувається різке просторове розширення зон збуту, об’єднання ринкового простору. Це створює умови для оптимізації розміщення промисловості.</w:t>
      </w:r>
    </w:p>
    <w:p w:rsidR="0037767E" w:rsidRPr="0037767E" w:rsidRDefault="0037767E" w:rsidP="0037767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Для обліку виробленої промислової продукції застосовуються нату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ральні, умовно-натуральні і вартісні показники.</w:t>
      </w:r>
    </w:p>
    <w:p w:rsidR="0037767E" w:rsidRPr="0037767E" w:rsidRDefault="0037767E" w:rsidP="0037767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Натуральні показники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пов’язані з одиницями міри та ваги, відпо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відними фізичними властивостями окремих продуктів. Використання натуральних показників дозволяє проаналізувати випуск окремих видів продукції, що мають речову форму.</w:t>
      </w:r>
    </w:p>
    <w:p w:rsidR="0037767E" w:rsidRPr="0037767E" w:rsidRDefault="0037767E" w:rsidP="0037767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Сутність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умовно-натуральних показників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полягає в тому, що різні види продуктів відображаються за допомогою перекладних коефіцієнтів в одиницях певного продукту. Коефіцієнти можуть бути побудовані на основі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працемісткості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споживчого значення продукту (наприклад, пере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 xml:space="preserve">клад різних видів палива в «умовне»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7000-калорійне»), витрат робочого часу на одиницю продукції і т. д. Умовно-натура</w:t>
      </w:r>
      <w:r w:rsidR="006C7AF4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льні показники використо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вують для отримання узагальнюючих показників обсягу приблизно однорідної продукції.</w:t>
      </w:r>
    </w:p>
    <w:p w:rsidR="0037767E" w:rsidRPr="0037767E" w:rsidRDefault="0037767E" w:rsidP="0037767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Вартісні показники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є узагальнюючими показниками обсягу виробленої продукції, як стосовно окремого підприємства, так і галузі промисловості в цілому. Узагальнюючий показник обсягу виробленої продукції отримують, помноживши кількість вироблених продуктів на їх ціни. Кінцевий результат виробничої діяльності - це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валова продукція,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тобто обсяг у грошовому вираженні виробленої за певний період продукції.</w:t>
      </w:r>
    </w:p>
    <w:p w:rsidR="0037767E" w:rsidRPr="0037767E" w:rsidRDefault="0037767E" w:rsidP="0037767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Особливості розміщення об’єктів промисловості, розвитку галузі можна виявити за допомогою таких показників.</w:t>
      </w:r>
    </w:p>
    <w:p w:rsidR="0037767E" w:rsidRPr="0037767E" w:rsidRDefault="0037767E" w:rsidP="00082A9D">
      <w:pPr>
        <w:widowControl w:val="0"/>
        <w:numPr>
          <w:ilvl w:val="0"/>
          <w:numId w:val="26"/>
        </w:numPr>
        <w:tabs>
          <w:tab w:val="left" w:pos="113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Для оцінки ступеня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індустріалізованості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можна використову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 xml:space="preserve">вати такі прості показники, як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щільність промисловості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(за кількістю зайнятих, обсягом виробленої продукції),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частка промислових виробництв у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lastRenderedPageBreak/>
        <w:t>галузевій структурі господарства за районами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,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ступінь розміщення про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softHyphen/>
        <w:t>мисловості або її галузі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(за числом низових адміністративно-територіальних одиниць, в яких зустрічаються відповідні підприємства) і т. д.</w:t>
      </w:r>
    </w:p>
    <w:p w:rsidR="0037767E" w:rsidRPr="0004756E" w:rsidRDefault="0037767E" w:rsidP="00082A9D">
      <w:pPr>
        <w:widowControl w:val="0"/>
        <w:numPr>
          <w:ilvl w:val="0"/>
          <w:numId w:val="26"/>
        </w:numPr>
        <w:tabs>
          <w:tab w:val="left" w:pos="1098"/>
        </w:tabs>
        <w:spacing w:after="22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Для порівняння урбаністичних структур промисловості регіонів може застосовуватися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показник людності середнього промислового центру країни (С),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який розраховується за формулою:</w:t>
      </w:r>
    </w:p>
    <w:p w:rsidR="0004756E" w:rsidRDefault="0004756E" w:rsidP="0004756E">
      <w:pPr>
        <w:widowControl w:val="0"/>
        <w:tabs>
          <w:tab w:val="left" w:pos="1098"/>
        </w:tabs>
        <w:spacing w:after="2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2"/>
              <w:szCs w:val="32"/>
              <w:lang w:val="ru-RU" w:eastAsia="uk-UA" w:bidi="uk-UA"/>
            </w:rPr>
            <m:t>С=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2"/>
                  <w:szCs w:val="32"/>
                  <w:lang w:val="ru-RU" w:eastAsia="uk-UA" w:bidi="uk-U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2"/>
                      <w:szCs w:val="32"/>
                      <w:lang w:val="ru-RU" w:eastAsia="uk-UA" w:bidi="uk-U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32"/>
                      <w:lang w:val="ru-RU" w:eastAsia="uk-UA" w:bidi="uk-UA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32"/>
                      <w:lang w:val="en-US" w:eastAsia="uk-UA" w:bidi="uk-U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2"/>
                          <w:szCs w:val="32"/>
                          <w:lang w:val="ru-RU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2"/>
                          <w:szCs w:val="32"/>
                          <w:lang w:val="ru-RU" w:eastAsia="uk-UA" w:bidi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2"/>
                          <w:szCs w:val="32"/>
                          <w:lang w:val="ru-RU" w:eastAsia="uk-UA" w:bidi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2"/>
                          <w:szCs w:val="32"/>
                          <w:lang w:val="ru-RU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2"/>
                          <w:szCs w:val="32"/>
                          <w:lang w:val="ru-RU" w:eastAsia="uk-UA" w:bidi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2"/>
                          <w:szCs w:val="32"/>
                          <w:lang w:val="ru-RU" w:eastAsia="uk-UA" w:bidi="uk-UA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2"/>
                      <w:szCs w:val="32"/>
                      <w:lang w:val="ru-RU" w:eastAsia="uk-UA" w:bidi="uk-U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32"/>
                      <w:lang w:val="ru-RU" w:eastAsia="uk-UA" w:bidi="uk-UA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32"/>
                      <w:lang w:val="ru-RU" w:eastAsia="uk-UA" w:bidi="uk-U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2"/>
                          <w:szCs w:val="32"/>
                          <w:lang w:val="ru-RU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2"/>
                          <w:szCs w:val="32"/>
                          <w:lang w:val="ru-RU" w:eastAsia="uk-UA" w:bidi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2"/>
                          <w:szCs w:val="32"/>
                          <w:lang w:val="ru-RU" w:eastAsia="uk-UA" w:bidi="uk-UA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С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чисельність населення міста;</w:t>
      </w:r>
    </w:p>
    <w:p w:rsidR="0037767E" w:rsidRPr="0037767E" w:rsidRDefault="0037767E" w:rsidP="0004756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Х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чисельність зайнятих у промисловості міста.</w:t>
      </w:r>
    </w:p>
    <w:p w:rsidR="0037767E" w:rsidRPr="0037767E" w:rsidRDefault="0037767E" w:rsidP="0004756E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Коефіцієнт локалізації (К).</w:t>
      </w:r>
    </w:p>
    <w:p w:rsidR="0037767E" w:rsidRPr="0037767E" w:rsidRDefault="0037767E" w:rsidP="0037767E">
      <w:pPr>
        <w:widowControl w:val="0"/>
        <w:spacing w:after="28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Унаочнює, наскільки фактичний розподіл, наприклад, валової про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мислової продукції на регіонах відрізняється від рівномірного.</w:t>
      </w:r>
    </w:p>
    <w:p w:rsidR="0004756E" w:rsidRPr="008A41BB" w:rsidRDefault="0004756E" w:rsidP="000475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 w:bidi="uk-UA"/>
        </w:rPr>
      </w:pPr>
      <w:r w:rsidRPr="00C3640C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uk-UA" w:bidi="uk-UA"/>
        </w:rPr>
        <w:t>K</w:t>
      </w:r>
      <w:r w:rsidRPr="008A41BB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 w:bidi="uk-UA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val="en-US" w:eastAsia="uk-UA" w:bidi="uk-UA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en-US" w:eastAsia="uk-UA" w:bidi="uk-UA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 w:eastAsia="uk-UA" w:bidi="uk-UA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ru-RU" w:eastAsia="uk-UA" w:bidi="uk-UA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 w:eastAsia="uk-UA" w:bidi="uk-UA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6"/>
                        <w:szCs w:val="36"/>
                        <w:lang w:val="en-US" w:eastAsia="uk-UA" w:bidi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6"/>
                        <w:szCs w:val="36"/>
                        <w:lang w:val="en-US" w:eastAsia="uk-UA" w:bidi="uk-UA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6"/>
                        <w:szCs w:val="36"/>
                        <w:lang w:val="en-US" w:eastAsia="uk-UA" w:bidi="uk-UA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ru-RU" w:eastAsia="uk-UA" w:bidi="uk-UA"/>
              </w:rPr>
              <m:t>100</m:t>
            </m:r>
          </m:den>
        </m:f>
      </m:oMath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i=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i-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i</m:t>
            </m:r>
          </m:sub>
        </m:sSub>
      </m:oMath>
    </w:p>
    <w:p w:rsidR="0037767E" w:rsidRPr="0037767E" w:rsidRDefault="00CA4CBF" w:rsidP="0037767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30"/>
                <w:szCs w:val="30"/>
                <w:lang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eastAsia="uk-UA" w:bidi="uk-UA"/>
          </w:rPr>
          <m:t xml:space="preserve"> </m:t>
        </m:r>
      </m:oMath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частка району 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і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 площі території;</w:t>
      </w:r>
    </w:p>
    <w:p w:rsidR="0037767E" w:rsidRDefault="00CA4CBF" w:rsidP="0037767E">
      <w:pPr>
        <w:widowControl w:val="0"/>
        <w:spacing w:after="8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mallCaps/>
                <w:color w:val="000000"/>
                <w:sz w:val="30"/>
                <w:szCs w:val="30"/>
                <w:lang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mallCaps/>
                <w:color w:val="000000"/>
                <w:sz w:val="30"/>
                <w:szCs w:val="30"/>
                <w:lang w:val="ru-RU" w:eastAsia="uk-UA" w:bidi="uk-UA"/>
              </w:rPr>
              <m:t>в</m:t>
            </m:r>
          </m:e>
          <m:sub>
            <m:r>
              <w:rPr>
                <w:rFonts w:ascii="Cambria Math" w:eastAsia="Times New Roman" w:hAnsi="Cambria Math" w:cs="Times New Roman"/>
                <w:smallCaps/>
                <w:color w:val="000000"/>
                <w:sz w:val="30"/>
                <w:szCs w:val="30"/>
                <w:lang w:val="en-US" w:eastAsia="uk-UA" w:bidi="uk-UA"/>
              </w:rPr>
              <m:t>i</m:t>
            </m:r>
          </m:sub>
        </m:sSub>
      </m:oMath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частка району і в досліджуваній величині (наприклад, у валової промислової продукції) регіону;</w:t>
      </w:r>
    </w:p>
    <w:p w:rsidR="0037767E" w:rsidRPr="0037767E" w:rsidRDefault="00CA4CBF" w:rsidP="0037767E">
      <w:pPr>
        <w:widowControl w:val="0"/>
        <w:spacing w:after="0" w:line="202" w:lineRule="auto"/>
        <w:ind w:left="700" w:firstLine="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uk-UA" w:bidi="uk-UA"/>
        </w:rPr>
      </w:pP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uk-UA" w:bidi="uk-UA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eastAsia="uk-UA" w:bidi="uk-UA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eastAsia="uk-UA" w:bidi="uk-UA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eastAsia="uk-UA" w:bidi="uk-UA"/>
                  </w:rPr>
                  <m:t>i</m:t>
                </m:r>
              </m:sub>
            </m:sSub>
          </m:e>
        </m:nary>
      </m:oMath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 сума позитивних або негативних відхилень; </w:t>
      </w:r>
    </w:p>
    <w:p w:rsidR="0037767E" w:rsidRPr="0037767E" w:rsidRDefault="0037767E" w:rsidP="003776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число районів.</w:t>
      </w:r>
    </w:p>
    <w:p w:rsidR="0037767E" w:rsidRPr="0037767E" w:rsidRDefault="0037767E" w:rsidP="0037767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Величина коефіцієнта локалізації може змінюватися від 0 до 1. Якщо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 = 0,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то розподіл досліджуваної величини точно збігається з розподілом базисної величини. Якщо значення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близьке до 1, то досліджувана величина сконцентрована в небагатьох одиницях.</w:t>
      </w:r>
    </w:p>
    <w:p w:rsidR="0037767E" w:rsidRPr="0037767E" w:rsidRDefault="0037767E" w:rsidP="00CB0CC9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Вимірювання територіальних і галузевих зрушень у господарстві:</w:t>
      </w:r>
    </w:p>
    <w:p w:rsidR="0037767E" w:rsidRPr="00C3640C" w:rsidRDefault="0037767E" w:rsidP="00082A9D">
      <w:pPr>
        <w:widowControl w:val="0"/>
        <w:numPr>
          <w:ilvl w:val="0"/>
          <w:numId w:val="27"/>
        </w:numPr>
        <w:tabs>
          <w:tab w:val="left" w:pos="1142"/>
        </w:tabs>
        <w:spacing w:after="32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квадратичний коефіцієнт «абсолютних» структурних зрушень </w:t>
      </w:r>
      <w:r w:rsidRPr="0037767E">
        <w:rPr>
          <w:rFonts w:ascii="Calibri" w:eastAsia="Calibri" w:hAnsi="Calibri" w:cs="Calibri"/>
          <w:color w:val="000000"/>
          <w:sz w:val="30"/>
          <w:szCs w:val="30"/>
          <w:lang w:eastAsia="uk-UA" w:bidi="uk-UA"/>
        </w:rPr>
        <w:t>(</w: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000000"/>
                <w:sz w:val="30"/>
                <w:szCs w:val="30"/>
                <w:lang w:eastAsia="uk-UA" w:bidi="uk-UA"/>
              </w:rPr>
            </m:ctrlPr>
          </m:sSubPr>
          <m:e>
            <m:r>
              <w:rPr>
                <w:rFonts w:ascii="Cambria Math" w:eastAsia="Calibri" w:hAnsi="Cambria Math" w:cs="Calibri"/>
                <w:color w:val="000000"/>
                <w:sz w:val="30"/>
                <w:szCs w:val="30"/>
                <w:lang w:eastAsia="uk-UA" w:bidi="uk-UA"/>
              </w:rPr>
              <m:t>δ</m:t>
            </m:r>
          </m:e>
          <m:sub>
            <m:r>
              <w:rPr>
                <w:rFonts w:ascii="Cambria Math" w:eastAsia="Calibri" w:hAnsi="Cambria Math" w:cs="Calibri"/>
                <w:color w:val="000000"/>
                <w:sz w:val="30"/>
                <w:szCs w:val="30"/>
                <w:lang w:eastAsia="uk-UA" w:bidi="uk-UA"/>
              </w:rPr>
              <m:t>fi-f</m:t>
            </m:r>
          </m:sub>
        </m:sSub>
      </m:oMath>
      <w:r w:rsidRPr="0037767E">
        <w:rPr>
          <w:rFonts w:ascii="Calibri" w:eastAsia="Calibri" w:hAnsi="Calibri" w:cs="Calibri"/>
          <w:smallCaps/>
          <w:color w:val="000000"/>
          <w:sz w:val="30"/>
          <w:szCs w:val="30"/>
          <w:lang w:eastAsia="uk-UA" w:bidi="uk-UA"/>
        </w:rPr>
        <w:t>).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Він дозволяє оцінити кількісно, на скільки відсотків у середньому відхиляються один від одного питомі ваги частин у порівнюваних сукупностях, визначається за формулою:</w:t>
      </w:r>
    </w:p>
    <w:p w:rsidR="00C3640C" w:rsidRDefault="00CA4CBF" w:rsidP="00C3640C">
      <w:pPr>
        <w:widowControl w:val="0"/>
        <w:tabs>
          <w:tab w:val="left" w:pos="1142"/>
        </w:tabs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δ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fi-fo=</m:t>
              </m:r>
            </m:sub>
          </m:sSub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30"/>
                              <w:szCs w:val="30"/>
                              <w:lang w:val="en-US" w:eastAsia="uk-UA" w:bidi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 w:eastAsia="uk-UA" w:bidi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0"/>
                                  <w:szCs w:val="30"/>
                                  <w:lang w:val="en-US" w:eastAsia="uk-UA" w:bidi="uk-UA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0"/>
                                  <w:szCs w:val="30"/>
                                  <w:lang w:val="en-US" w:eastAsia="uk-UA" w:bidi="uk-UA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30"/>
                              <w:szCs w:val="30"/>
                              <w:lang w:val="en-US" w:eastAsia="uk-UA" w:bidi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 w:eastAsia="uk-UA" w:bidi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0"/>
                                  <w:szCs w:val="30"/>
                                  <w:lang w:val="en-US" w:eastAsia="uk-UA" w:bidi="uk-UA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0"/>
                                  <w:szCs w:val="30"/>
                                  <w:lang w:val="en-US" w:eastAsia="uk-UA" w:bidi="uk-UA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2</m:t>
                      </m:r>
                    </m:e>
                  </m:nary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n</m:t>
                  </m:r>
                </m:den>
              </m:f>
            </m:e>
          </m:rad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uk-UA" w:bidi="uk-UA"/>
        </w:rPr>
      </w:pPr>
    </w:p>
    <w:p w:rsidR="0037767E" w:rsidRPr="0037767E" w:rsidRDefault="0037767E" w:rsidP="00F931E7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ab/>
      </w:r>
      <w:r w:rsidR="00F931E7" w:rsidRPr="00F931E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  <w:t>f</w:t>
      </w:r>
      <w:r w:rsidR="00F931E7" w:rsidRPr="00F931E7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ru-RU" w:eastAsia="uk-UA" w:bidi="uk-UA"/>
        </w:rPr>
        <w:t>0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частка району (при аналізі галузевих зрушень - частка галузі)</w:t>
      </w:r>
      <w:r w:rsidR="00F931E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у промисловому виробництві в базисному році;</w:t>
      </w:r>
    </w:p>
    <w:p w:rsidR="0037767E" w:rsidRPr="0037767E" w:rsidRDefault="00F931E7" w:rsidP="0037767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lastRenderedPageBreak/>
        <w:t>f</w:t>
      </w:r>
      <w:r w:rsidRPr="00F931E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ru-RU" w:eastAsia="uk-UA" w:bidi="uk-UA"/>
        </w:rPr>
        <w:t>1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частка району (або галузі в промисловому виробництві в поточному році);</w:t>
      </w:r>
    </w:p>
    <w:p w:rsidR="0037767E" w:rsidRPr="0037767E" w:rsidRDefault="0037767E" w:rsidP="003776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число районів.</w:t>
      </w:r>
    </w:p>
    <w:p w:rsidR="0037767E" w:rsidRPr="0037767E" w:rsidRDefault="0037767E" w:rsidP="00082A9D">
      <w:pPr>
        <w:widowControl w:val="0"/>
        <w:numPr>
          <w:ilvl w:val="0"/>
          <w:numId w:val="27"/>
        </w:numPr>
        <w:tabs>
          <w:tab w:val="left" w:pos="1150"/>
        </w:tabs>
        <w:spacing w:after="28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квадратичний коефіцієнт структурних відносних зрушень.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Він дозволяє кількісно виявити пропорційність зрушень; обчислюється за формулою:</w:t>
      </w:r>
    </w:p>
    <w:p w:rsidR="00F931E7" w:rsidRPr="00C6555B" w:rsidRDefault="00CA4CBF" w:rsidP="00CB0CC9">
      <w:pPr>
        <w:widowControl w:val="0"/>
        <w:spacing w:after="280" w:line="240" w:lineRule="auto"/>
        <w:ind w:firstLine="760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uk-UA" w:bidi="uk-UA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en-US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δf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en-US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eastAsia="uk-UA" w:bidi="uk-UA"/>
                  </w:rPr>
                  <m:t>0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eastAsia="uk-UA" w:bidi="uk-UA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ru-RU" w:eastAsia="uk-UA" w:bidi="uk-UA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ru-RU" w:eastAsia="uk-UA" w:bidi="uk-UA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ru-RU" w:eastAsia="uk-UA" w:bidi="uk-UA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0"/>
                            <w:szCs w:val="30"/>
                            <w:lang w:val="ru-RU" w:eastAsia="uk-UA" w:bidi="uk-U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30"/>
                                <w:szCs w:val="30"/>
                                <w:lang w:val="ru-RU" w:eastAsia="uk-UA" w:bidi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30"/>
                                <w:szCs w:val="30"/>
                                <w:lang w:val="en-US" w:eastAsia="uk-UA" w:bidi="uk-UA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30"/>
                                <w:szCs w:val="30"/>
                                <w:lang w:val="ru-RU" w:eastAsia="uk-UA" w:bidi="uk-UA"/>
                              </w:rPr>
                              <m:t>i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30"/>
                                <w:szCs w:val="30"/>
                                <w:lang w:eastAsia="uk-UA" w:bidi="uk-UA"/>
                              </w:rPr>
                              <m:t>-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30"/>
                                <w:szCs w:val="30"/>
                                <w:lang w:val="ru-RU" w:eastAsia="uk-UA" w:bidi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30"/>
                                <w:szCs w:val="30"/>
                                <w:lang w:val="ru-RU" w:eastAsia="uk-UA" w:bidi="uk-UA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30"/>
                                <w:szCs w:val="30"/>
                                <w:lang w:val="ru-RU" w:eastAsia="uk-UA" w:bidi="uk-UA"/>
                              </w:rPr>
                              <m:t>o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eastAsia="uk-UA" w:bidi="uk-UA"/>
                      </w:rPr>
                      <m:t>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0"/>
                            <w:szCs w:val="30"/>
                            <w:lang w:val="ru-RU" w:eastAsia="uk-UA" w:bidi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ru-RU" w:eastAsia="uk-UA" w:bidi="uk-U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ru-RU" w:eastAsia="uk-UA" w:bidi="uk-UA"/>
                          </w:rPr>
                          <m:t>o</m:t>
                        </m:r>
                      </m:sub>
                    </m:sSub>
                  </m:den>
                </m:f>
              </m:e>
            </m:nary>
          </m:e>
        </m:rad>
      </m:oMath>
      <w:r w:rsidR="00C6555B" w:rsidRPr="00C6555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uk-UA" w:bidi="uk-UA"/>
        </w:rPr>
        <w:t xml:space="preserve"> </w:t>
      </w:r>
      <w:proofErr w:type="spellStart"/>
      <w:r w:rsidR="00C6555B" w:rsidRPr="00C6555B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або</w:t>
      </w:r>
      <w:proofErr w:type="spellEnd"/>
      <w:r w:rsidR="00C6555B" w:rsidRPr="00C6555B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ru-RU" w:eastAsia="uk-UA" w:bidi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δ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en-US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ru-RU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ru-RU" w:eastAsia="uk-UA" w:bidi="uk-UA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ru-RU" w:eastAsia="uk-UA" w:bidi="uk-UA"/>
                  </w:rPr>
                  <m:t>o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000000"/>
            <w:sz w:val="30"/>
            <w:szCs w:val="30"/>
            <w:lang w:val="ru-RU" w:eastAsia="uk-UA" w:bidi="uk-UA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ru-RU" w:eastAsia="uk-UA" w:bidi="uk-UA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ru-RU" w:eastAsia="uk-UA" w:bidi="uk-UA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ru-RU" w:eastAsia="uk-UA" w:bidi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0"/>
                            <w:szCs w:val="30"/>
                            <w:lang w:val="ru-RU" w:eastAsia="uk-UA" w:bidi="uk-U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ru-RU" w:eastAsia="uk-UA" w:bidi="uk-UA"/>
                          </w:rPr>
                          <m:t>fi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ru-RU" w:eastAsia="uk-UA" w:bidi="uk-UA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0"/>
                            <w:szCs w:val="30"/>
                            <w:lang w:val="ru-RU" w:eastAsia="uk-UA" w:bidi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ru-RU" w:eastAsia="uk-UA" w:bidi="uk-U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ru-RU" w:eastAsia="uk-UA" w:bidi="uk-UA"/>
                          </w:rPr>
                          <m:t>o</m:t>
                        </m:r>
                      </m:sub>
                    </m:sSub>
                  </m:den>
                </m:f>
              </m:e>
            </m:nary>
          </m:e>
        </m:rad>
      </m:oMath>
      <w:r w:rsidR="00C6555B" w:rsidRPr="00C6555B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-1</w:t>
      </w:r>
    </w:p>
    <w:p w:rsidR="0037767E" w:rsidRPr="008A41BB" w:rsidRDefault="0037767E" w:rsidP="00C6555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Обидва ці показники дозволяють виміряти інтенсивність і швидкість зрушень у кожному з порівнюваних періодів.</w:t>
      </w:r>
    </w:p>
    <w:p w:rsidR="0037767E" w:rsidRPr="0037767E" w:rsidRDefault="0037767E" w:rsidP="00A215C4">
      <w:pPr>
        <w:widowControl w:val="0"/>
        <w:numPr>
          <w:ilvl w:val="0"/>
          <w:numId w:val="26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Крива Лоренца.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Вона показує ступінь концентрації окремих елементів сукупності за групами. Її можна побудувати для будь-яких показників (наприклад, чисельність зайнятих у промисловості або валова промислова продукція за адміністративними одиницями та ін.).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Для побудови необхідно провести такі розрахунки:</w:t>
      </w:r>
    </w:p>
    <w:p w:rsidR="0037767E" w:rsidRPr="0037767E" w:rsidRDefault="0037767E" w:rsidP="00082A9D">
      <w:pPr>
        <w:widowControl w:val="0"/>
        <w:numPr>
          <w:ilvl w:val="0"/>
          <w:numId w:val="28"/>
        </w:numPr>
        <w:tabs>
          <w:tab w:val="left" w:pos="1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Розрахувати загальну кількість зайнятих у промисловості і за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гальну площу регіону.</w:t>
      </w:r>
    </w:p>
    <w:p w:rsidR="0037767E" w:rsidRPr="0037767E" w:rsidRDefault="0037767E" w:rsidP="00082A9D">
      <w:pPr>
        <w:widowControl w:val="0"/>
        <w:numPr>
          <w:ilvl w:val="0"/>
          <w:numId w:val="28"/>
        </w:numPr>
        <w:tabs>
          <w:tab w:val="left" w:pos="1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Визначити частку кількості зайнятих у промисловості району в загальній кількості зайнятих у промисловості регіону.</w:t>
      </w:r>
    </w:p>
    <w:p w:rsidR="0037767E" w:rsidRPr="0037767E" w:rsidRDefault="0037767E" w:rsidP="00A215C4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Визначити частку площі району в загальній площі регіону.</w:t>
      </w:r>
    </w:p>
    <w:p w:rsidR="0037767E" w:rsidRPr="0037767E" w:rsidRDefault="0037767E" w:rsidP="00082A9D">
      <w:pPr>
        <w:widowControl w:val="0"/>
        <w:numPr>
          <w:ilvl w:val="0"/>
          <w:numId w:val="28"/>
        </w:numPr>
        <w:tabs>
          <w:tab w:val="left" w:pos="1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Ранжувати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райони від нижчого до вищого за часткою площі і поруч написати відповідні частки цих показників.</w:t>
      </w:r>
    </w:p>
    <w:p w:rsidR="0037767E" w:rsidRPr="008A41BB" w:rsidRDefault="0037767E" w:rsidP="00A215C4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Скласти два ряди наростаючим підсумком.</w:t>
      </w:r>
    </w:p>
    <w:p w:rsidR="0037767E" w:rsidRPr="0037767E" w:rsidRDefault="0037767E" w:rsidP="000F1672">
      <w:pPr>
        <w:widowControl w:val="0"/>
        <w:tabs>
          <w:tab w:val="left" w:pos="54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uk-UA"/>
        </w:rPr>
        <w:drawing>
          <wp:anchor distT="0" distB="0" distL="114300" distR="114300" simplePos="0" relativeHeight="251667456" behindDoc="0" locked="0" layoutInCell="1" allowOverlap="1" wp14:anchorId="47BA9CB8" wp14:editId="5D1B160F">
            <wp:simplePos x="0" y="0"/>
            <wp:positionH relativeFrom="page">
              <wp:posOffset>4693920</wp:posOffset>
            </wp:positionH>
            <wp:positionV relativeFrom="paragraph">
              <wp:posOffset>190500</wp:posOffset>
            </wp:positionV>
            <wp:extent cx="2145665" cy="1944370"/>
            <wp:effectExtent l="0" t="0" r="0" b="0"/>
            <wp:wrapSquare wrapText="left"/>
            <wp:docPr id="9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4566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67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Потім, використовуючи кумуля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тивні частки як координати, побу</w:t>
      </w:r>
      <w:r w:rsidR="000F1672" w:rsidRPr="000F167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дувати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криву</w:t>
      </w:r>
      <w:r w:rsidR="000F1672" w:rsidRPr="000F167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0F167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  <w:t>S</w:t>
      </w:r>
      <w:r w:rsidR="000F1672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en-US" w:eastAsia="uk-UA" w:bidi="uk-UA"/>
        </w:rPr>
        <w:t>i</w:t>
      </w:r>
      <w:r w:rsidR="000F1672" w:rsidRPr="000F1672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eastAsia="uk-UA" w:bidi="uk-UA"/>
        </w:rPr>
        <w:t>,</w:t>
      </w:r>
      <w:r w:rsidR="000F1672" w:rsidRPr="000F167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%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Лоренца: на осі абсцис - частка чисельності зайнятих (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N</w:t>
      </w:r>
      <w:proofErr w:type="spellStart"/>
      <w:r w:rsidR="000F16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i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); на осі ординат - дані про площі (</w:t>
      </w:r>
      <w:r w:rsidR="000F16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S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і</w:t>
      </w:r>
      <w:r w:rsidR="000F167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 (рис. 2). Можна побудувати на одно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му графіку дві криві на різні дати (наприклад, 2000 р. і 2016 р.).</w:t>
      </w:r>
    </w:p>
    <w:p w:rsidR="000F1672" w:rsidRDefault="0037767E" w:rsidP="000F1672">
      <w:pPr>
        <w:widowControl w:val="0"/>
        <w:tabs>
          <w:tab w:val="left" w:pos="58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Крива Лоренца вловлює ступінь конце</w:t>
      </w:r>
      <w:r w:rsidR="000F167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нтрації маси, що становить гене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ральну </w:t>
      </w:r>
      <w:r w:rsidR="000F167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  <w:t>N</w:t>
      </w:r>
      <w:r w:rsidR="000F167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, %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сукупність. Відхилення кривої </w:t>
      </w:r>
      <w:r w:rsidR="000F1672" w:rsidRPr="000F167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</w:t>
      </w:r>
      <w:r w:rsidR="000F167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ід лінії рівномірного розподілу характеризує різну </w:t>
      </w:r>
      <w:r w:rsidR="000F167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ab/>
      </w:r>
      <w:r w:rsidR="000F167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ab/>
      </w:r>
      <w:r w:rsidR="000F1672" w:rsidRPr="000F167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uk-UA" w:bidi="uk-UA"/>
        </w:rPr>
        <w:t>Рис. 2. Крива Лоренца</w:t>
      </w:r>
    </w:p>
    <w:p w:rsidR="000F1672" w:rsidRDefault="000F1672" w:rsidP="000F1672">
      <w:pPr>
        <w:widowControl w:val="0"/>
        <w:tabs>
          <w:tab w:val="left" w:pos="5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ступінь концентрації. Чим вище рівень концентрації, тим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опукліша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крива Лоренца. </w:t>
      </w:r>
    </w:p>
    <w:p w:rsidR="00677ADF" w:rsidRPr="00677ADF" w:rsidRDefault="00677ADF" w:rsidP="00677ADF">
      <w:pPr>
        <w:pStyle w:val="af1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Синтетичний показник рівня промислового розвитку районів (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  <w:t>W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en-US" w:eastAsia="uk-UA" w:bidi="uk-UA"/>
        </w:rPr>
        <w:t>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</w:t>
      </w:r>
    </w:p>
    <w:p w:rsidR="00677ADF" w:rsidRDefault="00CA4CBF" w:rsidP="00677ADF">
      <w:pPr>
        <w:pStyle w:val="af1"/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j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1i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2i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3i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+…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ni</m:t>
                      </m:r>
                    </m:sub>
                  </m:sSub>
                </m:e>
              </m:d>
            </m:e>
          </m:nary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де 1, 2, 3, ... </w:t>
      </w:r>
      <w:r w:rsidR="000D52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j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</w:t>
      </w:r>
      <w:proofErr w:type="gram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число</w:t>
      </w:r>
      <w:proofErr w:type="gram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вихідних нормалізованих показників рівня промислового розвитку; </w:t>
      </w:r>
      <w:r w:rsidR="000D52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j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=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1, 2, ...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п-1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, 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число районів.</w:t>
      </w:r>
    </w:p>
    <w:p w:rsidR="00246093" w:rsidRPr="008A41BB" w:rsidRDefault="0037767E" w:rsidP="00C401FC">
      <w:pPr>
        <w:widowControl w:val="0"/>
        <w:spacing w:after="0" w:line="240" w:lineRule="auto"/>
        <w:ind w:firstLine="72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Нормалізоване значення вихідних показників розраховується за формулою: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30"/>
            <w:szCs w:val="30"/>
            <w:lang w:val="ru-RU" w:eastAsia="uk-UA" w:bidi="uk-UA"/>
          </w:rPr>
          <w:br/>
        </m:r>
      </m:oMath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tij</m:t>
          </m:r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ij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ij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j</m:t>
                  </m:r>
                </m:sub>
              </m:sSub>
            </m:den>
          </m:f>
        </m:oMath>
      </m:oMathPara>
    </w:p>
    <w:p w:rsidR="0037767E" w:rsidRPr="00246093" w:rsidRDefault="0037767E" w:rsidP="00246093">
      <w:pPr>
        <w:widowControl w:val="0"/>
        <w:spacing w:after="0" w:line="1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С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uk-UA" w:bidi="uk-UA"/>
        </w:rPr>
        <w:t>1}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середнє арифметичне значення показників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С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>у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;</w:t>
      </w:r>
    </w:p>
    <w:p w:rsidR="00C401FC" w:rsidRDefault="00C401FC" w:rsidP="000D52C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де С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en-US" w:eastAsia="uk-UA" w:bidi="uk-UA"/>
        </w:rPr>
        <w:t>ij</w:t>
      </w:r>
      <w:proofErr w:type="spellEnd"/>
      <w:r w:rsidRPr="00C401F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вих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ідні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показники</w:t>
      </w:r>
    </w:p>
    <w:p w:rsidR="00C401FC" w:rsidRPr="00C401FC" w:rsidRDefault="00CA4CBF" w:rsidP="00C401FC">
      <w:pPr>
        <w:widowControl w:val="0"/>
        <w:spacing w:after="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en-US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ij</m:t>
                </m:r>
              </m:sub>
            </m:sSub>
          </m:e>
        </m:acc>
      </m:oMath>
      <w:r w:rsidR="00C401FC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– середнє арифметичне значення показників С</w:t>
      </w:r>
      <w:proofErr w:type="spellStart"/>
      <w:r w:rsidR="00C401FC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en-US" w:eastAsia="uk-UA" w:bidi="uk-UA"/>
        </w:rPr>
        <w:t>ij</w:t>
      </w:r>
      <w:proofErr w:type="spellEnd"/>
      <w:r w:rsidR="00C401FC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eastAsia="uk-UA" w:bidi="uk-UA"/>
        </w:rPr>
        <w:t>.</w:t>
      </w:r>
      <w:r w:rsidR="00C401FC" w:rsidRPr="00C401FC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; </w:t>
      </w:r>
    </w:p>
    <w:p w:rsidR="0037767E" w:rsidRDefault="00CA4CBF" w:rsidP="00B17A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j</m:t>
            </m:r>
          </m:sub>
        </m:sSub>
      </m:oMath>
      <w:r w:rsidR="0037767E" w:rsidRPr="0037767E">
        <w:rPr>
          <w:rFonts w:ascii="Calibri" w:eastAsia="Calibri" w:hAnsi="Calibri" w:cs="Calibri"/>
          <w:color w:val="000000"/>
          <w:sz w:val="40"/>
          <w:szCs w:val="40"/>
          <w:lang w:eastAsia="uk-UA" w:bidi="uk-UA"/>
        </w:rPr>
        <w:t xml:space="preserve"> 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середнє відхилення, яке розраховується за формулою:</w:t>
      </w:r>
    </w:p>
    <w:p w:rsidR="00C401FC" w:rsidRPr="00B17A75" w:rsidRDefault="00CA4CBF" w:rsidP="00B17A7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δ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j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eastAsia="uk-UA" w:bidi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uk-UA" w:bidi="uk-U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uk-UA" w:bidi="uk-UA"/>
                    </w:rPr>
                    <m:t>n</m:t>
                  </m:r>
                </m:den>
              </m:f>
            </m:e>
          </m:rad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eastAsia="uk-UA" w:bidi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eastAsia="uk-UA" w:bidi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eastAsia="uk-UA" w:bidi="uk-UA"/>
                        </w:rPr>
                        <m:t>ij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uk-UA" w:bidi="uk-UA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eastAsia="uk-UA" w:bidi="uk-UA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30"/>
                              <w:szCs w:val="30"/>
                              <w:lang w:eastAsia="uk-UA" w:bidi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30"/>
                              <w:szCs w:val="30"/>
                              <w:lang w:eastAsia="uk-UA" w:bidi="uk-UA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30"/>
                              <w:szCs w:val="30"/>
                              <w:lang w:eastAsia="uk-UA" w:bidi="uk-UA"/>
                            </w:rPr>
                            <m:t>ij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2</m:t>
              </m:r>
            </m:e>
          </m:nary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 xml:space="preserve"> </m:t>
          </m:r>
        </m:oMath>
      </m:oMathPara>
    </w:p>
    <w:p w:rsidR="0037767E" w:rsidRPr="0037767E" w:rsidRDefault="0037767E" w:rsidP="00B17A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Нормалізація вихідних даних дозволяє подолати їх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різнорозмірність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зберігши ті ж співвідношення між показниками за різними територіаль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ними осередками.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Як показники можна використовувати наступні:</w:t>
      </w:r>
    </w:p>
    <w:p w:rsidR="0037767E" w:rsidRPr="0037767E" w:rsidRDefault="0037767E" w:rsidP="00082A9D">
      <w:pPr>
        <w:widowControl w:val="0"/>
        <w:numPr>
          <w:ilvl w:val="0"/>
          <w:numId w:val="29"/>
        </w:numPr>
        <w:tabs>
          <w:tab w:val="left" w:pos="11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частка району у виробництві валової промисловості країни;</w:t>
      </w:r>
    </w:p>
    <w:p w:rsidR="0037767E" w:rsidRPr="0037767E" w:rsidRDefault="0037767E" w:rsidP="00082A9D">
      <w:pPr>
        <w:widowControl w:val="0"/>
        <w:numPr>
          <w:ilvl w:val="0"/>
          <w:numId w:val="29"/>
        </w:numPr>
        <w:tabs>
          <w:tab w:val="left" w:pos="11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частка регіону в чисельності зайнятих у промисловості країни;</w:t>
      </w:r>
    </w:p>
    <w:p w:rsidR="0037767E" w:rsidRPr="0037767E" w:rsidRDefault="0037767E" w:rsidP="00082A9D">
      <w:pPr>
        <w:widowControl w:val="0"/>
        <w:numPr>
          <w:ilvl w:val="0"/>
          <w:numId w:val="29"/>
        </w:numPr>
        <w:tabs>
          <w:tab w:val="left" w:pos="11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виробництво промислової продукції на 1 жителя регіону;</w:t>
      </w:r>
    </w:p>
    <w:p w:rsidR="0037767E" w:rsidRPr="0037767E" w:rsidRDefault="0037767E" w:rsidP="00082A9D">
      <w:pPr>
        <w:widowControl w:val="0"/>
        <w:numPr>
          <w:ilvl w:val="0"/>
          <w:numId w:val="29"/>
        </w:numPr>
        <w:tabs>
          <w:tab w:val="left" w:pos="11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показник продуктивності праці у промисловості регіону;</w:t>
      </w:r>
    </w:p>
    <w:p w:rsidR="0037767E" w:rsidRPr="0037767E" w:rsidRDefault="0037767E" w:rsidP="00082A9D">
      <w:pPr>
        <w:widowControl w:val="0"/>
        <w:numPr>
          <w:ilvl w:val="0"/>
          <w:numId w:val="29"/>
        </w:numPr>
        <w:tabs>
          <w:tab w:val="left" w:pos="11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число зайнятих у промисловості на 1 000 жителів регіону і т. д.</w:t>
      </w:r>
    </w:p>
    <w:p w:rsidR="0037767E" w:rsidRPr="0037767E" w:rsidRDefault="0037767E" w:rsidP="0037767E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Результати розрахунків можна предста</w:t>
      </w:r>
      <w:r w:rsidR="00B17A75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вити у вигляді таблиці (табл.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8) або картосхеми.</w:t>
      </w:r>
    </w:p>
    <w:p w:rsidR="0037767E" w:rsidRPr="0037767E" w:rsidRDefault="00B17A75" w:rsidP="003776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Таблиця 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8</w:t>
      </w:r>
    </w:p>
    <w:p w:rsidR="0037767E" w:rsidRPr="0037767E" w:rsidRDefault="0037767E" w:rsidP="00377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Типологія регіонів</w:t>
      </w:r>
    </w:p>
    <w:p w:rsidR="0037767E" w:rsidRPr="0037767E" w:rsidRDefault="0037767E" w:rsidP="0037767E">
      <w:pPr>
        <w:widowControl w:val="0"/>
        <w:spacing w:after="29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17A75" w:rsidRPr="00B17A75" w:rsidTr="00B17A75">
        <w:tc>
          <w:tcPr>
            <w:tcW w:w="3284" w:type="dxa"/>
            <w:vAlign w:val="center"/>
          </w:tcPr>
          <w:p w:rsidR="00B17A75" w:rsidRPr="0037767E" w:rsidRDefault="00B17A75" w:rsidP="00B17A75">
            <w:pPr>
              <w:widowControl w:val="0"/>
              <w:ind w:firstLine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bookmarkStart w:id="6" w:name="bookmark89"/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Тип регіонів</w:t>
            </w:r>
          </w:p>
        </w:tc>
        <w:tc>
          <w:tcPr>
            <w:tcW w:w="3284" w:type="dxa"/>
            <w:vAlign w:val="center"/>
          </w:tcPr>
          <w:p w:rsidR="00B17A75" w:rsidRPr="0037767E" w:rsidRDefault="00B17A75" w:rsidP="00B17A7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Регіони</w:t>
            </w:r>
          </w:p>
        </w:tc>
        <w:tc>
          <w:tcPr>
            <w:tcW w:w="3285" w:type="dxa"/>
            <w:vAlign w:val="bottom"/>
          </w:tcPr>
          <w:p w:rsidR="00B17A75" w:rsidRPr="0037767E" w:rsidRDefault="00B17A75" w:rsidP="008A41B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Синтетичний показник рівня промислового розвитку</w:t>
            </w:r>
          </w:p>
        </w:tc>
      </w:tr>
      <w:tr w:rsidR="00B17A75" w:rsidRPr="00B17A75" w:rsidTr="00B17A75">
        <w:trPr>
          <w:trHeight w:val="273"/>
        </w:trPr>
        <w:tc>
          <w:tcPr>
            <w:tcW w:w="3284" w:type="dxa"/>
          </w:tcPr>
          <w:p w:rsidR="00B17A75" w:rsidRPr="00B17A75" w:rsidRDefault="00B17A75" w:rsidP="00A215C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3284" w:type="dxa"/>
          </w:tcPr>
          <w:p w:rsidR="00B17A75" w:rsidRPr="00B17A75" w:rsidRDefault="00B17A75" w:rsidP="00A215C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3285" w:type="dxa"/>
          </w:tcPr>
          <w:p w:rsidR="00B17A75" w:rsidRPr="00B17A75" w:rsidRDefault="00B17A75" w:rsidP="00A215C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B17A75" w:rsidRPr="00B17A75" w:rsidTr="00B17A75">
        <w:trPr>
          <w:trHeight w:val="510"/>
        </w:trPr>
        <w:tc>
          <w:tcPr>
            <w:tcW w:w="3284" w:type="dxa"/>
          </w:tcPr>
          <w:p w:rsidR="00B17A75" w:rsidRPr="00B17A75" w:rsidRDefault="00B17A75" w:rsidP="00A215C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3284" w:type="dxa"/>
          </w:tcPr>
          <w:p w:rsidR="00B17A75" w:rsidRPr="00B17A75" w:rsidRDefault="00B17A75" w:rsidP="00A215C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3285" w:type="dxa"/>
          </w:tcPr>
          <w:p w:rsidR="00B17A75" w:rsidRPr="00B17A75" w:rsidRDefault="00B17A75" w:rsidP="00A215C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  <w:tr w:rsidR="00B17A75" w:rsidRPr="00B17A75" w:rsidTr="00B17A75">
        <w:trPr>
          <w:trHeight w:val="510"/>
        </w:trPr>
        <w:tc>
          <w:tcPr>
            <w:tcW w:w="3284" w:type="dxa"/>
          </w:tcPr>
          <w:p w:rsidR="00B17A75" w:rsidRPr="00B17A75" w:rsidRDefault="00B17A75" w:rsidP="00A215C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3284" w:type="dxa"/>
          </w:tcPr>
          <w:p w:rsidR="00B17A75" w:rsidRPr="00B17A75" w:rsidRDefault="00B17A75" w:rsidP="00A215C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uk-UA" w:bidi="uk-UA"/>
              </w:rPr>
            </w:pPr>
          </w:p>
        </w:tc>
        <w:tc>
          <w:tcPr>
            <w:tcW w:w="3285" w:type="dxa"/>
          </w:tcPr>
          <w:p w:rsidR="00B17A75" w:rsidRPr="00B17A75" w:rsidRDefault="00B17A75" w:rsidP="00A215C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uk-UA" w:bidi="uk-UA"/>
              </w:rPr>
            </w:pPr>
          </w:p>
        </w:tc>
      </w:tr>
    </w:tbl>
    <w:p w:rsidR="00B17A75" w:rsidRPr="00B17A75" w:rsidRDefault="00B17A75" w:rsidP="0037767E">
      <w:pPr>
        <w:keepNext/>
        <w:keepLines/>
        <w:widowControl w:val="0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uk-UA" w:bidi="uk-UA"/>
        </w:rPr>
      </w:pPr>
    </w:p>
    <w:p w:rsidR="00CA4CBF" w:rsidRDefault="00CA4CBF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uk-UA" w:bidi="uk-UA"/>
        </w:rPr>
        <w:br w:type="page"/>
      </w:r>
    </w:p>
    <w:p w:rsidR="0037767E" w:rsidRPr="0037767E" w:rsidRDefault="00B17A75" w:rsidP="00CA4CBF">
      <w:pPr>
        <w:keepNext/>
        <w:keepLines/>
        <w:widowControl w:val="0"/>
        <w:spacing w:after="300" w:line="240" w:lineRule="auto"/>
        <w:ind w:firstLine="709"/>
        <w:outlineLvl w:val="2"/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</w:pPr>
      <w:r w:rsidRPr="008A41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uk-UA" w:bidi="uk-UA"/>
        </w:rPr>
        <w:lastRenderedPageBreak/>
        <w:t>7</w:t>
      </w:r>
      <w:r w:rsidR="0037767E" w:rsidRPr="00377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 w:bidi="uk-UA"/>
        </w:rPr>
        <w:t xml:space="preserve">. </w:t>
      </w:r>
      <w:r w:rsidR="0037767E" w:rsidRPr="0037767E"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  <w:t>Сільське господарство</w:t>
      </w:r>
      <w:bookmarkEnd w:id="6"/>
    </w:p>
    <w:p w:rsidR="0037767E" w:rsidRPr="0037767E" w:rsidRDefault="0037767E" w:rsidP="00E44F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При вивченні сільського господарства необхідно проаналізувати і дати оцінку природних і економічних передумов розвитку галузі, показати відмінності в рівні і спеціалізації сільського господарства в різних районах, причини, які їх викликають, і запропонувати стратегії подальшого розвитку сільського господарства. Для цього необхідно оцінити фізико- та економіко- географічне положення регіону, схарактеризувати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агрокліматичні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умови підрайонів (тривалість вегетаційного періоду, суму середньодобових температур за вегетаційний період, температурний режим за сезонами року, середньорічну кількість опадів і величину випаровування, розподілу загальної кількості опадів за порами ро</w:t>
      </w:r>
      <w:r w:rsidR="00B17A75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ку), зіставити отримані характе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ристики з екологічними вимогами різних сільськогосподарських культур; оцінити ґрунтові та інші природні умови, що впливають на продуктивність сільськогосподарського виробництва (рельєф, заболоченість і т. д.).</w:t>
      </w:r>
    </w:p>
    <w:p w:rsidR="0037767E" w:rsidRPr="0037767E" w:rsidRDefault="0037767E" w:rsidP="00E44F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При аналізі економічних передумов необхідно розглянути потреби в продуктах харчування і обсяг їх виробництва; потреби в сільськогоспо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дарській сировині для промисловості та обсяг його виробництва; забезпе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ченість трудовими ресурсами; технікою, добривами, рівень розвитку транспортної мережі та транспортну забезпеченість.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Особливу увагу необхідно звернути на зіставлення різних територій одного району, що визначає рівень розвитку і спеціалізацію сільського господарства, а так само форми сільськогосподарських підприємств і відмінності в рівні показників їх господарської діяльності.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Статистика продукції сільськогосподарського виробництва пов’язана зі специфікою сільськогосподарського виробництва. Сільське господарство пов’язано з природним сезонним відтворенням тварин і рослин і залежить від природних факторів: клімату, рельєфу місцевості, якості ґрунтів, погодних умов в конкретному році і т. д. Це приводить до розбіжностей робочого часу з часом виробництва. Ч</w:t>
      </w:r>
      <w:r w:rsidR="00E44FE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ерез сезонності продукція земле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робства і тваринництва враховується в ц</w:t>
      </w:r>
      <w:r w:rsidR="00E44FE8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ілому за рік у всіх типах госпо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дарств, де вона створюється. В основному підрахунок проводиться у вагових одиницях (центнерах,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тоннах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). Для отримання сумарних обсягів створеної продукції її оцінюють і отримують вартісні показники продукції.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Важливими натуральними показниками продукції землеробства є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ва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softHyphen/>
        <w:t>ловий збір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і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врожайність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 Валовий збір, або урожай, - це загальний обсяг якого-небудь продукту землеробства, виробленого за вегетаційний період у вагових одиницях. Урожайність - це середня величина продукту, отримана в розрахунку на одиницю земельної площі, зайнятою даною культурою.</w:t>
      </w:r>
    </w:p>
    <w:p w:rsidR="0037767E" w:rsidRPr="008A41BB" w:rsidRDefault="0037767E" w:rsidP="0037767E">
      <w:pPr>
        <w:widowControl w:val="0"/>
        <w:spacing w:after="30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lastRenderedPageBreak/>
        <w:t>Валовий збір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певної культури розраховується за формулою:</w:t>
      </w:r>
    </w:p>
    <w:p w:rsidR="00E44FE8" w:rsidRPr="00E44FE8" w:rsidRDefault="00E44FE8" w:rsidP="00E44FE8">
      <w:pPr>
        <w:widowControl w:val="0"/>
        <w:spacing w:after="300" w:line="240" w:lineRule="auto"/>
        <w:ind w:firstLine="740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V=Y∙S</m:t>
          </m:r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,</m:t>
          </m:r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V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валовий збір сільськогосподарської культури;</w:t>
      </w:r>
    </w:p>
    <w:p w:rsidR="0037767E" w:rsidRPr="0037767E" w:rsidRDefault="00E44FE8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Y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</w:t>
      </w:r>
      <w:proofErr w:type="gram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врожайність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сільськогосподарської культури;</w:t>
      </w:r>
    </w:p>
    <w:p w:rsidR="0037767E" w:rsidRPr="0037767E" w:rsidRDefault="00E44FE8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S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</w:t>
      </w:r>
      <w:proofErr w:type="gram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посівна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площа під сільськогосподарською культурою.</w:t>
      </w:r>
    </w:p>
    <w:p w:rsidR="0037767E" w:rsidRPr="0037767E" w:rsidRDefault="0037767E" w:rsidP="0037767E">
      <w:pPr>
        <w:widowControl w:val="0"/>
        <w:spacing w:after="30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Відношення площі під посів до загальної площі ріллі є коефіцієнт використання ріллі:</w:t>
      </w:r>
    </w:p>
    <w:p w:rsidR="00E44FE8" w:rsidRDefault="00E44FE8" w:rsidP="00E44FE8">
      <w:pPr>
        <w:widowControl w:val="0"/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K=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о</m:t>
                  </m:r>
                </m:sub>
              </m:sSub>
            </m:den>
          </m:f>
        </m:oMath>
      </m:oMathPara>
    </w:p>
    <w:p w:rsidR="0037767E" w:rsidRPr="0037767E" w:rsidRDefault="0037767E" w:rsidP="0037767E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E44FE8">
        <w:rPr>
          <w:rFonts w:ascii="Times New Roman" w:eastAsia="Calibri" w:hAnsi="Times New Roman" w:cs="Times New Roman"/>
          <w:color w:val="000000"/>
          <w:sz w:val="30"/>
          <w:szCs w:val="30"/>
          <w:lang w:eastAsia="uk-UA" w:bidi="uk-UA"/>
        </w:rPr>
        <w:t>к</w:t>
      </w:r>
      <w:r w:rsidRPr="0037767E">
        <w:rPr>
          <w:rFonts w:ascii="Calibri" w:eastAsia="Calibri" w:hAnsi="Calibri" w:cs="Calibri"/>
          <w:color w:val="000000"/>
          <w:sz w:val="30"/>
          <w:szCs w:val="30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коефіцієнт використання ріллі;</w:t>
      </w:r>
    </w:p>
    <w:p w:rsidR="0037767E" w:rsidRPr="0037767E" w:rsidRDefault="00E44FE8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>
        <w:rPr>
          <w:rFonts w:ascii="Cambria" w:eastAsia="Cambria" w:hAnsi="Cambria" w:cs="Cambria"/>
          <w:color w:val="000000"/>
          <w:sz w:val="30"/>
          <w:szCs w:val="30"/>
          <w:lang w:val="ru-RU" w:eastAsia="uk-UA" w:bidi="uk-UA"/>
        </w:rPr>
        <w:t>П</w:t>
      </w:r>
      <w:r>
        <w:rPr>
          <w:rFonts w:ascii="Cambria" w:eastAsia="Cambria" w:hAnsi="Cambria" w:cs="Cambria"/>
          <w:color w:val="000000"/>
          <w:sz w:val="30"/>
          <w:szCs w:val="30"/>
          <w:vertAlign w:val="subscript"/>
          <w:lang w:val="ru-RU" w:eastAsia="uk-UA" w:bidi="uk-UA"/>
        </w:rPr>
        <w:t>п</w:t>
      </w:r>
      <w:proofErr w:type="spellEnd"/>
      <w:r w:rsidR="0037767E" w:rsidRPr="0037767E">
        <w:rPr>
          <w:rFonts w:ascii="Cambria" w:eastAsia="Cambria" w:hAnsi="Cambria" w:cs="Cambria"/>
          <w:color w:val="000000"/>
          <w:sz w:val="20"/>
          <w:szCs w:val="20"/>
          <w:lang w:eastAsia="uk-UA" w:bidi="uk-UA"/>
        </w:rPr>
        <w:t xml:space="preserve"> 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площа під посів;</w:t>
      </w:r>
    </w:p>
    <w:p w:rsidR="0037767E" w:rsidRPr="0037767E" w:rsidRDefault="00E44FE8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Cambria" w:eastAsia="Cambria" w:hAnsi="Cambria" w:cs="Cambria"/>
          <w:color w:val="000000"/>
          <w:sz w:val="30"/>
          <w:szCs w:val="30"/>
          <w:lang w:val="ru-RU" w:eastAsia="uk-UA" w:bidi="uk-UA"/>
        </w:rPr>
        <w:t>П</w:t>
      </w:r>
      <w:r>
        <w:rPr>
          <w:rFonts w:ascii="Cambria" w:eastAsia="Cambria" w:hAnsi="Cambria" w:cs="Cambria"/>
          <w:color w:val="000000"/>
          <w:sz w:val="30"/>
          <w:szCs w:val="30"/>
          <w:vertAlign w:val="subscript"/>
          <w:lang w:val="ru-RU" w:eastAsia="uk-UA" w:bidi="uk-UA"/>
        </w:rPr>
        <w:t>о</w:t>
      </w:r>
      <w:r w:rsidR="0037767E" w:rsidRPr="0037767E">
        <w:rPr>
          <w:rFonts w:ascii="Cambria" w:eastAsia="Cambria" w:hAnsi="Cambria" w:cs="Cambria"/>
          <w:color w:val="000000"/>
          <w:sz w:val="20"/>
          <w:szCs w:val="20"/>
          <w:lang w:eastAsia="uk-UA" w:bidi="uk-UA"/>
        </w:rPr>
        <w:t xml:space="preserve"> 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загальна площа ріллі.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Статистичні методи використовуються для вивчення динаміки вало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вого збору кожної культури, її врожайності та посівних площ. Вирівню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ючи і корелюючи динамічні ряди, можна виявити закономірності їх роз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витку за тривалий період часу, а також фактори, що визначають їх зміни.</w:t>
      </w:r>
    </w:p>
    <w:p w:rsidR="0037767E" w:rsidRPr="0037767E" w:rsidRDefault="0037767E" w:rsidP="0037767E">
      <w:pPr>
        <w:widowControl w:val="0"/>
        <w:spacing w:after="32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Індексний метод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широко використовується для порівняння даних про врожайність і валовий збір. Для кожної культури обчислюється інди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відуальний індекс за формулою:</w:t>
      </w:r>
    </w:p>
    <w:p w:rsidR="00E44FE8" w:rsidRPr="008A41BB" w:rsidRDefault="00E44FE8" w:rsidP="00E44F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 w:bidi="uk-UA"/>
        </w:rPr>
      </w:pPr>
      <w:r w:rsidRPr="008A41BB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uk-UA" w:bidi="uk-UA"/>
        </w:rPr>
        <w:t>I</w:t>
      </w:r>
      <w:r w:rsidRPr="008A41BB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uk-UA" w:bidi="uk-UA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val="en-US" w:eastAsia="uk-UA" w:bidi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en-US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 w:eastAsia="uk-UA" w:bidi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ru-RU" w:eastAsia="uk-UA" w:bidi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en-US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 w:eastAsia="uk-UA" w:bidi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 w:eastAsia="uk-UA" w:bidi="uk-UA"/>
                  </w:rPr>
                  <m:t>o</m:t>
                </m:r>
              </m:sub>
            </m:sSub>
          </m:den>
        </m:f>
      </m:oMath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I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індивідуальний індекс врожайності культури;</w:t>
      </w:r>
    </w:p>
    <w:p w:rsidR="0037767E" w:rsidRPr="0037767E" w:rsidRDefault="00E44FE8" w:rsidP="00E44FE8">
      <w:pPr>
        <w:widowControl w:val="0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  <w:t>y</w:t>
      </w:r>
      <w:r w:rsidRPr="00E26CD5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ru-RU" w:eastAsia="uk-UA" w:bidi="uk-UA"/>
        </w:rPr>
        <w:t>1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врожайність культури в звітному році;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у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0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врожайність культури в базисному році.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Річною продукцією тваринництва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є продукція живої ваги, тобто приплід і приріст дорослих тварин, продукти, одержувані від живих тварин у результаті їх господарського використання (молоко, яйця, вовна, мед, віск і т. д.). Продукти, одержувані при забої домашніх тварин, нале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жать до продукції промисловості.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До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показників продуктивності сільськогосподарських тварин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нале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жать: середній удій молока від однієї корови; середній настриг вовни від однієї вівці; середня несучість на 1 курку-несучку; середній вихід меду на 1 бджолосім’ю; середня вага худоби; середньодобовий приріст худоби на відгодівлі.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Враховується також розподіл кількості худоби за видами (робоча худоба, використовувана як тяглова сила - воли, коні, верблюди, осли, мули, упряжні олені і т. п.; продуктивна худоба, використовувана для отримання продуктів її життєдіяльності - велика рогата худоба, свині,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>вівці, кози) і за статево-віковими групами (маточне поголів’я, самці-виробники, старші групи молодих тварин, що використовуют</w:t>
      </w:r>
      <w:r w:rsidR="00E26CD5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ься для поповнення стада, молод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няк, народжений даного року). Окремо </w:t>
      </w:r>
      <w:r w:rsidR="00E26CD5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враховують птахівництво, кролів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ництво, бджільництво, рибництво, собаківництво, хутрове звірівництво, шовківництво.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При вивченні сільського господарства також можна використовувати деякі показники (методи), які застосовуються і для вивчення інших галузей.</w:t>
      </w:r>
    </w:p>
    <w:p w:rsidR="0037767E" w:rsidRPr="0037767E" w:rsidRDefault="0037767E" w:rsidP="0037767E">
      <w:pPr>
        <w:widowControl w:val="0"/>
        <w:spacing w:after="26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Для визначення спеціалізації господарств або районів на виробництві тієї чи іншої продукції розраховується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коефіцієнт спеціалізації (К):</w:t>
      </w:r>
    </w:p>
    <w:p w:rsidR="00E26CD5" w:rsidRDefault="00E26CD5" w:rsidP="00E26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K=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ru-RU" w:eastAsia="uk-UA" w:bidi="uk-UA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с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,</m:t>
          </m:r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Пр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середньодушове виробництво сільськогосподарської продукції в господарстві (регіоні);</w:t>
      </w:r>
    </w:p>
    <w:p w:rsidR="0037767E" w:rsidRPr="0037767E" w:rsidRDefault="0037767E" w:rsidP="00E26CD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Пс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середньодушове виробництво сільськогосподарської продукції в регіоні (країні).</w:t>
      </w:r>
    </w:p>
    <w:p w:rsidR="0037767E" w:rsidRDefault="0037767E" w:rsidP="00E26C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Якщо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 &gt; 1,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то господарство (регіон) спеціалізується на виробництві даної продукції в регіоні (країні).</w:t>
      </w:r>
    </w:p>
    <w:p w:rsidR="00E26CD5" w:rsidRPr="00E26CD5" w:rsidRDefault="00E26CD5" w:rsidP="00E26C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</w:p>
    <w:p w:rsidR="0037767E" w:rsidRPr="00E26CD5" w:rsidRDefault="0037767E" w:rsidP="002B24DB">
      <w:pPr>
        <w:pStyle w:val="af1"/>
        <w:keepNext/>
        <w:keepLines/>
        <w:widowControl w:val="0"/>
        <w:numPr>
          <w:ilvl w:val="0"/>
          <w:numId w:val="12"/>
        </w:numPr>
        <w:tabs>
          <w:tab w:val="left" w:pos="954"/>
        </w:tabs>
        <w:spacing w:after="300" w:line="240" w:lineRule="auto"/>
        <w:ind w:left="0" w:firstLine="567"/>
        <w:outlineLvl w:val="2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bookmarkStart w:id="7" w:name="bookmark91"/>
      <w:r w:rsidRPr="00E26CD5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uk-UA" w:bidi="uk-UA"/>
        </w:rPr>
        <w:t>Сфера обслуговування</w:t>
      </w:r>
      <w:bookmarkEnd w:id="7"/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Для досліджень сфери обслуговування характерний яскраво вираже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 xml:space="preserve">ний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соціоцентризм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орієнтація всіх побудов, розрахунків і т. д. на людину, оцінювання ситуації з позиції добре це чи погано для населення. Оцінка розвитку галузей, сфери обслуговування може вестися «суб’єктивно», тобто очима самого населення і «об’єктивно». У першому випадку проводиться соціологічне опитування населення, яке в балах оцінює стан розвитку галузей сфери обслуговування або видів послуг у населеному пункті, районі. У другому випадку оцінка дається на підставі статистичних показників.</w:t>
      </w:r>
    </w:p>
    <w:p w:rsidR="00CA4CBF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 підвищенням матеріального добробу</w:t>
      </w:r>
      <w:r w:rsidR="002B24DB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ту населення в його житті підви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щується роль сфери обслуговування. Це виражається в збільшенні частки зайнятих у цьому секторі економіки, зростанні і задоволенні </w:t>
      </w:r>
      <w:r w:rsidR="002D354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потреб у послу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гах. Розрізняють послуги:</w:t>
      </w:r>
    </w:p>
    <w:p w:rsidR="00CA4CBF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1) задовольняють індивідуальні та колективні потреби людей (житлово-комунальні, побутові послуги, охорона здоров’я, народна освіта, п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асажирський транспорт і т. п.);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2) задовольняють потреби суспільства в цілому (державне управління, оборона країни, охорона гр</w:t>
      </w:r>
      <w:r w:rsidR="002B24DB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омад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ського порядку, кредитування, страхування, фундаментальна наука і т. д.).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Обсяг діяльності сфери послуг характеризується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натуральними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і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вартісними показниками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(забезпеченість обслуговуючим персоналом, лікарняними ліжками, товарообіг на душу населення, обсяг побутових послуг на душу населення і т. д.).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Для характеристики рівня обслуговування можуть використовува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тися як прості, так і інтегральні показники. Серед них:</w:t>
      </w:r>
    </w:p>
    <w:p w:rsidR="0037767E" w:rsidRPr="002B24DB" w:rsidRDefault="0037767E" w:rsidP="00082A9D">
      <w:pPr>
        <w:widowControl w:val="0"/>
        <w:numPr>
          <w:ilvl w:val="0"/>
          <w:numId w:val="31"/>
        </w:numPr>
        <w:tabs>
          <w:tab w:val="left" w:pos="1093"/>
        </w:tabs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Забезпечені</w:t>
      </w:r>
      <w:r w:rsidR="002B24D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сть населення певною послугою (</w:t>
      </w:r>
      <w:r w:rsidR="002B24D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uk-UA" w:bidi="uk-UA"/>
        </w:rPr>
        <w:t>О</w:t>
      </w:r>
      <w:proofErr w:type="spellStart"/>
      <w:r w:rsidR="002B24D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i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)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:</w:t>
      </w:r>
    </w:p>
    <w:p w:rsidR="002B24DB" w:rsidRPr="002B24DB" w:rsidRDefault="00CA4CBF" w:rsidP="002B24DB">
      <w:pPr>
        <w:widowControl w:val="0"/>
        <w:tabs>
          <w:tab w:val="left" w:pos="1093"/>
        </w:tabs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i</m:t>
            </m:r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ru-RU" w:eastAsia="uk-UA" w:bidi="uk-UA"/>
              </w:rPr>
              <m:t xml:space="preserve">= </m:t>
            </m:r>
          </m:sub>
        </m:sSub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val="en-US" w:eastAsia="uk-UA" w:bidi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en-US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val="en-US" w:eastAsia="uk-UA" w:bidi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uk-UA" w:bidi="uk-UA"/>
                  </w:rPr>
                  <m:t>i</m:t>
                </m:r>
              </m:sub>
            </m:sSub>
          </m:den>
        </m:f>
      </m:oMath>
      <w:r w:rsidR="002B24DB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, </w:t>
      </w:r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="00D22C5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F</w:t>
      </w:r>
      <w:r w:rsidR="00D22C5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i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потужність чи обсяг послуг в і-тому пункті;</w:t>
      </w:r>
    </w:p>
    <w:p w:rsidR="0037767E" w:rsidRPr="0037767E" w:rsidRDefault="00D22C51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D22C51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  <w:t>H</w:t>
      </w:r>
      <w:r w:rsidRPr="00D22C51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en-US" w:eastAsia="uk-UA" w:bidi="uk-UA"/>
        </w:rPr>
        <w:t>i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чисельність населення і-того пункту.</w:t>
      </w:r>
    </w:p>
    <w:p w:rsidR="0037767E" w:rsidRPr="00D22C51" w:rsidRDefault="0037767E" w:rsidP="00082A9D">
      <w:pPr>
        <w:widowControl w:val="0"/>
        <w:numPr>
          <w:ilvl w:val="0"/>
          <w:numId w:val="31"/>
        </w:numPr>
        <w:tabs>
          <w:tab w:val="left" w:pos="1088"/>
        </w:tabs>
        <w:spacing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Навантаження на установи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на одиниці натуральних величин (наприклад, місця в залі для глядачів, ліжка в лікарнях) або на працівників сфери обслуговування (на одного лікаря, вчителя):</w:t>
      </w:r>
    </w:p>
    <w:p w:rsidR="00D22C51" w:rsidRDefault="00CA4CBF" w:rsidP="00D22C51">
      <w:pPr>
        <w:widowControl w:val="0"/>
        <w:tabs>
          <w:tab w:val="left" w:pos="0"/>
        </w:tabs>
        <w:spacing w:after="14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i</m:t>
                  </m:r>
                </m:sub>
              </m:sSub>
            </m:den>
          </m:f>
        </m:oMath>
      </m:oMathPara>
    </w:p>
    <w:p w:rsidR="0037767E" w:rsidRPr="0037767E" w:rsidRDefault="0037767E" w:rsidP="0037767E">
      <w:pPr>
        <w:widowControl w:val="0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="00D22C51" w:rsidRPr="00D22C51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uk-UA" w:bidi="uk-UA"/>
        </w:rPr>
        <w:t>Н</w:t>
      </w:r>
      <w:proofErr w:type="spellStart"/>
      <w:r w:rsidR="00D22C51" w:rsidRPr="00D22C51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en-US" w:eastAsia="uk-UA" w:bidi="uk-UA"/>
        </w:rPr>
        <w:t>i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чисельність всього населення і-го регіону, або споживачів певних послуг (наприклад, дітей шкільного віку).</w:t>
      </w:r>
    </w:p>
    <w:p w:rsidR="0037767E" w:rsidRPr="0037767E" w:rsidRDefault="0037767E" w:rsidP="00082A9D">
      <w:pPr>
        <w:widowControl w:val="0"/>
        <w:numPr>
          <w:ilvl w:val="0"/>
          <w:numId w:val="31"/>
        </w:numPr>
        <w:tabs>
          <w:tab w:val="left" w:pos="1098"/>
        </w:tabs>
        <w:spacing w:after="3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Охоплення населення послугою (А</w:t>
      </w:r>
      <w:proofErr w:type="spellStart"/>
      <w:r w:rsidR="008A41B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i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)</w:t>
      </w:r>
    </w:p>
    <w:p w:rsidR="008A41BB" w:rsidRPr="008A41BB" w:rsidRDefault="00CA4CBF" w:rsidP="008A41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en-US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  <w:lang w:val="en-US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i</m:t>
                  </m:r>
                </m:sub>
              </m:sSub>
            </m:den>
          </m:f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де N</w:t>
      </w:r>
      <w:proofErr w:type="spellStart"/>
      <w:r w:rsidR="008A41B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i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число фактичних споживачів.</w:t>
      </w:r>
    </w:p>
    <w:p w:rsidR="0037767E" w:rsidRPr="0037767E" w:rsidRDefault="0037767E" w:rsidP="00082A9D">
      <w:pPr>
        <w:widowControl w:val="0"/>
        <w:numPr>
          <w:ilvl w:val="0"/>
          <w:numId w:val="31"/>
        </w:numPr>
        <w:tabs>
          <w:tab w:val="left" w:pos="1098"/>
        </w:tabs>
        <w:spacing w:after="4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Коефіцієнт забезпеченості інфраструктурою (К)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:</w:t>
      </w:r>
    </w:p>
    <w:p w:rsidR="008A41BB" w:rsidRPr="008A41BB" w:rsidRDefault="008A41BB" w:rsidP="008A41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K=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en-US" w:eastAsia="uk-UA"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F</m:t>
              </m:r>
            </m:num>
            <m:den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val="en-US" w:eastAsia="uk-UA" w:bidi="uk-UA"/>
                    </w:rPr>
                    <m:t>PSQ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,</m:t>
          </m:r>
        </m:oMath>
      </m:oMathPara>
    </w:p>
    <w:p w:rsidR="008A41BB" w:rsidRDefault="008A41BB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="008A41B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F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основні фонди інфраструктури (в вартісному вираженні);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Р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чисельність населення;</w:t>
      </w:r>
    </w:p>
    <w:p w:rsidR="0037767E" w:rsidRPr="0037767E" w:rsidRDefault="008A41BB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S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proofErr w:type="gram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площа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економічно активної території району (тис. </w:t>
      </w:r>
      <w:proofErr w:type="spell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кв</w:t>
      </w:r>
      <w:proofErr w:type="spell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 км);</w:t>
      </w:r>
    </w:p>
    <w:p w:rsidR="0037767E" w:rsidRPr="0037767E" w:rsidRDefault="008A41BB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Q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proofErr w:type="gram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валова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продукція виробничих підприємств, вироблена на цій території (у вартісному вираженні).</w:t>
      </w:r>
    </w:p>
    <w:p w:rsidR="008A41BB" w:rsidRPr="008A41BB" w:rsidRDefault="0037767E" w:rsidP="00082A9D">
      <w:pPr>
        <w:widowControl w:val="0"/>
        <w:numPr>
          <w:ilvl w:val="0"/>
          <w:numId w:val="31"/>
        </w:numPr>
        <w:tabs>
          <w:tab w:val="left" w:pos="38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Інтегральний рівень обслуговування (</w:t>
      </w:r>
      <w:r w:rsidR="008A41B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J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): </w:t>
      </w:r>
    </w:p>
    <w:p w:rsidR="008A41BB" w:rsidRPr="008A41BB" w:rsidRDefault="008A41BB" w:rsidP="008A41BB">
      <w:pPr>
        <w:widowControl w:val="0"/>
        <w:tabs>
          <w:tab w:val="left" w:pos="382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8A41BB" w:rsidRDefault="008A41BB" w:rsidP="008A41BB">
      <w:pPr>
        <w:widowControl w:val="0"/>
        <w:tabs>
          <w:tab w:val="left" w:pos="382"/>
        </w:tabs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en-US" w:eastAsia="uk-UA" w:bidi="uk-UA"/>
            </w:rPr>
            <m:t>J=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30"/>
                  <w:szCs w:val="30"/>
                  <w:lang w:val="en-US" w:eastAsia="uk-UA" w:bidi="uk-UA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30"/>
                      <w:szCs w:val="30"/>
                      <w:lang w:val="en-US" w:eastAsia="uk-UA" w:bidi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i</m:t>
                      </m:r>
                    </m:sub>
                  </m:sSub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en-US" w:eastAsia="uk-UA" w:bidi="uk-UA"/>
                        </w:rPr>
                        <m:t>O</m:t>
                      </m:r>
                    </m:e>
                  </m:acc>
                </m:den>
              </m:f>
            </m:e>
          </m:nary>
        </m:oMath>
      </m:oMathPara>
    </w:p>
    <w:p w:rsidR="0037767E" w:rsidRPr="0037767E" w:rsidRDefault="0037767E" w:rsidP="008A41BB">
      <w:pPr>
        <w:widowControl w:val="0"/>
        <w:tabs>
          <w:tab w:val="left" w:pos="382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де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кількість регіонів;</w:t>
      </w:r>
    </w:p>
    <w:p w:rsidR="0037767E" w:rsidRPr="0037767E" w:rsidRDefault="0037767E" w:rsidP="0037767E">
      <w:pPr>
        <w:widowControl w:val="0"/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О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eastAsia="uk-UA" w:bidi="uk-UA"/>
        </w:rPr>
        <w:t>і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забезпеченість і-тою послугою в регіоні;</w:t>
      </w:r>
    </w:p>
    <w:p w:rsidR="0037767E" w:rsidRPr="0037767E" w:rsidRDefault="00CA4CBF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30"/>
                <w:szCs w:val="30"/>
                <w:lang w:val="en-US" w:eastAsia="uk-UA" w:bidi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en-US" w:eastAsia="uk-UA" w:bidi="uk-UA"/>
              </w:rPr>
              <m:t>O</m:t>
            </m:r>
            <m:r>
              <w:rPr>
                <w:rFonts w:ascii="Cambria Math" w:eastAsia="Times New Roman" w:hAnsi="Cambria Math" w:cs="Times New Roman"/>
                <w:color w:val="000000"/>
                <w:sz w:val="30"/>
                <w:szCs w:val="30"/>
                <w:lang w:val="ru-RU" w:eastAsia="uk-UA" w:bidi="uk-UA"/>
              </w:rPr>
              <m:t xml:space="preserve"> </m:t>
            </m:r>
          </m:e>
        </m:acc>
      </m:oMath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базисний показник забезпеченості і-тою послугою.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Як базисний показник можна використовувати: 1) нормативний; 2) середній; 3) еталонний.</w:t>
      </w:r>
    </w:p>
    <w:p w:rsidR="0037767E" w:rsidRPr="0037767E" w:rsidRDefault="0037767E" w:rsidP="00082A9D">
      <w:pPr>
        <w:widowControl w:val="0"/>
        <w:numPr>
          <w:ilvl w:val="0"/>
          <w:numId w:val="31"/>
        </w:numPr>
        <w:tabs>
          <w:tab w:val="left" w:pos="11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Оцінка комплексності обслуговування.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Комплекс галузей послуг кожного регіону населеного пункту зображується у вигляді зоряної діаграми, кожен промінь якої відповідає одній з галузей.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 початку координат проводиться окружність. Точки її перетину з променями відповідають базисним значенням показників рівня обслуго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вування даної галузі. На кожному промені відзначаються в % або в част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ках одиниці значення відповідного показника. Потім мітки з’єднуються. Виходить фігура, яка наочно представляє</w:t>
      </w:r>
      <w:r w:rsidR="008A41BB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комплекс обслуговування (рис.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3).</w:t>
      </w:r>
    </w:p>
    <w:p w:rsidR="0037767E" w:rsidRPr="0037767E" w:rsidRDefault="0037767E" w:rsidP="0037767E">
      <w:pPr>
        <w:widowControl w:val="0"/>
        <w:spacing w:after="34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Оцінюється комплексність візуально. Чим більш опуклий вигляд має абрис цієї фігури, тим комплексніша і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пропорційніше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розвинена сфера обслуговування.</w:t>
      </w:r>
    </w:p>
    <w:p w:rsidR="0037767E" w:rsidRPr="0037767E" w:rsidRDefault="0037767E" w:rsidP="0037767E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uk-UA" w:bidi="uk-UA"/>
        </w:rPr>
      </w:pPr>
      <w:r w:rsidRPr="0037767E">
        <w:rPr>
          <w:rFonts w:ascii="Courier New" w:eastAsia="Courier New" w:hAnsi="Courier New" w:cs="Courier New"/>
          <w:noProof/>
          <w:color w:val="000000"/>
          <w:sz w:val="24"/>
          <w:szCs w:val="24"/>
          <w:lang w:eastAsia="uk-UA"/>
        </w:rPr>
        <w:drawing>
          <wp:inline distT="0" distB="0" distL="0" distR="0" wp14:anchorId="2183F261" wp14:editId="5DF63699">
            <wp:extent cx="3542030" cy="2597150"/>
            <wp:effectExtent l="0" t="0" r="0" b="0"/>
            <wp:docPr id="10" name="Picut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54203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7E" w:rsidRPr="0037767E" w:rsidRDefault="002D3546" w:rsidP="00377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Рис. 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3. Графічний метод оцінки комплексності обслуговування (1-8 - галузі обслуговування)</w:t>
      </w:r>
    </w:p>
    <w:p w:rsidR="0037767E" w:rsidRPr="0037767E" w:rsidRDefault="0037767E" w:rsidP="0037767E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</w:p>
    <w:p w:rsidR="0037767E" w:rsidRPr="0037767E" w:rsidRDefault="0037767E" w:rsidP="00082A9D">
      <w:pPr>
        <w:widowControl w:val="0"/>
        <w:numPr>
          <w:ilvl w:val="0"/>
          <w:numId w:val="31"/>
        </w:numPr>
        <w:tabs>
          <w:tab w:val="left" w:pos="110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Потенційний рівень обслуговування населення (Л).</w:t>
      </w:r>
    </w:p>
    <w:p w:rsidR="0037767E" w:rsidRDefault="002D3546" w:rsidP="002D3546">
      <w:pPr>
        <w:widowControl w:val="0"/>
        <w:tabs>
          <w:tab w:val="left" w:pos="1102"/>
        </w:tabs>
        <w:spacing w:after="3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В 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основу цього методу покладена гравітаційна модель:</w:t>
      </w:r>
    </w:p>
    <w:p w:rsidR="002D3546" w:rsidRDefault="00CA4CBF" w:rsidP="002D3546">
      <w:pPr>
        <w:widowControl w:val="0"/>
        <w:tabs>
          <w:tab w:val="left" w:pos="1102"/>
        </w:tabs>
        <w:spacing w:after="32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en-US" w:eastAsia="uk-UA" w:bidi="uk-UA"/>
                </w:rPr>
                <m:t>J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val="ru-RU" w:eastAsia="uk-UA" w:bidi="uk-UA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val="ru-RU" w:eastAsia="uk-UA" w:bidi="uk-UA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val="ru-RU" w:eastAsia="uk-UA" w:bidi="uk-UA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val="ru-RU" w:eastAsia="uk-UA" w:bidi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ru-RU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ru-RU" w:bidi="uk-UA"/>
                        </w:rPr>
                        <m:t>F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30"/>
                              <w:szCs w:val="30"/>
                              <w:lang w:val="ru-RU" w:eastAsia="uk-UA" w:bidi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30"/>
                              <w:szCs w:val="30"/>
                              <w:lang w:val="ru-RU" w:bidi="uk-UA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30"/>
                              <w:szCs w:val="30"/>
                              <w:lang w:val="ru-RU" w:bidi="uk-UA"/>
                            </w:rPr>
                            <m:t>2</m:t>
                          </m:r>
                        </m:sup>
                      </m:sSup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ru-RU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ru-RU" w:eastAsia="uk-UA" w:bidi="uk-UA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ru-RU" w:eastAsia="uk-UA" w:bidi="uk-UA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val="ru-RU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ru-RU" w:eastAsia="uk-UA" w:bidi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val="ru-RU" w:eastAsia="uk-UA" w:bidi="uk-UA"/>
                        </w:rPr>
                        <m:t>ij</m:t>
                      </m:r>
                    </m:sub>
                  </m:sSub>
                </m:den>
              </m:f>
            </m:e>
          </m:nary>
        </m:oMath>
      </m:oMathPara>
    </w:p>
    <w:p w:rsidR="0037767E" w:rsidRPr="0037767E" w:rsidRDefault="0037767E" w:rsidP="003776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r w:rsidR="002D354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F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 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потужність установ, що надають послуги;</w:t>
      </w:r>
    </w:p>
    <w:p w:rsidR="0037767E" w:rsidRPr="0037767E" w:rsidRDefault="002D3546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J</w:t>
      </w:r>
      <w:r w:rsidRPr="002D354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uk-UA" w:bidi="uk-UA"/>
        </w:rPr>
        <w:t xml:space="preserve"> 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proofErr w:type="gramStart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центри</w:t>
      </w:r>
      <w:proofErr w:type="gramEnd"/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обслуговування;</w:t>
      </w:r>
    </w:p>
    <w:p w:rsidR="0037767E" w:rsidRPr="0037767E" w:rsidRDefault="002D3546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lastRenderedPageBreak/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i</w:t>
      </w:r>
      <w:proofErr w:type="spellEnd"/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потенціал поля розселення;</w:t>
      </w:r>
    </w:p>
    <w:p w:rsidR="0037767E" w:rsidRPr="00CA4CBF" w:rsidRDefault="002D3546" w:rsidP="0037767E">
      <w:pPr>
        <w:widowControl w:val="0"/>
        <w:spacing w:after="32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uk-UA" w:bidi="uk-UA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uk-UA" w:bidi="uk-UA"/>
        </w:rPr>
        <w:t>ij</w:t>
      </w:r>
      <w:proofErr w:type="spellEnd"/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uk-UA" w:bidi="uk-UA"/>
        </w:rPr>
        <w:t xml:space="preserve"> 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-</w:t>
      </w:r>
      <w:r w:rsidR="0037767E"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відстань між центром обслуговув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ання та і-тим населеним пунктом</w:t>
      </w:r>
      <w:r w:rsidRPr="002D3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.</w:t>
      </w:r>
    </w:p>
    <w:p w:rsidR="0037767E" w:rsidRPr="002D3546" w:rsidRDefault="002D3546" w:rsidP="00CA4CBF">
      <w:pPr>
        <w:pStyle w:val="af1"/>
        <w:keepNext/>
        <w:keepLines/>
        <w:widowControl w:val="0"/>
        <w:tabs>
          <w:tab w:val="left" w:pos="704"/>
        </w:tabs>
        <w:spacing w:after="0" w:line="240" w:lineRule="auto"/>
        <w:ind w:left="0" w:firstLine="703"/>
        <w:outlineLvl w:val="2"/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lang w:eastAsia="uk-UA" w:bidi="uk-UA"/>
        </w:rPr>
      </w:pPr>
      <w:bookmarkStart w:id="8" w:name="bookmark93"/>
      <w:r w:rsidRPr="002D3546">
        <w:rPr>
          <w:rFonts w:ascii="Cambria" w:eastAsia="Cambria" w:hAnsi="Cambria" w:cs="Cambria"/>
          <w:b/>
          <w:bCs/>
          <w:color w:val="000000"/>
          <w:sz w:val="30"/>
          <w:szCs w:val="30"/>
          <w:lang w:val="ru-RU" w:eastAsia="uk-UA" w:bidi="uk-UA"/>
        </w:rPr>
        <w:t>9.</w:t>
      </w:r>
      <w:r w:rsidR="0037767E" w:rsidRPr="002D3546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lang w:eastAsia="uk-UA" w:bidi="uk-UA"/>
        </w:rPr>
        <w:t>Районування</w:t>
      </w:r>
      <w:bookmarkEnd w:id="8"/>
    </w:p>
    <w:p w:rsidR="0037767E" w:rsidRPr="002D3546" w:rsidRDefault="002D3546" w:rsidP="00CA4CBF">
      <w:pPr>
        <w:keepNext/>
        <w:keepLines/>
        <w:widowControl w:val="0"/>
        <w:tabs>
          <w:tab w:val="left" w:pos="954"/>
        </w:tabs>
        <w:spacing w:after="320" w:line="240" w:lineRule="auto"/>
        <w:ind w:firstLine="703"/>
        <w:outlineLvl w:val="2"/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lang w:eastAsia="uk-UA" w:bidi="uk-UA"/>
        </w:rPr>
      </w:pPr>
      <w:r w:rsidRPr="002D3546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lang w:val="ru-RU" w:eastAsia="uk-UA" w:bidi="uk-UA"/>
        </w:rPr>
        <w:t>9.1.</w:t>
      </w:r>
      <w:r w:rsidR="0037767E" w:rsidRPr="002D3546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lang w:eastAsia="uk-UA" w:bidi="uk-UA"/>
        </w:rPr>
        <w:t>Види і методи районування</w:t>
      </w:r>
    </w:p>
    <w:p w:rsidR="0037767E" w:rsidRPr="0037767E" w:rsidRDefault="0037767E" w:rsidP="002D354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Районування є заключною частиною вивчення соціально-економіч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них систем. У результаті вивчення природних ресурсів, історії розвитку регіону, населення і його розселення, господарства, інфраструктури у територіальному розрізі накопичуєт</w:t>
      </w:r>
      <w:r w:rsidR="006E5266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ься значний матеріал для району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вання території. Район є частина земної поверхні, що відрізняється від інших частин певними ознаками і володіє єдністю, взаємозв’язком складових елементів, цілісністю. Схема районів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це підсумок економіко- географічного огляду країни і в той же час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необхідне доповнення до її характеристиці.</w:t>
      </w:r>
      <w:r w:rsidR="00A61273" w:rsidRPr="00A612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Накопичено значний досвід районування країн, регіонів у різних відносинах: природному, історичному, демографічному, етнографічному, г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осподарському, культурному і </w:t>
      </w:r>
      <w:proofErr w:type="spellStart"/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т.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 Всі види районування відображають територіальну диференціацію і територіальну організацію досліджуваних відповідною наукою явищ і об’єктів. Їх об’єднують основні принципи районування: об’єктивність, системність, динамічність і ефективність.</w:t>
      </w:r>
    </w:p>
    <w:p w:rsidR="0037767E" w:rsidRPr="0037767E" w:rsidRDefault="0037767E" w:rsidP="002D354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На практиці широко використовуються кілька видів районування: фізико-географічне, природно-господарське, економічне, соціальне, соці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ально-економічне, комплексне економіко</w:t>
      </w:r>
      <w:r w:rsidR="00205A47" w:rsidRPr="00205A4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і соціально-географічне.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Як правило, техніка районування</w:t>
      </w:r>
      <w:r w:rsidR="00205A4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залежить від змісту району. Є.Ю.</w:t>
      </w:r>
      <w:r w:rsidR="00205A4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  <w:t> 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Лейзерович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вважає, що всі методи економічного районування можна розділити на дві частини:</w:t>
      </w:r>
    </w:p>
    <w:p w:rsidR="0037767E" w:rsidRPr="0037767E" w:rsidRDefault="0037767E" w:rsidP="00082A9D">
      <w:pPr>
        <w:widowControl w:val="0"/>
        <w:numPr>
          <w:ilvl w:val="0"/>
          <w:numId w:val="33"/>
        </w:numPr>
        <w:tabs>
          <w:tab w:val="left" w:pos="406"/>
        </w:tabs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переважно якісні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де кількісні оцінки не піднімаються вище рівня індексів;</w:t>
      </w:r>
    </w:p>
    <w:p w:rsidR="0037767E" w:rsidRPr="0037767E" w:rsidRDefault="0037767E" w:rsidP="00082A9D">
      <w:pPr>
        <w:widowControl w:val="0"/>
        <w:numPr>
          <w:ilvl w:val="0"/>
          <w:numId w:val="33"/>
        </w:numPr>
        <w:tabs>
          <w:tab w:val="left" w:pos="11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нові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кількісні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які почали швидко поширюватися в зв’язку з появою техніки нового покол</w:t>
      </w:r>
      <w:r w:rsidR="00205A47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іння</w:t>
      </w:r>
      <w:r w:rsidR="00205A47" w:rsidRPr="00205A4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 w:bidi="uk-UA"/>
        </w:rPr>
        <w:t>.</w:t>
      </w:r>
    </w:p>
    <w:p w:rsidR="0037767E" w:rsidRPr="0037767E" w:rsidRDefault="0037767E" w:rsidP="0037767E">
      <w:pPr>
        <w:widowControl w:val="0"/>
        <w:spacing w:after="4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У традиційних методах є елементи кількісної оцінки, а в нових методах - елементи якісної оцінки. Але в обох випадках вони не є провід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ними. У традиційних методах основним є пошук істотного боку, виявлен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 xml:space="preserve">ня району, а потім вимір його параметрів; у нових методах головне - «отримання» району на виході комп’ютера, а потім якісне пояснення, </w:t>
      </w:r>
      <w:r w:rsidRPr="0037767E"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uk-UA" w:bidi="uk-UA"/>
        </w:rPr>
        <w:t>іноді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для уточнення отриманого результату.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До основних традиційних методів можна віднести такі:</w:t>
      </w:r>
    </w:p>
    <w:p w:rsidR="0037767E" w:rsidRPr="00FA7D6E" w:rsidRDefault="0037767E" w:rsidP="00FA7D6E">
      <w:pPr>
        <w:pStyle w:val="af1"/>
        <w:widowControl w:val="0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FA7D6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Логіко-картографічний.</w:t>
      </w:r>
      <w:r w:rsidRPr="00FA7D6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Його суть полягає в аналізі ситуації</w:t>
      </w:r>
      <w:r w:rsidR="00205A47" w:rsidRPr="00FA7D6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Pr="00FA7D6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й ескізн</w:t>
      </w:r>
      <w:r w:rsidR="00205A47" w:rsidRPr="00FA7D6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ому виділенні районів на основі</w:t>
      </w:r>
      <w:r w:rsidR="00FA7D6E" w:rsidRPr="00FA7D6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соціально-економічних і галузевих карт відповідного масштабу.</w:t>
      </w:r>
    </w:p>
    <w:p w:rsidR="0037767E" w:rsidRPr="0037767E" w:rsidRDefault="0037767E" w:rsidP="00FA7D6E">
      <w:pPr>
        <w:widowControl w:val="0"/>
        <w:numPr>
          <w:ilvl w:val="0"/>
          <w:numId w:val="39"/>
        </w:numPr>
        <w:tabs>
          <w:tab w:val="left" w:pos="39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lastRenderedPageBreak/>
        <w:t>Порівняльний.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Його використання зводиться до того, що після нанесення на карту інформації про природно-географічне середовище, матеріальну базу деяких частин досліджуваної території, розселення населення, з’являється можливість визначити частини району з різкою або поступовою зміною характеристик. Порівнюючи ці частини з ядром району і основним масивом, можна ставити питання про відповідність параметрів отриманих територій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параметрам району в цілому. Це сприятиме уточненню його кордонів і формуванню складу території району.</w:t>
      </w:r>
    </w:p>
    <w:p w:rsidR="0037767E" w:rsidRPr="0037767E" w:rsidRDefault="0037767E" w:rsidP="00FA7D6E">
      <w:pPr>
        <w:widowControl w:val="0"/>
        <w:numPr>
          <w:ilvl w:val="0"/>
          <w:numId w:val="39"/>
        </w:numPr>
        <w:tabs>
          <w:tab w:val="left" w:pos="110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Балансовий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. Базується на тому, що у кожного району є прагнення до розумної самодостатності: менше у сфері виробництва, більше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у сферах споживання і соціально-культурній. </w:t>
      </w:r>
      <w:r w:rsidR="001134B0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У кожному районі є тери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торії, що доповнюють один одного у сфе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рі виробництва або у соціально-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культурній сфері. Тому в процесі районув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ання складаються різні </w:t>
      </w:r>
      <w:proofErr w:type="spellStart"/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внутріш-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ньорайонні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баланси.</w:t>
      </w:r>
    </w:p>
    <w:p w:rsidR="0037767E" w:rsidRPr="0037767E" w:rsidRDefault="0037767E" w:rsidP="00FA7D6E">
      <w:pPr>
        <w:widowControl w:val="0"/>
        <w:numPr>
          <w:ilvl w:val="0"/>
          <w:numId w:val="39"/>
        </w:numPr>
        <w:tabs>
          <w:tab w:val="left" w:pos="10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 xml:space="preserve">Аналіз </w:t>
      </w: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зв’язків</w:t>
      </w:r>
      <w:proofErr w:type="spellEnd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.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Дозволяє конкретизувати територіальну структуру району і впливає на визначення його кордонів. Епюри пасажиропотоків, вантажопотоків, туристичних потоків визначають центри району та його периферію, а також перехідні зони між суміжними районами. Виявлення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зв’язків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дуже трудомістка робота, що обмежує застосування цього методу в практиці районування.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Застосування згаданих вище методів різниться залежно від рангів районування: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макро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-,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мезо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 і мікрорайонування.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Так, на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макрорівні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(виділення економічних зон, економічних районів) використовується балансовий метод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створення моделі району з ураху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 xml:space="preserve">ванням територіальних балансів виробництва і споживання основних видів промислової продукції та міжрайонних виробничих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зв’язків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proofErr w:type="spellStart"/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Мезорівень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це, як правило, одиниці адміністративно-територі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 xml:space="preserve">ального поділу. Так, в Німеччині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це землі, Канаді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провінції і території, США - штати. Іноді пропонується уточнення меж існуючих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мезорайонів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і утворення нових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мезорайонів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. При уточненні меж основний упор робиться на сучасне господарське тяжіння як виробниче, так і культурно- побутове деяких прикордонних територій до великих міст сусіднього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мезорегіону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 До цього може підштовхнути не тільки зростання міста на периферії регіону, а й спільна розробка суміжними регіонами родовищ корисних копалин, проведення великої магістралі, створення заповідника або курортної зони на прикордонних територіях і т. д.</w:t>
      </w:r>
    </w:p>
    <w:p w:rsidR="00CA4CBF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Економічне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мікрорайонування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засноване на:</w:t>
      </w:r>
    </w:p>
    <w:p w:rsidR="00CA4CBF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1) дослідженні з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он господарського тяжіння міст;</w:t>
      </w:r>
    </w:p>
    <w:p w:rsidR="00CA4CBF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2) визначенні районів освіти л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окальних виробничих комплексів;</w:t>
      </w:r>
    </w:p>
    <w:p w:rsidR="00CA4CBF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3) визначенні зон тяжіння ве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ликих транспортних магістралей;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>4) виявленні суміжних сільськогосподарських територій з подібною спеціалізацією або тяжіють</w:t>
      </w:r>
      <w:r w:rsidR="00A61273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до одного з підприємств з пере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робки сільськогосподарської продукції.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При економічному районуванні крім статистичних даних необхідно враховувати природний і національний фактори. Так, великі гори, річки, озера, болота ділять територію на мікрорайони, за іншими параметрами тяжіє один до одного. Національний фактор навпаки об’єднує адміністра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тивні райони, що розрізняються за іншими параметрами, в єдиний економічний район.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При економічному мікрорайонуванні більшого значення, ніж при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мезо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 і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макрорайонуванні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набуває дослідження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зв’язків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(переміщення людей, вантажі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в, інформаційні, фінансові і </w:t>
      </w:r>
      <w:proofErr w:type="spellStart"/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т.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.).</w:t>
      </w:r>
    </w:p>
    <w:p w:rsid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Нові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, або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формальні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, або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математичні методи районування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почали широко розповсюджуватися в колишньому СРСР з другої половини 60-х - початку 70-х рр. ХХ ст. з появою ЕОМ. У даний час накопичено великий досвід з «розбиття» території за допомогою методу потенціалів, методу графів, факторного аналізу, кластерного аналізу.</w:t>
      </w:r>
    </w:p>
    <w:p w:rsidR="00A208AE" w:rsidRPr="0037767E" w:rsidRDefault="00A208A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37767E" w:rsidRPr="00A208AE" w:rsidRDefault="0037767E" w:rsidP="00CA4CBF">
      <w:pPr>
        <w:pStyle w:val="af1"/>
        <w:keepNext/>
        <w:keepLines/>
        <w:widowControl w:val="0"/>
        <w:numPr>
          <w:ilvl w:val="1"/>
          <w:numId w:val="40"/>
        </w:numPr>
        <w:tabs>
          <w:tab w:val="left" w:pos="889"/>
        </w:tabs>
        <w:spacing w:after="300" w:line="240" w:lineRule="auto"/>
        <w:ind w:left="0" w:firstLine="720"/>
        <w:outlineLvl w:val="2"/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lang w:eastAsia="uk-UA" w:bidi="uk-UA"/>
        </w:rPr>
      </w:pPr>
      <w:bookmarkStart w:id="9" w:name="bookmark96"/>
      <w:r w:rsidRPr="00A208AE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lang w:eastAsia="uk-UA" w:bidi="uk-UA"/>
        </w:rPr>
        <w:t>Картографування та районування</w:t>
      </w:r>
      <w:r w:rsidR="0002048E" w:rsidRPr="0072036A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lang w:val="ru-RU" w:eastAsia="uk-UA" w:bidi="uk-UA"/>
        </w:rPr>
        <w:t xml:space="preserve"> </w:t>
      </w:r>
      <w:r w:rsidRPr="00A208AE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lang w:eastAsia="uk-UA" w:bidi="uk-UA"/>
        </w:rPr>
        <w:t>в туризмі</w:t>
      </w:r>
      <w:bookmarkEnd w:id="9"/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Всі традиційні і нові методи районування можуть і широко використовуватися в туризмі. Для рекреації і туризму особливу групу складають 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оцінні карти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з точки зору придатності ландшафтів і окремих компонентів. Наприклад, проводиться оцінка території для зимових і літніх видів відпочинку (тривалість періодів з температурами повітря вище 10 °С, нижче 0 °С і з температурами води вище 18 °С; тривалість сонячних днів і днів з дощами).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При вивченні рослинного покриву слід оцінити різні формації і типів лісів з точки зору придатності для відпочинку й оздоровлення, так як різні типи лісу відрізняються і неоднаковою стійкістю до рекреаційних навантажень. Спільноти, що відрізняються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мезоумовами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за зволоженням, є найбільш стійкими.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Важлива роль при створенні оціночних карт належить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порігостійкості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території та окремих її компонентів до різних видів антропогенних навантажень і конкретних забруднювачів. Чим різноманітніша природна система, тим більше вона екологічно й економічно ефективна, тим більші навантаження зможе витримати. Стійкість до рекреаційних навантажень визначається особливостями рослинного покриву і ґрунтів, характером зволоження. Меншу стійкість мають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ксерофітні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спільноти (сосняки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біломошні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сосняки вересові, суходільні луки та ін.).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При характеристиці природних і культурно-історичних рекреаційних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>ресурсів велике значення, з точки зору рекреаційної цінності, набуває ранжування і картографування об’єктів і територій. Наприклад, при оцінці природних територій, що охороняються, вра</w:t>
      </w:r>
      <w:r w:rsidR="00AA3EBB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ховуються такі критерії: геогра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фічне положення і доступність, репрезентативність, типовість, унікальність, ландшафтне різноманіття, видова насиченість флори і фауни, наявність видів рослин і тварин, занесених до світової і національної Червоної книги, ступінь зміни в результаті антропогенних навантажень, привабливість. Під час картографування і визначення рангу для пам’ятників природи (у т. ч. для старовинних парків) необхідні особливі критерії: географічне положення і доступність, збереження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палацово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-паркового ансамблю, час створення, архітектурно-планувальний стиль, загальн</w:t>
      </w:r>
      <w:r w:rsidR="0097087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 кількість видів дерев і чагар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ників та ін.). З урахуванням значущості кожен критерій оцінюється в балах, за сумою яких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ранжується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кожна територія і об’єкт. З точки з</w:t>
      </w:r>
      <w:r w:rsidR="0097087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ору рекре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аційної цінності, залежно від значимості</w:t>
      </w:r>
      <w:r w:rsidR="00970872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природних та культурно-історич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них територій і об’єктів слід виділити такі ранги: світовий, європейський, національний, місцевий.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До світового рівня серед історичних об</w:t>
      </w:r>
      <w:r w:rsidR="0072036A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’єктів належать ті, які відобра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жають основні етапи розвитку світової цивілізації окремих регіонів або груп держав; до європейського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основні етапи європейської цивілізації; до національного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основні етапи розвитку країни. Конкретні напрями використання і режими охорони території або об’єкта встановлюються залежно від їх рангу.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На картах з туристичними маршрутами та екологічними стежками слід відобразити природні об’єкти і території, природні та штучні перешкоди на дорозі, стежки, мости, відстані між населеними пунктами, небезпечні і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важкопрохідні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місця, а також об’єкти та території, призначені для використання на екологічній стежці.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Виявлення історико-культурної спадщини з розвитком туризму може бути важливим фактором відродження нині депресивних районів, особливо в сільській місцевості.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Історико-культурний каркас території - це система виявлених, вивчених і внесених у туристично-рекреаційний обіг історико-культурних та етнокультурних об’єктів, пов’язаних з туристськими маршрутами. Центрами туристського інтересу зазвичай є історичні населені пункти або видатні історичні місця, а осями, що сполучають ці центри в єдиний каркас, є туристичні потоки і реальні туристичні маршрути, які реалі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зуються через різні транспортні шляхи.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До об’єктів історико-культурної та духовної спадщини, що формує історико-культурний каркас території, належать:</w:t>
      </w:r>
    </w:p>
    <w:p w:rsidR="0037767E" w:rsidRPr="0037767E" w:rsidRDefault="0037767E" w:rsidP="00082A9D">
      <w:pPr>
        <w:widowControl w:val="0"/>
        <w:numPr>
          <w:ilvl w:val="0"/>
          <w:numId w:val="34"/>
        </w:numPr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пам’ятники археології (стоянки, городища, кургани, видатні археологічні знахідки);</w:t>
      </w:r>
    </w:p>
    <w:p w:rsidR="0037767E" w:rsidRPr="0037767E" w:rsidRDefault="0037767E" w:rsidP="00082A9D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пам’ятники архітектури, визначні сп</w:t>
      </w:r>
      <w:r w:rsidR="0072036A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оруди та будівлі державного, </w:t>
      </w:r>
      <w:r w:rsidR="0072036A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>ре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лігійного, громадського, суспільного і промислово-торгового призначення;</w:t>
      </w:r>
    </w:p>
    <w:p w:rsidR="0037767E" w:rsidRPr="0037767E" w:rsidRDefault="0037767E" w:rsidP="00082A9D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пам’ятники історії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місця історичних подій (походів, воєн, революцій та ін.); місця, пов’язані з життям і діяльністю видатних людей; місця легендарних подій, описаних у світовій і вітчизняній літературі;</w:t>
      </w:r>
    </w:p>
    <w:p w:rsidR="0037767E" w:rsidRPr="0037767E" w:rsidRDefault="0037767E" w:rsidP="00082A9D">
      <w:pPr>
        <w:widowControl w:val="0"/>
        <w:numPr>
          <w:ilvl w:val="0"/>
          <w:numId w:val="34"/>
        </w:numPr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об’єкти духовної спадщини - православні, католицькі, протестант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 xml:space="preserve">ські,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буддиські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мусульманські храми і культові споруди та ін.;</w:t>
      </w:r>
    </w:p>
    <w:p w:rsidR="0037767E" w:rsidRPr="0037767E" w:rsidRDefault="0037767E" w:rsidP="00082A9D">
      <w:pPr>
        <w:widowControl w:val="0"/>
        <w:numPr>
          <w:ilvl w:val="0"/>
          <w:numId w:val="34"/>
        </w:numPr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місця військових боїв, битв і об’єкти оборонного мистецтва (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укріпрайони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траншеї, доти, дзоти та ін.);</w:t>
      </w:r>
    </w:p>
    <w:p w:rsidR="0037767E" w:rsidRPr="0037767E" w:rsidRDefault="0037767E" w:rsidP="00082A9D">
      <w:pPr>
        <w:widowControl w:val="0"/>
        <w:numPr>
          <w:ilvl w:val="0"/>
          <w:numId w:val="34"/>
        </w:numPr>
        <w:tabs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об’єкти культурно-природної спадщини (старовинні садибні парки та алеї, ландшафтні музеї-заповідники, дерева-довгожителі та ін.);</w:t>
      </w:r>
    </w:p>
    <w:p w:rsidR="0037767E" w:rsidRPr="0037767E" w:rsidRDefault="0037767E" w:rsidP="00082A9D">
      <w:pPr>
        <w:widowControl w:val="0"/>
        <w:numPr>
          <w:ilvl w:val="0"/>
          <w:numId w:val="34"/>
        </w:numPr>
        <w:tabs>
          <w:tab w:val="left" w:pos="1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пам’ятки монументального мистецтва, включаючи меморіали і меморіальні кладовища;</w:t>
      </w:r>
    </w:p>
    <w:p w:rsidR="0037767E" w:rsidRPr="0037767E" w:rsidRDefault="0037767E" w:rsidP="00082A9D">
      <w:pPr>
        <w:widowControl w:val="0"/>
        <w:numPr>
          <w:ilvl w:val="0"/>
          <w:numId w:val="34"/>
        </w:numPr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історична дорожня мережа і об’єкти комунікації (тракти, волоки, канали, шлюзи, пристані, вузькоколійки та ін.).</w:t>
      </w:r>
    </w:p>
    <w:p w:rsidR="0037767E" w:rsidRPr="0037767E" w:rsidRDefault="0037767E" w:rsidP="003776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Інвентаризація історико-культурного каркасу території та викорис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тання поряд з іншими картографічного методу дозволяє найбільш наочно уявити просторову структуру її організації. На першому етапі необхідно створювати інвентаризаційні карти з детальними списками об’єктів із зазначенням їх статусу, тобто включенням їх до списку унікальних об’єктів всесвітньої спадщини, державного реєстру або регіонального значення.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Наступний крок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це створення карт історико-культурного району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вання території, що дозволяє полегшити роботу з розробки культурно- пізнавальних туристських маршрутів.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Під час картографування можна використовувати картограми і картодіаграми.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Картограма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це особлива географічна карта, на якій у територіаль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ному розрізі статистичні дані представлені за допомогою певних умовних знаків (штрихування, колір, точки). Розрізняють фонові і точкові карто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грами. У першому випадку використовується вся поверхня карти в межах території, що вивчається території, у другому - графічно використовується лише частина поверхні карти.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Для побудови фонової картограми необхідна карта з чітко означеними контурами межами адміністративних поділів країни, області, району і т. д. При цьому видаляється географічний зміст карти (міста, шляхи сполучення і т. д.).</w:t>
      </w:r>
    </w:p>
    <w:p w:rsidR="0037767E" w:rsidRPr="0037767E" w:rsidRDefault="0037767E" w:rsidP="0037767E">
      <w:pPr>
        <w:widowControl w:val="0"/>
        <w:spacing w:after="32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Статистичні дані, призначені для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картограмування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необхідно розбити на кілька груп. Кожній групі надається</w:t>
      </w:r>
      <w:r w:rsidR="00A208A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певний тип штрихування (рис.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4) або колір.</w:t>
      </w:r>
    </w:p>
    <w:p w:rsidR="0037767E" w:rsidRPr="0037767E" w:rsidRDefault="0037767E" w:rsidP="0037767E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uk-UA" w:bidi="uk-UA"/>
        </w:rPr>
      </w:pPr>
      <w:r w:rsidRPr="0037767E">
        <w:rPr>
          <w:rFonts w:ascii="Courier New" w:eastAsia="Courier New" w:hAnsi="Courier New" w:cs="Courier New"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 wp14:anchorId="32426029" wp14:editId="376FE554">
            <wp:extent cx="3285490" cy="2078990"/>
            <wp:effectExtent l="0" t="0" r="0" b="0"/>
            <wp:docPr id="11" name="Picut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28549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7E" w:rsidRPr="0037767E" w:rsidRDefault="00970872" w:rsidP="00377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Рис. 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4. Частка внутрішніх туристів у загальному обсязі туристичного потоку</w:t>
      </w:r>
    </w:p>
    <w:p w:rsidR="0037767E" w:rsidRPr="0037767E" w:rsidRDefault="0037767E" w:rsidP="0037767E">
      <w:pPr>
        <w:widowControl w:val="0"/>
        <w:spacing w:after="25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Потім це штрихування (або колір) наноситься на карту, Так, напри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клад, якщо ми хочемо дати картограму щільності історико-культурних пам’яток в Україні, то ми повинні всі дані про щільність пам’ятників за окремими регіонами країни розбити, припустимо, 5 груп з певним штрихуванням. Далі в кожному регіоні відповідно до тієї групи, в яку вона потрапила, використовується зазначене штрихування. Як умовний знак можна користуватися кольором замість штрихування, але при цьому слід обрати колір з наростаючою інтенсивністю в міру переходу від нижніх груп до вищих.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uk-UA" w:bidi="uk-UA"/>
        </w:rPr>
        <w:t>Точкову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картограму використовують з метою дати уявлення про розподіл досліджуваної ознаки території за допомогою точок. При цьому встановлюють певну вагу точки.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Картодіаграми </w:t>
      </w:r>
      <w:r w:rsidR="00CA4CBF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–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поєднання географічної карти (з чіткими адмі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ністративними поділами, з видаленням географічного змісту) з діаграмою. Різні фігури (стовпчики, кола і т. п.) розносяться по всій карті відповідно до того району, області, або країни, які вони представляють. Так, на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приклад, щоб побудувати картодіаграми розподілу туристів за регіонами України, треба стовпчик, висота якого відображає кількість туристів у даному регіоні, розмістити в цьому ж регіоні. При виборі масштабу слід стежити за тим, щоб стовпчики не виходили за межі «своїх» регіонів.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Використання різних статистичних показників по туризму дозволяє по кожному з них скласти сітку районів. Однак для прийняття рішень і з метою подальших досліджень необхідно розробити сітку інтегральних районів. При складанні синтетичних карт необхідно розділити територію країни на частини і для кожної з них в легенді дати коротку характе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ристику відповідного типу. З цією метою слід: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1) розробити систему типів для районів різного ієрархічного рівня і точні визначення кожного типу;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2) розробити систему показників, що дозволяють відносити кожен регіон до певного типу районів.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Використання «нових» методів, у т. ч. кластерного аналізу дозволяє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>розбити сукупність об’єктів, що характеризуються певним набором ознак, на однорідні групи або кластери.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Класифікація методів кластерного аналізу приводить до десятків і навіть сотням різноманітних класів. Це пояснюється значною кількістю можливих способів обчислення відстані між окремими спостереженнями, методів обчислення відстані між окремими кластерами в процесі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класте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-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ризації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і різноманітними оцінками оптимальності кінцевої кластерної структури.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Підсумком кластерного аналізу є угруповання, що задовольняють певному критерію оптимальності, який може являти собою функціонал, що виражає бажані рівні розбивок і угруповань, і який називають цільовою функцією. Цільовою функцією може бути внутрігрупова сума квадратів відхилення:</w:t>
      </w:r>
    </w:p>
    <w:p w:rsidR="00A208AE" w:rsidRDefault="00A208A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</w:p>
    <w:p w:rsidR="00A208AE" w:rsidRDefault="00A208AE" w:rsidP="00A208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W=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j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n</m:t>
              </m:r>
            </m:sup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=1</m:t>
              </m:r>
            </m:e>
          </m:nary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uk-UA" w:bidi="uk-UA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uk-UA" w:bidi="uk-UA"/>
                    </w:rPr>
                    <m:t>j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eastAsia="uk-UA" w:bidi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uk-UA" w:bidi="uk-UA"/>
                    </w:rPr>
                    <m:t>x</m:t>
                  </m:r>
                </m:e>
              </m:acc>
            </m:e>
          </m:d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2=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j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n</m:t>
              </m:r>
            </m:sup>
            <m:e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=1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eastAsia="uk-UA" w:bidi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bidi="uk-UA"/>
                    </w:rPr>
                    <m:t>x</m:t>
                  </m:r>
                </m:e>
                <m:sub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eastAsia="uk-UA" w:bidi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bidi="uk-UA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bidi="uk-UA"/>
                        </w:rPr>
                        <m:t>2</m:t>
                      </m:r>
                    </m:sup>
                  </m:sSup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uk-UA" w:bidi="uk-UA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eastAsia="uk-UA" w:bidi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uk-UA" w:bidi="uk-U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uk-UA" w:bidi="uk-UA"/>
                    </w:rPr>
                    <m:t>n</m:t>
                  </m:r>
                </m:den>
              </m:f>
            </m:e>
          </m:nary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szCs w:val="30"/>
                  <w:lang w:eastAsia="uk-UA" w:bidi="uk-UA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eastAsia="uk-UA" w:bidi="uk-U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uk-UA" w:bidi="uk-UA"/>
                    </w:rPr>
                    <m:t>j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uk-UA" w:bidi="uk-UA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uk-UA" w:bidi="uk-UA"/>
                    </w:rPr>
                    <m:t xml:space="preserve">=1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30"/>
                          <w:szCs w:val="30"/>
                          <w:lang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eastAsia="uk-UA" w:bidi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30"/>
                          <w:szCs w:val="30"/>
                          <w:lang w:eastAsia="uk-UA" w:bidi="uk-UA"/>
                        </w:rPr>
                        <m:t>j</m:t>
                      </m:r>
                    </m:sub>
                  </m:sSub>
                </m:e>
              </m:nary>
            </m:e>
          </m:d>
          <m:r>
            <w:rPr>
              <w:rFonts w:ascii="Cambria Math" w:eastAsia="Times New Roman" w:hAnsi="Cambria Math" w:cs="Times New Roman"/>
              <w:color w:val="000000"/>
              <w:sz w:val="30"/>
              <w:szCs w:val="30"/>
              <w:lang w:eastAsia="uk-UA" w:bidi="uk-UA"/>
            </w:rPr>
            <m:t>2</m:t>
          </m:r>
        </m:oMath>
      </m:oMathPara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де </w:t>
      </w:r>
      <w:proofErr w:type="spellStart"/>
      <w:r w:rsidR="00A208AE" w:rsidRPr="00A208A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uk-UA" w:bidi="uk-UA"/>
        </w:rPr>
        <w:t>x</w:t>
      </w:r>
      <w:r w:rsidR="00A208AE" w:rsidRPr="00A208AE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en-US" w:eastAsia="uk-UA" w:bidi="uk-UA"/>
        </w:rPr>
        <w:t>j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- значення вимірювання^-того об’єкта.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Як приклад для підсумкового аналізу регіональної диференціації туристичного потенціалу та туристичної діяльності України був ви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softHyphen/>
        <w:t>користаний кластерний аналіз за допомогою комп’ютерної програми «</w:t>
      </w:r>
      <w:r w:rsidR="00A208A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  <w:t>STATISTICA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», що дозволило побудувати кластерну схему регіональних відмінностей.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Розташована нижче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дендрограма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отримана при аналізі масиву даних, що складається з 25 регіонів України, кожен з яких характеризувався такими ознаками: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10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кількість туристичних підприємств, що надають послуги, од.;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10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всього надано послуг туристам туристичними підприємствами, тис. ос.;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1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всього надано послуг екскурсантам, тис. ос.;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обсяг наданих послуг, тис. грн;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1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платежі в бюджет туристичними підприємствами, тис. грн;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1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середньооблікова кількість працівників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турпідприємств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, ос.;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1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всього оздоровлено, ос.;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1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кількість санаторно-курортних установ, од.;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1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середньооблікова кількість працівників санаторно-курортних установ, ос.;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25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кількість ліжко-днів;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25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загальна місткість установ санаторно-курортних установ, ос.;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25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кількість історико-архітектурних пам’яток, од.;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25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щільність сакральних споруд, од. на 100 000 ос.;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26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>природно-рекреаційний потенціал (ПРП), в % від сумарного ПРП України;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25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кількість готелів, од.;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25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кількість номерів у готелях, од.;</w:t>
      </w:r>
    </w:p>
    <w:p w:rsidR="0037767E" w:rsidRPr="0037767E" w:rsidRDefault="0037767E" w:rsidP="00082A9D">
      <w:pPr>
        <w:widowControl w:val="0"/>
        <w:numPr>
          <w:ilvl w:val="0"/>
          <w:numId w:val="35"/>
        </w:numPr>
        <w:tabs>
          <w:tab w:val="left" w:pos="125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кількість об’єктів природно-заповідного фонду, од.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Отримані дані свідчать про те, що в межах України виділяються кілька кластерних районів, які характеризуються спільністю туристичних характеристик (рис. 6.5).</w:t>
      </w:r>
    </w:p>
    <w:p w:rsidR="0037767E" w:rsidRPr="0037767E" w:rsidRDefault="0037767E" w:rsidP="0037767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Найбільш повно відображає регіональні відмінності туристичної діяльності України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семикластерна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система, яку можна взяти за основу при оцінці діяльності туризму України (табл. </w:t>
      </w:r>
      <w:r w:rsidR="00A72DD1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  <w:t>9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).</w:t>
      </w:r>
    </w:p>
    <w:p w:rsidR="0037767E" w:rsidRPr="0037767E" w:rsidRDefault="0037767E" w:rsidP="0037767E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uk-UA" w:bidi="uk-UA"/>
        </w:rPr>
      </w:pPr>
      <w:r w:rsidRPr="0037767E">
        <w:rPr>
          <w:rFonts w:ascii="Courier New" w:eastAsia="Courier New" w:hAnsi="Courier New" w:cs="Courier New"/>
          <w:noProof/>
          <w:color w:val="000000"/>
          <w:sz w:val="24"/>
          <w:szCs w:val="24"/>
          <w:lang w:eastAsia="uk-UA"/>
        </w:rPr>
        <w:drawing>
          <wp:inline distT="0" distB="0" distL="0" distR="0" wp14:anchorId="5ABD9896" wp14:editId="3693A0DD">
            <wp:extent cx="6065520" cy="3554095"/>
            <wp:effectExtent l="0" t="0" r="0" b="0"/>
            <wp:docPr id="12" name="Picut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6552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8AE" w:rsidRDefault="00A208AE" w:rsidP="00377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 w:bidi="uk-UA"/>
        </w:rPr>
      </w:pPr>
    </w:p>
    <w:p w:rsidR="0037767E" w:rsidRPr="0037767E" w:rsidRDefault="00A72DD1" w:rsidP="00377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 w:bidi="uk-UA"/>
        </w:rPr>
        <w:t>4</w:t>
      </w:r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Дендрограма</w:t>
      </w:r>
      <w:proofErr w:type="spellEnd"/>
      <w:r w:rsidR="0037767E" w:rsidRPr="003776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 ієрархічних рівнів регіонів України </w:t>
      </w:r>
    </w:p>
    <w:p w:rsidR="0037767E" w:rsidRPr="0037767E" w:rsidRDefault="0037767E" w:rsidP="00377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</w:pPr>
      <w:r w:rsidRPr="003776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1 - Херсонська, 2 - Запорізька, 3 - Львівська, 4 - Одеська, 5 - Донецька, 6 - Київська, 7 - Чернівецька, 8 - Чернігівська, 9 - Хмельницька, 10 - Сумська, 11 - Кіровоградська, 12 - Івано-Франківська, 13 - Черкаська, 14 - Тернопіль</w:t>
      </w:r>
      <w:r w:rsidRPr="003776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softHyphen/>
        <w:t>ська, 15 - Житомирська, 16 - Рівненська, 17 - Волинська, 18 - Луганська, 19 - Миколаївська, 20 - Дніпропетровська, 21 - Закарпатська, 22 - Харківська, 23 - Полтавська, 24 - Вінницька області, 25 - АР Крим</w:t>
      </w:r>
    </w:p>
    <w:p w:rsidR="0037767E" w:rsidRPr="0037767E" w:rsidRDefault="0037767E" w:rsidP="0037767E">
      <w:pPr>
        <w:widowControl w:val="0"/>
        <w:spacing w:after="33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</w:p>
    <w:p w:rsidR="0037767E" w:rsidRPr="0037767E" w:rsidRDefault="0037767E" w:rsidP="0037767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</w:p>
    <w:p w:rsidR="00CA4CBF" w:rsidRDefault="00CA4CB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br w:type="page"/>
      </w:r>
    </w:p>
    <w:p w:rsidR="0037767E" w:rsidRPr="00FF2ABF" w:rsidRDefault="00A208AE" w:rsidP="0037767E">
      <w:pPr>
        <w:widowControl w:val="0"/>
        <w:spacing w:after="0" w:line="226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 xml:space="preserve">Таблиця </w:t>
      </w:r>
      <w:r w:rsidR="00FF2ABF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 w:bidi="uk-UA"/>
        </w:rPr>
        <w:t>9</w:t>
      </w:r>
    </w:p>
    <w:p w:rsidR="0037767E" w:rsidRPr="0037767E" w:rsidRDefault="0037767E" w:rsidP="00377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Характеристика кластерів регіонів України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208AE" w:rsidTr="00E63591">
        <w:tc>
          <w:tcPr>
            <w:tcW w:w="4926" w:type="dxa"/>
            <w:vAlign w:val="bottom"/>
          </w:tcPr>
          <w:p w:rsidR="00A208AE" w:rsidRPr="0037767E" w:rsidRDefault="00A208AE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bookmarkStart w:id="10" w:name="bookmark98"/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№</w:t>
            </w:r>
          </w:p>
        </w:tc>
        <w:tc>
          <w:tcPr>
            <w:tcW w:w="4927" w:type="dxa"/>
            <w:vAlign w:val="bottom"/>
          </w:tcPr>
          <w:p w:rsidR="00A208AE" w:rsidRPr="0037767E" w:rsidRDefault="00A208AE" w:rsidP="004144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Склад кластерів</w:t>
            </w:r>
          </w:p>
        </w:tc>
      </w:tr>
      <w:tr w:rsidR="00A208AE" w:rsidTr="00021EB7">
        <w:tc>
          <w:tcPr>
            <w:tcW w:w="4926" w:type="dxa"/>
            <w:vAlign w:val="bottom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vAlign w:val="bottom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Херсонська, Запорізька області</w:t>
            </w:r>
          </w:p>
        </w:tc>
      </w:tr>
      <w:tr w:rsidR="00A208AE" w:rsidTr="00021EB7">
        <w:tc>
          <w:tcPr>
            <w:tcW w:w="4926" w:type="dxa"/>
            <w:vAlign w:val="bottom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Кластер 2</w:t>
            </w:r>
          </w:p>
        </w:tc>
        <w:tc>
          <w:tcPr>
            <w:tcW w:w="4927" w:type="dxa"/>
            <w:vAlign w:val="bottom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Львівська область</w:t>
            </w:r>
          </w:p>
        </w:tc>
      </w:tr>
      <w:tr w:rsidR="00A208AE" w:rsidTr="00021EB7">
        <w:tc>
          <w:tcPr>
            <w:tcW w:w="4926" w:type="dxa"/>
            <w:vAlign w:val="bottom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Кластер 3</w:t>
            </w:r>
          </w:p>
        </w:tc>
        <w:tc>
          <w:tcPr>
            <w:tcW w:w="4927" w:type="dxa"/>
            <w:vAlign w:val="bottom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Одеська, Донецька області</w:t>
            </w:r>
          </w:p>
        </w:tc>
      </w:tr>
      <w:tr w:rsidR="00A208AE" w:rsidTr="00021EB7">
        <w:tc>
          <w:tcPr>
            <w:tcW w:w="4926" w:type="dxa"/>
            <w:vAlign w:val="bottom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Кластер 4</w:t>
            </w:r>
          </w:p>
        </w:tc>
        <w:tc>
          <w:tcPr>
            <w:tcW w:w="4927" w:type="dxa"/>
            <w:vAlign w:val="bottom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Київська область</w:t>
            </w:r>
          </w:p>
        </w:tc>
      </w:tr>
      <w:tr w:rsidR="00A208AE" w:rsidRPr="00A208AE" w:rsidTr="00021EB7">
        <w:tc>
          <w:tcPr>
            <w:tcW w:w="4926" w:type="dxa"/>
            <w:vAlign w:val="center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Кластер 5</w:t>
            </w:r>
          </w:p>
        </w:tc>
        <w:tc>
          <w:tcPr>
            <w:tcW w:w="4927" w:type="dxa"/>
            <w:vAlign w:val="bottom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Чернівецька, Чернігівська, Хмельницька, Сумська, Кіровоградська, Івано-Франківська, Черкаська, Тернопільська, Житомирська, Волинська, Рівненська області</w:t>
            </w:r>
          </w:p>
        </w:tc>
      </w:tr>
      <w:tr w:rsidR="00A208AE" w:rsidRPr="00A208AE" w:rsidTr="00021EB7">
        <w:tc>
          <w:tcPr>
            <w:tcW w:w="4926" w:type="dxa"/>
            <w:vAlign w:val="bottom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Кластер 6</w:t>
            </w:r>
          </w:p>
        </w:tc>
        <w:tc>
          <w:tcPr>
            <w:tcW w:w="4927" w:type="dxa"/>
            <w:vAlign w:val="bottom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Закарпатська, Дніпропетровська, Полтавська, Луганська, Харківська, Миколаївська, Вінницька області</w:t>
            </w:r>
          </w:p>
        </w:tc>
      </w:tr>
      <w:tr w:rsidR="00A208AE" w:rsidTr="00021EB7">
        <w:tc>
          <w:tcPr>
            <w:tcW w:w="4926" w:type="dxa"/>
            <w:vAlign w:val="bottom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Кластер 7</w:t>
            </w:r>
          </w:p>
        </w:tc>
        <w:tc>
          <w:tcPr>
            <w:tcW w:w="4927" w:type="dxa"/>
            <w:vAlign w:val="bottom"/>
          </w:tcPr>
          <w:p w:rsidR="00A208AE" w:rsidRPr="0037767E" w:rsidRDefault="00A208AE" w:rsidP="004144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37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АР Крим</w:t>
            </w:r>
          </w:p>
        </w:tc>
      </w:tr>
    </w:tbl>
    <w:p w:rsidR="0037767E" w:rsidRPr="0037767E" w:rsidRDefault="0037767E" w:rsidP="0037767E">
      <w:pPr>
        <w:keepNext/>
        <w:keepLines/>
        <w:widowControl w:val="0"/>
        <w:spacing w:after="340" w:line="240" w:lineRule="auto"/>
        <w:jc w:val="center"/>
        <w:outlineLvl w:val="2"/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</w:pPr>
      <w:r w:rsidRPr="0037767E">
        <w:rPr>
          <w:rFonts w:ascii="Cambria" w:eastAsia="Cambria" w:hAnsi="Cambria" w:cs="Cambria"/>
          <w:b/>
          <w:bCs/>
          <w:color w:val="000000"/>
          <w:sz w:val="30"/>
          <w:szCs w:val="30"/>
          <w:lang w:eastAsia="uk-UA" w:bidi="uk-UA"/>
        </w:rPr>
        <w:t>Питання для самоконтролю знань</w:t>
      </w:r>
      <w:bookmarkEnd w:id="10"/>
    </w:p>
    <w:p w:rsidR="0037767E" w:rsidRPr="0037767E" w:rsidRDefault="0037767E" w:rsidP="00082A9D">
      <w:pPr>
        <w:widowControl w:val="0"/>
        <w:numPr>
          <w:ilvl w:val="0"/>
          <w:numId w:val="36"/>
        </w:numPr>
        <w:tabs>
          <w:tab w:val="left" w:pos="110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Схарактеризуйте економіко-географічне положення свого регіону.</w:t>
      </w:r>
    </w:p>
    <w:p w:rsidR="0037767E" w:rsidRPr="0037767E" w:rsidRDefault="0037767E" w:rsidP="00082A9D">
      <w:pPr>
        <w:widowControl w:val="0"/>
        <w:numPr>
          <w:ilvl w:val="0"/>
          <w:numId w:val="36"/>
        </w:numPr>
        <w:tabs>
          <w:tab w:val="left" w:pos="11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Розрахуйте індекс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Бойса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для будь-якого регіону України. Результати поясніть.</w:t>
      </w:r>
    </w:p>
    <w:p w:rsidR="0037767E" w:rsidRPr="0037767E" w:rsidRDefault="0037767E" w:rsidP="00082A9D">
      <w:pPr>
        <w:widowControl w:val="0"/>
        <w:numPr>
          <w:ilvl w:val="0"/>
          <w:numId w:val="36"/>
        </w:numPr>
        <w:tabs>
          <w:tab w:val="left" w:pos="109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За якими показниками проводиться </w:t>
      </w:r>
      <w:proofErr w:type="spellStart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поелементно</w:t>
      </w:r>
      <w:proofErr w:type="spellEnd"/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 економічна оцінка корисних копалин?</w:t>
      </w:r>
    </w:p>
    <w:p w:rsidR="0037767E" w:rsidRPr="0037767E" w:rsidRDefault="0037767E" w:rsidP="00082A9D">
      <w:pPr>
        <w:widowControl w:val="0"/>
        <w:numPr>
          <w:ilvl w:val="0"/>
          <w:numId w:val="36"/>
        </w:numPr>
        <w:tabs>
          <w:tab w:val="left" w:pos="109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Які показники дають уявлення про забезпеченість території теплом і вологою?</w:t>
      </w:r>
    </w:p>
    <w:p w:rsidR="0037767E" w:rsidRPr="0037767E" w:rsidRDefault="0037767E" w:rsidP="00082A9D">
      <w:pPr>
        <w:widowControl w:val="0"/>
        <w:numPr>
          <w:ilvl w:val="0"/>
          <w:numId w:val="36"/>
        </w:numPr>
        <w:tabs>
          <w:tab w:val="left" w:pos="11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Розрахуйте загальне демографічне навантаження, навантаження дітьми, пенсіонерами окремо для всього населення, міського населення і сільського населення України. Зробіть висновки.</w:t>
      </w:r>
    </w:p>
    <w:p w:rsidR="0037767E" w:rsidRPr="0037767E" w:rsidRDefault="0037767E" w:rsidP="00082A9D">
      <w:pPr>
        <w:widowControl w:val="0"/>
        <w:numPr>
          <w:ilvl w:val="0"/>
          <w:numId w:val="36"/>
        </w:numPr>
        <w:tabs>
          <w:tab w:val="left" w:pos="109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Розрахуйте потенціал поля розселення для Харківської області. Складіть картосхему.</w:t>
      </w:r>
    </w:p>
    <w:p w:rsidR="0037767E" w:rsidRPr="0037767E" w:rsidRDefault="0037767E" w:rsidP="00082A9D">
      <w:pPr>
        <w:widowControl w:val="0"/>
        <w:numPr>
          <w:ilvl w:val="0"/>
          <w:numId w:val="36"/>
        </w:numPr>
        <w:tabs>
          <w:tab w:val="left" w:pos="11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Що показує крива Лоренца? Назвіть основні кроки її побудови. Як можна застосувати її до туризму?</w:t>
      </w:r>
    </w:p>
    <w:p w:rsidR="0037767E" w:rsidRPr="0037767E" w:rsidRDefault="0037767E" w:rsidP="00082A9D">
      <w:pPr>
        <w:widowControl w:val="0"/>
        <w:numPr>
          <w:ilvl w:val="0"/>
          <w:numId w:val="36"/>
        </w:numPr>
        <w:tabs>
          <w:tab w:val="left" w:pos="109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Які показники використовують для характеристики розвитку промисловості регіону?</w:t>
      </w:r>
    </w:p>
    <w:p w:rsidR="0037767E" w:rsidRPr="0037767E" w:rsidRDefault="0037767E" w:rsidP="00082A9D">
      <w:pPr>
        <w:widowControl w:val="0"/>
        <w:numPr>
          <w:ilvl w:val="0"/>
          <w:numId w:val="36"/>
        </w:numPr>
        <w:tabs>
          <w:tab w:val="left" w:pos="109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Які показники використовують для характеристики сільського господарства регіону?</w:t>
      </w:r>
    </w:p>
    <w:p w:rsidR="0037767E" w:rsidRPr="0037767E" w:rsidRDefault="0037767E" w:rsidP="00082A9D">
      <w:pPr>
        <w:widowControl w:val="0"/>
        <w:numPr>
          <w:ilvl w:val="0"/>
          <w:numId w:val="36"/>
        </w:numPr>
        <w:tabs>
          <w:tab w:val="left" w:pos="125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Оцініть комплексність розвитку туризму за країнами Північної Європи, побудувавши зоряну діаграму.</w:t>
      </w:r>
    </w:p>
    <w:p w:rsidR="0037767E" w:rsidRPr="0037767E" w:rsidRDefault="0037767E" w:rsidP="00082A9D">
      <w:pPr>
        <w:widowControl w:val="0"/>
        <w:numPr>
          <w:ilvl w:val="0"/>
          <w:numId w:val="37"/>
        </w:numPr>
        <w:tabs>
          <w:tab w:val="left" w:pos="12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Які показники можна використовувати як базисні для визначення інтегрального рівня розвитку туризму?</w:t>
      </w:r>
    </w:p>
    <w:p w:rsidR="0037767E" w:rsidRPr="0037767E" w:rsidRDefault="0037767E" w:rsidP="00082A9D">
      <w:pPr>
        <w:widowControl w:val="0"/>
        <w:numPr>
          <w:ilvl w:val="0"/>
          <w:numId w:val="37"/>
        </w:numPr>
        <w:tabs>
          <w:tab w:val="left" w:pos="125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 xml:space="preserve">Як визначити потенційний рівень обслуговування населення? </w:t>
      </w: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lastRenderedPageBreak/>
        <w:t>Що він означає?</w:t>
      </w:r>
    </w:p>
    <w:p w:rsidR="0037767E" w:rsidRPr="0037767E" w:rsidRDefault="0037767E" w:rsidP="00082A9D">
      <w:pPr>
        <w:widowControl w:val="0"/>
        <w:numPr>
          <w:ilvl w:val="0"/>
          <w:numId w:val="37"/>
        </w:numPr>
        <w:tabs>
          <w:tab w:val="left" w:pos="126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Придумайте формулу визначення інтегрального рівня розвитку туризму в регіоні.</w:t>
      </w:r>
    </w:p>
    <w:p w:rsidR="0037767E" w:rsidRPr="0037767E" w:rsidRDefault="0037767E" w:rsidP="00082A9D">
      <w:pPr>
        <w:widowControl w:val="0"/>
        <w:numPr>
          <w:ilvl w:val="0"/>
          <w:numId w:val="37"/>
        </w:numPr>
        <w:tabs>
          <w:tab w:val="left" w:pos="125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</w:pPr>
      <w:r w:rsidRPr="0037767E">
        <w:rPr>
          <w:rFonts w:ascii="Times New Roman" w:eastAsia="Times New Roman" w:hAnsi="Times New Roman" w:cs="Times New Roman"/>
          <w:color w:val="000000"/>
          <w:sz w:val="30"/>
          <w:szCs w:val="30"/>
          <w:lang w:eastAsia="uk-UA" w:bidi="uk-UA"/>
        </w:rPr>
        <w:t>Які методи можна використовувати для районування території?</w:t>
      </w:r>
    </w:p>
    <w:p w:rsidR="008F7ED5" w:rsidRPr="00A208AE" w:rsidRDefault="0037767E" w:rsidP="00A208AE">
      <w:pPr>
        <w:pStyle w:val="af1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8AE">
        <w:rPr>
          <w:rFonts w:ascii="Times New Roman" w:eastAsia="Courier New" w:hAnsi="Times New Roman" w:cs="Times New Roman"/>
          <w:color w:val="000000"/>
          <w:sz w:val="28"/>
          <w:szCs w:val="28"/>
          <w:lang w:eastAsia="uk-UA" w:bidi="uk-UA"/>
        </w:rPr>
        <w:t>Які показники можна використовувати для туристичного району</w:t>
      </w:r>
      <w:r w:rsidRPr="00A208AE">
        <w:rPr>
          <w:rFonts w:ascii="Times New Roman" w:eastAsia="Courier New" w:hAnsi="Times New Roman" w:cs="Times New Roman"/>
          <w:color w:val="000000"/>
          <w:sz w:val="28"/>
          <w:szCs w:val="28"/>
          <w:lang w:eastAsia="uk-UA" w:bidi="uk-UA"/>
        </w:rPr>
        <w:softHyphen/>
        <w:t>вання території?</w:t>
      </w:r>
    </w:p>
    <w:sectPr w:rsidR="008F7ED5" w:rsidRPr="00A208AE" w:rsidSect="008A41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EA7"/>
    <w:multiLevelType w:val="multilevel"/>
    <w:tmpl w:val="C8ECA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10CC2"/>
    <w:multiLevelType w:val="multilevel"/>
    <w:tmpl w:val="5ABAE46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72C5B"/>
    <w:multiLevelType w:val="multilevel"/>
    <w:tmpl w:val="B04E5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D4158"/>
    <w:multiLevelType w:val="multilevel"/>
    <w:tmpl w:val="406A87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77260"/>
    <w:multiLevelType w:val="multilevel"/>
    <w:tmpl w:val="5E00B7FE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46795"/>
    <w:multiLevelType w:val="multilevel"/>
    <w:tmpl w:val="1E2AB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85CB5"/>
    <w:multiLevelType w:val="multilevel"/>
    <w:tmpl w:val="CCE86B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14A5F"/>
    <w:multiLevelType w:val="multilevel"/>
    <w:tmpl w:val="E14484A2"/>
    <w:lvl w:ilvl="0">
      <w:start w:val="6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409F1"/>
    <w:multiLevelType w:val="multilevel"/>
    <w:tmpl w:val="32EE2D0A"/>
    <w:lvl w:ilvl="0">
      <w:start w:val="2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51DB4"/>
    <w:multiLevelType w:val="multilevel"/>
    <w:tmpl w:val="87A4383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B6C26"/>
    <w:multiLevelType w:val="multilevel"/>
    <w:tmpl w:val="90CEDB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727885"/>
    <w:multiLevelType w:val="multilevel"/>
    <w:tmpl w:val="8EC8F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DB3DDB"/>
    <w:multiLevelType w:val="multilevel"/>
    <w:tmpl w:val="70DABE16"/>
    <w:lvl w:ilvl="0">
      <w:start w:val="2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44274"/>
    <w:multiLevelType w:val="multilevel"/>
    <w:tmpl w:val="4FB64A3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E96999"/>
    <w:multiLevelType w:val="multilevel"/>
    <w:tmpl w:val="C248B4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241288"/>
    <w:multiLevelType w:val="multilevel"/>
    <w:tmpl w:val="418CE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782BC5"/>
    <w:multiLevelType w:val="multilevel"/>
    <w:tmpl w:val="E102BE7C"/>
    <w:lvl w:ilvl="0">
      <w:start w:val="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2B313978"/>
    <w:multiLevelType w:val="multilevel"/>
    <w:tmpl w:val="C004E7F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E47438"/>
    <w:multiLevelType w:val="multilevel"/>
    <w:tmpl w:val="C2909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395D43"/>
    <w:multiLevelType w:val="multilevel"/>
    <w:tmpl w:val="34C6E918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C37747"/>
    <w:multiLevelType w:val="multilevel"/>
    <w:tmpl w:val="6A9E9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B84469"/>
    <w:multiLevelType w:val="multilevel"/>
    <w:tmpl w:val="51A0B9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100409"/>
    <w:multiLevelType w:val="multilevel"/>
    <w:tmpl w:val="08BA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AF6F5D"/>
    <w:multiLevelType w:val="hybridMultilevel"/>
    <w:tmpl w:val="E918CF8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87C3B"/>
    <w:multiLevelType w:val="multilevel"/>
    <w:tmpl w:val="6D4A1A6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9C73BE"/>
    <w:multiLevelType w:val="multilevel"/>
    <w:tmpl w:val="1BB40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2859E8"/>
    <w:multiLevelType w:val="multilevel"/>
    <w:tmpl w:val="DC5E8F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631671"/>
    <w:multiLevelType w:val="multilevel"/>
    <w:tmpl w:val="53229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937F7C"/>
    <w:multiLevelType w:val="multilevel"/>
    <w:tmpl w:val="2A6AA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D472F"/>
    <w:multiLevelType w:val="multilevel"/>
    <w:tmpl w:val="274CD1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13690C"/>
    <w:multiLevelType w:val="hybridMultilevel"/>
    <w:tmpl w:val="E41CABA6"/>
    <w:lvl w:ilvl="0" w:tplc="D60C305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DF1C05"/>
    <w:multiLevelType w:val="multilevel"/>
    <w:tmpl w:val="306ADA1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0F0BDB"/>
    <w:multiLevelType w:val="multilevel"/>
    <w:tmpl w:val="12DA9D8E"/>
    <w:lvl w:ilvl="0">
      <w:start w:val="6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8A6078"/>
    <w:multiLevelType w:val="multilevel"/>
    <w:tmpl w:val="2DAC78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6E6A91"/>
    <w:multiLevelType w:val="multilevel"/>
    <w:tmpl w:val="3294C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6D78BB"/>
    <w:multiLevelType w:val="multilevel"/>
    <w:tmpl w:val="C1DED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964BA6"/>
    <w:multiLevelType w:val="multilevel"/>
    <w:tmpl w:val="E436AD0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021908"/>
    <w:multiLevelType w:val="multilevel"/>
    <w:tmpl w:val="DC5E7E8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6F5538"/>
    <w:multiLevelType w:val="multilevel"/>
    <w:tmpl w:val="04BA9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7B5B5E"/>
    <w:multiLevelType w:val="multilevel"/>
    <w:tmpl w:val="B9687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3"/>
  </w:num>
  <w:num w:numId="3">
    <w:abstractNumId w:val="29"/>
  </w:num>
  <w:num w:numId="4">
    <w:abstractNumId w:val="1"/>
  </w:num>
  <w:num w:numId="5">
    <w:abstractNumId w:val="9"/>
  </w:num>
  <w:num w:numId="6">
    <w:abstractNumId w:val="26"/>
  </w:num>
  <w:num w:numId="7">
    <w:abstractNumId w:val="37"/>
  </w:num>
  <w:num w:numId="8">
    <w:abstractNumId w:val="2"/>
  </w:num>
  <w:num w:numId="9">
    <w:abstractNumId w:val="11"/>
  </w:num>
  <w:num w:numId="10">
    <w:abstractNumId w:val="24"/>
  </w:num>
  <w:num w:numId="11">
    <w:abstractNumId w:val="19"/>
  </w:num>
  <w:num w:numId="12">
    <w:abstractNumId w:val="39"/>
  </w:num>
  <w:num w:numId="13">
    <w:abstractNumId w:val="14"/>
  </w:num>
  <w:num w:numId="14">
    <w:abstractNumId w:val="3"/>
  </w:num>
  <w:num w:numId="15">
    <w:abstractNumId w:val="13"/>
  </w:num>
  <w:num w:numId="16">
    <w:abstractNumId w:val="32"/>
  </w:num>
  <w:num w:numId="17">
    <w:abstractNumId w:val="28"/>
  </w:num>
  <w:num w:numId="18">
    <w:abstractNumId w:val="12"/>
  </w:num>
  <w:num w:numId="19">
    <w:abstractNumId w:val="31"/>
  </w:num>
  <w:num w:numId="20">
    <w:abstractNumId w:val="8"/>
  </w:num>
  <w:num w:numId="21">
    <w:abstractNumId w:val="6"/>
  </w:num>
  <w:num w:numId="22">
    <w:abstractNumId w:val="10"/>
  </w:num>
  <w:num w:numId="23">
    <w:abstractNumId w:val="17"/>
  </w:num>
  <w:num w:numId="24">
    <w:abstractNumId w:val="21"/>
  </w:num>
  <w:num w:numId="25">
    <w:abstractNumId w:val="0"/>
  </w:num>
  <w:num w:numId="26">
    <w:abstractNumId w:val="34"/>
  </w:num>
  <w:num w:numId="27">
    <w:abstractNumId w:val="36"/>
  </w:num>
  <w:num w:numId="28">
    <w:abstractNumId w:val="20"/>
  </w:num>
  <w:num w:numId="29">
    <w:abstractNumId w:val="25"/>
  </w:num>
  <w:num w:numId="30">
    <w:abstractNumId w:val="4"/>
  </w:num>
  <w:num w:numId="31">
    <w:abstractNumId w:val="5"/>
  </w:num>
  <w:num w:numId="32">
    <w:abstractNumId w:val="7"/>
  </w:num>
  <w:num w:numId="33">
    <w:abstractNumId w:val="27"/>
  </w:num>
  <w:num w:numId="34">
    <w:abstractNumId w:val="35"/>
  </w:num>
  <w:num w:numId="35">
    <w:abstractNumId w:val="18"/>
  </w:num>
  <w:num w:numId="36">
    <w:abstractNumId w:val="22"/>
  </w:num>
  <w:num w:numId="37">
    <w:abstractNumId w:val="38"/>
  </w:num>
  <w:num w:numId="38">
    <w:abstractNumId w:val="23"/>
  </w:num>
  <w:num w:numId="39">
    <w:abstractNumId w:val="30"/>
  </w:num>
  <w:num w:numId="40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7E"/>
    <w:rsid w:val="0002048E"/>
    <w:rsid w:val="0004756E"/>
    <w:rsid w:val="000610F2"/>
    <w:rsid w:val="00082A9D"/>
    <w:rsid w:val="000841B1"/>
    <w:rsid w:val="000B2E54"/>
    <w:rsid w:val="000D52CD"/>
    <w:rsid w:val="000F1672"/>
    <w:rsid w:val="001134B0"/>
    <w:rsid w:val="00115152"/>
    <w:rsid w:val="00120292"/>
    <w:rsid w:val="00121E43"/>
    <w:rsid w:val="00205A47"/>
    <w:rsid w:val="0022407B"/>
    <w:rsid w:val="00246093"/>
    <w:rsid w:val="0026247E"/>
    <w:rsid w:val="002A173C"/>
    <w:rsid w:val="002A4145"/>
    <w:rsid w:val="002B24DB"/>
    <w:rsid w:val="002C0EFE"/>
    <w:rsid w:val="002C2463"/>
    <w:rsid w:val="002C4532"/>
    <w:rsid w:val="002C6D7B"/>
    <w:rsid w:val="002D3546"/>
    <w:rsid w:val="002E7893"/>
    <w:rsid w:val="002E7A44"/>
    <w:rsid w:val="00316347"/>
    <w:rsid w:val="0031710A"/>
    <w:rsid w:val="00375679"/>
    <w:rsid w:val="0037767E"/>
    <w:rsid w:val="00386CFD"/>
    <w:rsid w:val="003B428B"/>
    <w:rsid w:val="00423850"/>
    <w:rsid w:val="004762D9"/>
    <w:rsid w:val="004A1C6A"/>
    <w:rsid w:val="004A23D7"/>
    <w:rsid w:val="004B1A75"/>
    <w:rsid w:val="004E275E"/>
    <w:rsid w:val="00516B0F"/>
    <w:rsid w:val="00540175"/>
    <w:rsid w:val="00575854"/>
    <w:rsid w:val="00583A28"/>
    <w:rsid w:val="0058787D"/>
    <w:rsid w:val="00592545"/>
    <w:rsid w:val="00594646"/>
    <w:rsid w:val="005B29FE"/>
    <w:rsid w:val="005F36B7"/>
    <w:rsid w:val="00620EDC"/>
    <w:rsid w:val="006351C8"/>
    <w:rsid w:val="00677ADF"/>
    <w:rsid w:val="006974B5"/>
    <w:rsid w:val="006B56EF"/>
    <w:rsid w:val="006C6B3B"/>
    <w:rsid w:val="006C7AF4"/>
    <w:rsid w:val="006D7F13"/>
    <w:rsid w:val="006E5266"/>
    <w:rsid w:val="006F2E53"/>
    <w:rsid w:val="00707881"/>
    <w:rsid w:val="00711247"/>
    <w:rsid w:val="0072036A"/>
    <w:rsid w:val="0073353F"/>
    <w:rsid w:val="00823061"/>
    <w:rsid w:val="00831721"/>
    <w:rsid w:val="008429F5"/>
    <w:rsid w:val="008510C7"/>
    <w:rsid w:val="0086414B"/>
    <w:rsid w:val="00874582"/>
    <w:rsid w:val="008A41BB"/>
    <w:rsid w:val="008C6D11"/>
    <w:rsid w:val="008F7ED5"/>
    <w:rsid w:val="00917534"/>
    <w:rsid w:val="00941068"/>
    <w:rsid w:val="0095423E"/>
    <w:rsid w:val="00970872"/>
    <w:rsid w:val="00A208AE"/>
    <w:rsid w:val="00A215C4"/>
    <w:rsid w:val="00A3623A"/>
    <w:rsid w:val="00A61273"/>
    <w:rsid w:val="00A72DD1"/>
    <w:rsid w:val="00A97692"/>
    <w:rsid w:val="00AA3EBB"/>
    <w:rsid w:val="00AC1757"/>
    <w:rsid w:val="00B17A75"/>
    <w:rsid w:val="00B30BEC"/>
    <w:rsid w:val="00BA14F3"/>
    <w:rsid w:val="00C03FF6"/>
    <w:rsid w:val="00C33E1C"/>
    <w:rsid w:val="00C3640C"/>
    <w:rsid w:val="00C401FC"/>
    <w:rsid w:val="00C6555B"/>
    <w:rsid w:val="00CA4CBF"/>
    <w:rsid w:val="00CB0CC9"/>
    <w:rsid w:val="00D22C51"/>
    <w:rsid w:val="00D44562"/>
    <w:rsid w:val="00D566DA"/>
    <w:rsid w:val="00D65F62"/>
    <w:rsid w:val="00D824C2"/>
    <w:rsid w:val="00D9568C"/>
    <w:rsid w:val="00D96E4C"/>
    <w:rsid w:val="00DA497D"/>
    <w:rsid w:val="00DB55A4"/>
    <w:rsid w:val="00DD3250"/>
    <w:rsid w:val="00E26CD5"/>
    <w:rsid w:val="00E35D72"/>
    <w:rsid w:val="00E41E08"/>
    <w:rsid w:val="00E44FE8"/>
    <w:rsid w:val="00EA1A75"/>
    <w:rsid w:val="00ED4A9F"/>
    <w:rsid w:val="00EF31D2"/>
    <w:rsid w:val="00F24652"/>
    <w:rsid w:val="00F52D44"/>
    <w:rsid w:val="00F63140"/>
    <w:rsid w:val="00F91EE6"/>
    <w:rsid w:val="00F931E7"/>
    <w:rsid w:val="00FA7D6E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6EE9E-058A-4F0B-90F3-F27840EC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767E"/>
  </w:style>
  <w:style w:type="character" w:customStyle="1" w:styleId="a3">
    <w:name w:val="Основний текст_"/>
    <w:basedOn w:val="a0"/>
    <w:link w:val="a4"/>
    <w:rsid w:val="0037767E"/>
    <w:rPr>
      <w:rFonts w:ascii="Times New Roman" w:eastAsia="Times New Roman" w:hAnsi="Times New Roman" w:cs="Times New Roman"/>
      <w:sz w:val="30"/>
      <w:szCs w:val="30"/>
    </w:rPr>
  </w:style>
  <w:style w:type="character" w:customStyle="1" w:styleId="4">
    <w:name w:val="Основний текст (4)_"/>
    <w:basedOn w:val="a0"/>
    <w:link w:val="40"/>
    <w:rsid w:val="0037767E"/>
    <w:rPr>
      <w:rFonts w:ascii="Cambria" w:eastAsia="Cambria" w:hAnsi="Cambria" w:cs="Cambria"/>
      <w:b/>
      <w:bCs/>
      <w:sz w:val="30"/>
      <w:szCs w:val="30"/>
    </w:rPr>
  </w:style>
  <w:style w:type="character" w:customStyle="1" w:styleId="5">
    <w:name w:val="Основний текст (5)_"/>
    <w:basedOn w:val="a0"/>
    <w:link w:val="50"/>
    <w:rsid w:val="0037767E"/>
    <w:rPr>
      <w:rFonts w:ascii="Cambria" w:eastAsia="Cambria" w:hAnsi="Cambria" w:cs="Cambria"/>
      <w:b/>
      <w:bCs/>
      <w:color w:val="333333"/>
      <w:sz w:val="56"/>
      <w:szCs w:val="56"/>
    </w:rPr>
  </w:style>
  <w:style w:type="character" w:customStyle="1" w:styleId="3">
    <w:name w:val="Основний текст (3)_"/>
    <w:basedOn w:val="a0"/>
    <w:link w:val="30"/>
    <w:rsid w:val="0037767E"/>
    <w:rPr>
      <w:rFonts w:ascii="Cambria" w:eastAsia="Cambria" w:hAnsi="Cambria" w:cs="Cambria"/>
      <w:color w:val="333333"/>
      <w:sz w:val="34"/>
      <w:szCs w:val="34"/>
    </w:rPr>
  </w:style>
  <w:style w:type="character" w:customStyle="1" w:styleId="2">
    <w:name w:val="Основний текст (2)_"/>
    <w:basedOn w:val="a0"/>
    <w:link w:val="20"/>
    <w:rsid w:val="0037767E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37767E"/>
    <w:rPr>
      <w:rFonts w:ascii="Cambria" w:eastAsia="Cambria" w:hAnsi="Cambria" w:cs="Cambria"/>
      <w:b/>
      <w:bCs/>
      <w:sz w:val="36"/>
      <w:szCs w:val="36"/>
    </w:rPr>
  </w:style>
  <w:style w:type="character" w:customStyle="1" w:styleId="a5">
    <w:name w:val="Зміст_"/>
    <w:basedOn w:val="a0"/>
    <w:link w:val="a6"/>
    <w:rsid w:val="0037767E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rsid w:val="0037767E"/>
    <w:rPr>
      <w:rFonts w:ascii="Cambria" w:eastAsia="Cambria" w:hAnsi="Cambria" w:cs="Cambria"/>
      <w:b/>
      <w:bCs/>
      <w:sz w:val="46"/>
      <w:szCs w:val="46"/>
    </w:rPr>
  </w:style>
  <w:style w:type="character" w:customStyle="1" w:styleId="31">
    <w:name w:val="Заголовок №3_"/>
    <w:basedOn w:val="a0"/>
    <w:link w:val="32"/>
    <w:rsid w:val="0037767E"/>
    <w:rPr>
      <w:rFonts w:ascii="Cambria" w:eastAsia="Cambria" w:hAnsi="Cambria" w:cs="Cambria"/>
      <w:b/>
      <w:bCs/>
      <w:sz w:val="30"/>
      <w:szCs w:val="30"/>
    </w:rPr>
  </w:style>
  <w:style w:type="character" w:customStyle="1" w:styleId="a7">
    <w:name w:val="Інше_"/>
    <w:basedOn w:val="a0"/>
    <w:link w:val="a8"/>
    <w:rsid w:val="0037767E"/>
    <w:rPr>
      <w:rFonts w:ascii="Times New Roman" w:eastAsia="Times New Roman" w:hAnsi="Times New Roman" w:cs="Times New Roman"/>
      <w:sz w:val="30"/>
      <w:szCs w:val="30"/>
    </w:rPr>
  </w:style>
  <w:style w:type="character" w:customStyle="1" w:styleId="a9">
    <w:name w:val="Підпис до зображення_"/>
    <w:basedOn w:val="a0"/>
    <w:link w:val="aa"/>
    <w:rsid w:val="0037767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b">
    <w:name w:val="Підпис до таблиці_"/>
    <w:basedOn w:val="a0"/>
    <w:link w:val="ac"/>
    <w:rsid w:val="0037767E"/>
    <w:rPr>
      <w:rFonts w:ascii="Times New Roman" w:eastAsia="Times New Roman" w:hAnsi="Times New Roman" w:cs="Times New Roman"/>
      <w:sz w:val="30"/>
      <w:szCs w:val="30"/>
    </w:rPr>
  </w:style>
  <w:style w:type="character" w:customStyle="1" w:styleId="8">
    <w:name w:val="Основний текст (8)_"/>
    <w:basedOn w:val="a0"/>
    <w:link w:val="80"/>
    <w:rsid w:val="0037767E"/>
    <w:rPr>
      <w:rFonts w:ascii="Times New Roman" w:eastAsia="Times New Roman" w:hAnsi="Times New Roman" w:cs="Times New Roman"/>
      <w:i/>
      <w:iCs/>
      <w:sz w:val="34"/>
      <w:szCs w:val="34"/>
    </w:rPr>
  </w:style>
  <w:style w:type="character" w:customStyle="1" w:styleId="9">
    <w:name w:val="Основний текст (9)_"/>
    <w:basedOn w:val="a0"/>
    <w:link w:val="90"/>
    <w:rsid w:val="0037767E"/>
    <w:rPr>
      <w:rFonts w:ascii="Cambria" w:eastAsia="Cambria" w:hAnsi="Cambria" w:cs="Cambria"/>
      <w:sz w:val="28"/>
      <w:szCs w:val="28"/>
    </w:rPr>
  </w:style>
  <w:style w:type="character" w:customStyle="1" w:styleId="110">
    <w:name w:val="Основний текст (11)_"/>
    <w:basedOn w:val="a0"/>
    <w:link w:val="111"/>
    <w:rsid w:val="0037767E"/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100">
    <w:name w:val="Основний текст (10)_"/>
    <w:basedOn w:val="a0"/>
    <w:link w:val="101"/>
    <w:rsid w:val="0037767E"/>
    <w:rPr>
      <w:rFonts w:ascii="Times New Roman" w:eastAsia="Times New Roman" w:hAnsi="Times New Roman" w:cs="Times New Roman"/>
    </w:rPr>
  </w:style>
  <w:style w:type="paragraph" w:customStyle="1" w:styleId="a4">
    <w:name w:val="Основний текст"/>
    <w:basedOn w:val="a"/>
    <w:link w:val="a3"/>
    <w:rsid w:val="003776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ий текст (4)"/>
    <w:basedOn w:val="a"/>
    <w:link w:val="4"/>
    <w:rsid w:val="0037767E"/>
    <w:pPr>
      <w:widowControl w:val="0"/>
      <w:spacing w:after="950" w:line="240" w:lineRule="auto"/>
      <w:jc w:val="center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50">
    <w:name w:val="Основний текст (5)"/>
    <w:basedOn w:val="a"/>
    <w:link w:val="5"/>
    <w:rsid w:val="0037767E"/>
    <w:pPr>
      <w:widowControl w:val="0"/>
      <w:spacing w:after="340" w:line="240" w:lineRule="auto"/>
      <w:jc w:val="center"/>
    </w:pPr>
    <w:rPr>
      <w:rFonts w:ascii="Cambria" w:eastAsia="Cambria" w:hAnsi="Cambria" w:cs="Cambria"/>
      <w:b/>
      <w:bCs/>
      <w:color w:val="333333"/>
      <w:sz w:val="56"/>
      <w:szCs w:val="56"/>
    </w:rPr>
  </w:style>
  <w:style w:type="paragraph" w:customStyle="1" w:styleId="30">
    <w:name w:val="Основний текст (3)"/>
    <w:basedOn w:val="a"/>
    <w:link w:val="3"/>
    <w:rsid w:val="0037767E"/>
    <w:pPr>
      <w:widowControl w:val="0"/>
      <w:spacing w:after="5260" w:line="240" w:lineRule="auto"/>
      <w:jc w:val="center"/>
    </w:pPr>
    <w:rPr>
      <w:rFonts w:ascii="Cambria" w:eastAsia="Cambria" w:hAnsi="Cambria" w:cs="Cambria"/>
      <w:color w:val="333333"/>
      <w:sz w:val="34"/>
      <w:szCs w:val="34"/>
    </w:rPr>
  </w:style>
  <w:style w:type="paragraph" w:customStyle="1" w:styleId="20">
    <w:name w:val="Основний текст (2)"/>
    <w:basedOn w:val="a"/>
    <w:link w:val="2"/>
    <w:rsid w:val="0037767E"/>
    <w:pPr>
      <w:widowControl w:val="0"/>
      <w:spacing w:after="0" w:line="240" w:lineRule="auto"/>
      <w:ind w:firstLine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37767E"/>
    <w:pPr>
      <w:widowControl w:val="0"/>
      <w:spacing w:after="560" w:line="240" w:lineRule="auto"/>
      <w:jc w:val="center"/>
      <w:outlineLvl w:val="1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a6">
    <w:name w:val="Зміст"/>
    <w:basedOn w:val="a"/>
    <w:link w:val="a5"/>
    <w:rsid w:val="0037767E"/>
    <w:pPr>
      <w:widowControl w:val="0"/>
      <w:spacing w:after="0" w:line="240" w:lineRule="auto"/>
      <w:ind w:firstLine="58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37767E"/>
    <w:pPr>
      <w:widowControl w:val="0"/>
      <w:spacing w:before="1440" w:after="580" w:line="240" w:lineRule="auto"/>
      <w:jc w:val="center"/>
      <w:outlineLvl w:val="0"/>
    </w:pPr>
    <w:rPr>
      <w:rFonts w:ascii="Cambria" w:eastAsia="Cambria" w:hAnsi="Cambria" w:cs="Cambria"/>
      <w:b/>
      <w:bCs/>
      <w:sz w:val="46"/>
      <w:szCs w:val="46"/>
    </w:rPr>
  </w:style>
  <w:style w:type="paragraph" w:customStyle="1" w:styleId="32">
    <w:name w:val="Заголовок №3"/>
    <w:basedOn w:val="a"/>
    <w:link w:val="31"/>
    <w:rsid w:val="0037767E"/>
    <w:pPr>
      <w:widowControl w:val="0"/>
      <w:spacing w:after="320" w:line="240" w:lineRule="auto"/>
      <w:jc w:val="center"/>
      <w:outlineLvl w:val="2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a8">
    <w:name w:val="Інше"/>
    <w:basedOn w:val="a"/>
    <w:link w:val="a7"/>
    <w:rsid w:val="003776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a">
    <w:name w:val="Підпис до зображення"/>
    <w:basedOn w:val="a"/>
    <w:link w:val="a9"/>
    <w:rsid w:val="0037767E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c">
    <w:name w:val="Підпис до таблиці"/>
    <w:basedOn w:val="a"/>
    <w:link w:val="ab"/>
    <w:rsid w:val="003776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0">
    <w:name w:val="Основний текст (8)"/>
    <w:basedOn w:val="a"/>
    <w:link w:val="8"/>
    <w:rsid w:val="0037767E"/>
    <w:pPr>
      <w:widowControl w:val="0"/>
      <w:spacing w:after="60" w:line="240" w:lineRule="auto"/>
      <w:ind w:left="208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0">
    <w:name w:val="Основний текст (9)"/>
    <w:basedOn w:val="a"/>
    <w:link w:val="9"/>
    <w:rsid w:val="0037767E"/>
    <w:pPr>
      <w:widowControl w:val="0"/>
      <w:spacing w:after="0" w:line="166" w:lineRule="auto"/>
      <w:ind w:left="1050"/>
    </w:pPr>
    <w:rPr>
      <w:rFonts w:ascii="Cambria" w:eastAsia="Cambria" w:hAnsi="Cambria" w:cs="Cambria"/>
      <w:sz w:val="28"/>
      <w:szCs w:val="28"/>
    </w:rPr>
  </w:style>
  <w:style w:type="paragraph" w:customStyle="1" w:styleId="111">
    <w:name w:val="Основний текст (11)"/>
    <w:basedOn w:val="a"/>
    <w:link w:val="110"/>
    <w:rsid w:val="003776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01">
    <w:name w:val="Основний текст (10)"/>
    <w:basedOn w:val="a"/>
    <w:link w:val="100"/>
    <w:rsid w:val="0037767E"/>
    <w:pPr>
      <w:widowControl w:val="0"/>
      <w:spacing w:after="0" w:line="209" w:lineRule="auto"/>
      <w:jc w:val="center"/>
    </w:pPr>
    <w:rPr>
      <w:rFonts w:ascii="Times New Roman" w:eastAsia="Times New Roman" w:hAnsi="Times New Roman" w:cs="Times New Roman"/>
    </w:rPr>
  </w:style>
  <w:style w:type="character" w:styleId="ad">
    <w:name w:val="Placeholder Text"/>
    <w:basedOn w:val="a0"/>
    <w:uiPriority w:val="99"/>
    <w:semiHidden/>
    <w:rsid w:val="00B30BE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B3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BE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DA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B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C0A2-0CE9-4A3C-A757-BD7853C3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41</Pages>
  <Words>45046</Words>
  <Characters>25677</Characters>
  <Application>Microsoft Office Word</Application>
  <DocSecurity>0</DocSecurity>
  <Lines>213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Юлія Володимирівна</dc:creator>
  <cp:lastModifiedBy>Давидюк Юлія Володимирівна</cp:lastModifiedBy>
  <cp:revision>33</cp:revision>
  <dcterms:created xsi:type="dcterms:W3CDTF">2021-10-07T06:19:00Z</dcterms:created>
  <dcterms:modified xsi:type="dcterms:W3CDTF">2021-10-08T11:18:00Z</dcterms:modified>
</cp:coreProperties>
</file>