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DE0F" w14:textId="2D4DF071" w:rsidR="0067302A" w:rsidRPr="00706BED" w:rsidRDefault="0067302A" w:rsidP="0067302A">
      <w:pPr>
        <w:pStyle w:val="10"/>
      </w:pPr>
      <w:bookmarkStart w:id="0" w:name="_Hlk84576222"/>
      <w:r w:rsidRPr="00706BED">
        <w:t>ЕКОЛОГІЧНА ЗОНАЛЬНІСТЬ ВОДОЙМ</w:t>
      </w:r>
    </w:p>
    <w:p w14:paraId="2675D997" w14:textId="42F6188E" w:rsidR="0067302A" w:rsidRPr="00706BED" w:rsidRDefault="0067302A" w:rsidP="0067302A">
      <w:pPr>
        <w:pStyle w:val="a4"/>
        <w:shd w:val="clear" w:color="auto" w:fill="auto"/>
        <w:tabs>
          <w:tab w:val="right" w:leader="dot" w:pos="5836"/>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1. Екологічна зональність водойм. Основні екологічні зони Світового океану</w:t>
      </w:r>
    </w:p>
    <w:p w14:paraId="12293E50" w14:textId="31C482FF" w:rsidR="0067302A" w:rsidRPr="00706BED" w:rsidRDefault="0067302A" w:rsidP="0067302A">
      <w:pPr>
        <w:pStyle w:val="a4"/>
        <w:shd w:val="clear" w:color="auto" w:fill="auto"/>
        <w:tabs>
          <w:tab w:val="left" w:pos="535"/>
          <w:tab w:val="right" w:leader="dot" w:pos="5836"/>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2. Екологічні зони озер</w:t>
      </w:r>
    </w:p>
    <w:p w14:paraId="53484F57" w14:textId="33E317ED" w:rsidR="0067302A" w:rsidRPr="00706BED" w:rsidRDefault="0067302A" w:rsidP="0067302A">
      <w:pPr>
        <w:pStyle w:val="a4"/>
        <w:shd w:val="clear" w:color="auto" w:fill="auto"/>
        <w:tabs>
          <w:tab w:val="left" w:pos="526"/>
          <w:tab w:val="right" w:leader="dot" w:pos="5836"/>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3. Екологічні зони річок</w:t>
      </w:r>
    </w:p>
    <w:p w14:paraId="18189300" w14:textId="38F25430" w:rsidR="0067302A" w:rsidRPr="00706BED" w:rsidRDefault="0067302A" w:rsidP="0067302A">
      <w:pPr>
        <w:pStyle w:val="a4"/>
        <w:shd w:val="clear" w:color="auto" w:fill="auto"/>
        <w:tabs>
          <w:tab w:val="left" w:pos="540"/>
          <w:tab w:val="right" w:leader="dot" w:pos="5836"/>
        </w:tabs>
        <w:spacing w:line="240" w:lineRule="auto"/>
        <w:rPr>
          <w:rFonts w:ascii="Times New Roman" w:hAnsi="Times New Roman" w:cs="Times New Roman"/>
          <w:color w:val="000000" w:themeColor="text1"/>
          <w:sz w:val="28"/>
          <w:szCs w:val="28"/>
        </w:rPr>
      </w:pPr>
      <w:r w:rsidRPr="00706BED">
        <w:rPr>
          <w:rFonts w:ascii="Times New Roman" w:hAnsi="Times New Roman" w:cs="Times New Roman"/>
          <w:color w:val="000000" w:themeColor="text1"/>
          <w:sz w:val="28"/>
          <w:szCs w:val="28"/>
        </w:rPr>
        <w:t>4. Екологічні зони водосховищ</w:t>
      </w:r>
    </w:p>
    <w:bookmarkEnd w:id="0"/>
    <w:p w14:paraId="7EA891C3" w14:textId="16E3AC79" w:rsidR="00F56586" w:rsidRDefault="00F56586"/>
    <w:p w14:paraId="13451A2C" w14:textId="77777777" w:rsidR="0067302A" w:rsidRPr="00706BED" w:rsidRDefault="0067302A" w:rsidP="0067302A">
      <w:pPr>
        <w:pStyle w:val="10"/>
      </w:pPr>
    </w:p>
    <w:p w14:paraId="5D09C16E" w14:textId="32300C29" w:rsidR="0067302A" w:rsidRPr="00706BED" w:rsidRDefault="0067302A" w:rsidP="0067302A">
      <w:pPr>
        <w:pStyle w:val="a4"/>
        <w:shd w:val="clear" w:color="auto" w:fill="auto"/>
        <w:tabs>
          <w:tab w:val="right" w:leader="dot" w:pos="5836"/>
        </w:tabs>
        <w:spacing w:line="240" w:lineRule="auto"/>
        <w:ind w:firstLine="397"/>
        <w:jc w:val="center"/>
        <w:rPr>
          <w:rFonts w:ascii="Times New Roman" w:hAnsi="Times New Roman" w:cs="Times New Roman"/>
          <w:color w:val="000000" w:themeColor="text1"/>
          <w:sz w:val="24"/>
          <w:szCs w:val="24"/>
        </w:rPr>
      </w:pPr>
      <w:r w:rsidRPr="00706BED">
        <w:rPr>
          <w:rFonts w:ascii="Times New Roman" w:hAnsi="Times New Roman" w:cs="Times New Roman"/>
          <w:b/>
          <w:bCs/>
          <w:color w:val="000000" w:themeColor="text1"/>
          <w:sz w:val="24"/>
          <w:szCs w:val="24"/>
        </w:rPr>
        <w:t>1. Екологічна зональність водойм. Основні екологічні зони Світового океану</w:t>
      </w:r>
    </w:p>
    <w:p w14:paraId="5A4E82AF"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Екологічна зональність водойм – це існування у водоймі різних зон життя, населених організмами та їх угрупованнями. Вона обумовлена зміною умов існування організмів від поверхні в глибину водойми і від прибережжя до відкритих частин. В основі екологічної зональності водойм лежать зміни різних чинників довкілля (температура, освітлення, гідростатичний тиск, газовий режим, рельєф </w:t>
      </w:r>
      <w:proofErr w:type="spellStart"/>
      <w:r w:rsidRPr="00706BED">
        <w:rPr>
          <w:rFonts w:ascii="Times New Roman" w:hAnsi="Times New Roman" w:cs="Times New Roman"/>
          <w:color w:val="000000" w:themeColor="text1"/>
          <w:sz w:val="24"/>
          <w:szCs w:val="24"/>
        </w:rPr>
        <w:t>дна</w:t>
      </w:r>
      <w:proofErr w:type="spellEnd"/>
      <w:r w:rsidRPr="00706BED">
        <w:rPr>
          <w:rFonts w:ascii="Times New Roman" w:hAnsi="Times New Roman" w:cs="Times New Roman"/>
          <w:color w:val="000000" w:themeColor="text1"/>
          <w:sz w:val="24"/>
          <w:szCs w:val="24"/>
        </w:rPr>
        <w:t>, віддаленість від берегів, трофічні умови та ін.), які зумовлюють можливість виділення таких зон (</w:t>
      </w:r>
      <w:proofErr w:type="spellStart"/>
      <w:r w:rsidRPr="00706BED">
        <w:rPr>
          <w:rFonts w:ascii="Times New Roman" w:hAnsi="Times New Roman" w:cs="Times New Roman"/>
          <w:color w:val="000000" w:themeColor="text1"/>
          <w:sz w:val="24"/>
          <w:szCs w:val="24"/>
        </w:rPr>
        <w:t>Хижняк</w:t>
      </w:r>
      <w:proofErr w:type="spellEnd"/>
      <w:r w:rsidRPr="00706BED">
        <w:rPr>
          <w:rFonts w:ascii="Times New Roman" w:hAnsi="Times New Roman" w:cs="Times New Roman"/>
          <w:color w:val="000000" w:themeColor="text1"/>
          <w:sz w:val="24"/>
          <w:szCs w:val="24"/>
        </w:rPr>
        <w:t>, Євтушенко, 2018).</w:t>
      </w:r>
    </w:p>
    <w:p w14:paraId="10F858BB"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У Світовому океані чітко виражена вертикальна зональність пелагіалі і </w:t>
      </w:r>
      <w:proofErr w:type="spellStart"/>
      <w:r w:rsidRPr="00706BED">
        <w:rPr>
          <w:rFonts w:ascii="Times New Roman" w:hAnsi="Times New Roman" w:cs="Times New Roman"/>
          <w:color w:val="000000" w:themeColor="text1"/>
          <w:sz w:val="24"/>
          <w:szCs w:val="24"/>
        </w:rPr>
        <w:t>бенталі</w:t>
      </w:r>
      <w:proofErr w:type="spellEnd"/>
      <w:r w:rsidRPr="00706BED">
        <w:rPr>
          <w:rFonts w:ascii="Times New Roman" w:hAnsi="Times New Roman" w:cs="Times New Roman"/>
          <w:color w:val="000000" w:themeColor="text1"/>
          <w:sz w:val="24"/>
          <w:szCs w:val="24"/>
        </w:rPr>
        <w:t xml:space="preserve">. Рельєф </w:t>
      </w:r>
      <w:proofErr w:type="spellStart"/>
      <w:r w:rsidRPr="00706BED">
        <w:rPr>
          <w:rFonts w:ascii="Times New Roman" w:hAnsi="Times New Roman" w:cs="Times New Roman"/>
          <w:color w:val="000000" w:themeColor="text1"/>
          <w:sz w:val="24"/>
          <w:szCs w:val="24"/>
        </w:rPr>
        <w:t>дна</w:t>
      </w:r>
      <w:proofErr w:type="spellEnd"/>
      <w:r w:rsidRPr="00706BED">
        <w:rPr>
          <w:rFonts w:ascii="Times New Roman" w:hAnsi="Times New Roman" w:cs="Times New Roman"/>
          <w:color w:val="000000" w:themeColor="text1"/>
          <w:sz w:val="24"/>
          <w:szCs w:val="24"/>
        </w:rPr>
        <w:t xml:space="preserve"> морів і океанів складний через великі улоговини, розділені океанічними хребтами і підняттями. У </w:t>
      </w:r>
      <w:proofErr w:type="spellStart"/>
      <w:r w:rsidRPr="00706BED">
        <w:rPr>
          <w:rFonts w:ascii="Times New Roman" w:hAnsi="Times New Roman" w:cs="Times New Roman"/>
          <w:color w:val="000000" w:themeColor="text1"/>
          <w:sz w:val="24"/>
          <w:szCs w:val="24"/>
        </w:rPr>
        <w:t>бенталі</w:t>
      </w:r>
      <w:proofErr w:type="spellEnd"/>
      <w:r w:rsidRPr="00706BED">
        <w:rPr>
          <w:rFonts w:ascii="Times New Roman" w:hAnsi="Times New Roman" w:cs="Times New Roman"/>
          <w:color w:val="000000" w:themeColor="text1"/>
          <w:sz w:val="24"/>
          <w:szCs w:val="24"/>
        </w:rPr>
        <w:t xml:space="preserve"> Світового океану виділяють основні області:</w:t>
      </w:r>
      <w:r w:rsidRPr="00706BED">
        <w:rPr>
          <w:rStyle w:val="a7"/>
          <w:rFonts w:ascii="Times New Roman" w:hAnsi="Times New Roman" w:cs="Times New Roman"/>
          <w:color w:val="000000" w:themeColor="text1"/>
          <w:sz w:val="24"/>
          <w:szCs w:val="24"/>
        </w:rPr>
        <w:t xml:space="preserve"> область материкової відмілини, материковий схил і океанічне ложе</w:t>
      </w:r>
      <w:r w:rsidRPr="00706BED">
        <w:rPr>
          <w:rFonts w:ascii="Times New Roman" w:hAnsi="Times New Roman" w:cs="Times New Roman"/>
          <w:color w:val="000000" w:themeColor="text1"/>
          <w:sz w:val="24"/>
          <w:szCs w:val="24"/>
        </w:rPr>
        <w:t>.</w:t>
      </w:r>
    </w:p>
    <w:p w14:paraId="2270B9A7"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Style w:val="a7"/>
          <w:rFonts w:ascii="Times New Roman" w:hAnsi="Times New Roman" w:cs="Times New Roman"/>
          <w:color w:val="000000" w:themeColor="text1"/>
          <w:sz w:val="24"/>
          <w:szCs w:val="24"/>
        </w:rPr>
        <w:t>Область материкової відмілини</w:t>
      </w:r>
      <w:r w:rsidRPr="00706BED">
        <w:rPr>
          <w:rFonts w:ascii="Times New Roman" w:hAnsi="Times New Roman" w:cs="Times New Roman"/>
          <w:color w:val="000000" w:themeColor="text1"/>
          <w:sz w:val="24"/>
          <w:szCs w:val="24"/>
        </w:rPr>
        <w:t xml:space="preserve"> (материкове плато, континентальний шельф) – це прибережне мілководдя або підводне продовження материка, характеризується поступовим спуском </w:t>
      </w:r>
      <w:proofErr w:type="spellStart"/>
      <w:r w:rsidRPr="00706BED">
        <w:rPr>
          <w:rFonts w:ascii="Times New Roman" w:hAnsi="Times New Roman" w:cs="Times New Roman"/>
          <w:color w:val="000000" w:themeColor="text1"/>
          <w:sz w:val="24"/>
          <w:szCs w:val="24"/>
        </w:rPr>
        <w:t>дна</w:t>
      </w:r>
      <w:proofErr w:type="spellEnd"/>
      <w:r w:rsidRPr="00706BED">
        <w:rPr>
          <w:rFonts w:ascii="Times New Roman" w:hAnsi="Times New Roman" w:cs="Times New Roman"/>
          <w:color w:val="000000" w:themeColor="text1"/>
          <w:sz w:val="24"/>
          <w:szCs w:val="24"/>
        </w:rPr>
        <w:t xml:space="preserve"> завглибшки до 200</w:t>
      </w:r>
      <w:r w:rsidRPr="00706BED">
        <w:rPr>
          <w:rStyle w:val="a6"/>
          <w:rFonts w:ascii="Times New Roman" w:hAnsi="Times New Roman" w:cs="Times New Roman"/>
          <w:color w:val="000000" w:themeColor="text1"/>
          <w:sz w:val="24"/>
          <w:szCs w:val="24"/>
        </w:rPr>
        <w:t xml:space="preserve"> м,</w:t>
      </w:r>
      <w:r w:rsidRPr="00706BED">
        <w:rPr>
          <w:rFonts w:ascii="Times New Roman" w:hAnsi="Times New Roman" w:cs="Times New Roman"/>
          <w:color w:val="000000" w:themeColor="text1"/>
          <w:sz w:val="24"/>
          <w:szCs w:val="24"/>
        </w:rPr>
        <w:t xml:space="preserve"> ширина досягає 70</w:t>
      </w:r>
      <w:r w:rsidRPr="00706BED">
        <w:rPr>
          <w:rStyle w:val="a6"/>
          <w:rFonts w:ascii="Times New Roman" w:hAnsi="Times New Roman" w:cs="Times New Roman"/>
          <w:color w:val="000000" w:themeColor="text1"/>
          <w:sz w:val="24"/>
          <w:szCs w:val="24"/>
        </w:rPr>
        <w:t xml:space="preserve"> км,</w:t>
      </w:r>
      <w:r w:rsidRPr="00706BED">
        <w:rPr>
          <w:rFonts w:ascii="Times New Roman" w:hAnsi="Times New Roman" w:cs="Times New Roman"/>
          <w:color w:val="000000" w:themeColor="text1"/>
          <w:sz w:val="24"/>
          <w:szCs w:val="24"/>
        </w:rPr>
        <w:t xml:space="preserve"> іноді 1200</w:t>
      </w:r>
      <w:r w:rsidRPr="00706BED">
        <w:rPr>
          <w:rStyle w:val="a6"/>
          <w:rFonts w:ascii="Times New Roman" w:hAnsi="Times New Roman" w:cs="Times New Roman"/>
          <w:color w:val="000000" w:themeColor="text1"/>
          <w:sz w:val="24"/>
          <w:szCs w:val="24"/>
        </w:rPr>
        <w:t xml:space="preserve"> км.</w:t>
      </w:r>
      <w:r w:rsidRPr="00706BED">
        <w:rPr>
          <w:rFonts w:ascii="Times New Roman" w:hAnsi="Times New Roman" w:cs="Times New Roman"/>
          <w:color w:val="000000" w:themeColor="text1"/>
          <w:sz w:val="24"/>
          <w:szCs w:val="24"/>
        </w:rPr>
        <w:t xml:space="preserve"> Площа цієї області становить 7,6% площі Світового океану з урахуванням усіх морів. На материковій відмілині умови існуванні дуже різноманітні й мінливі.</w:t>
      </w:r>
    </w:p>
    <w:p w14:paraId="598F0C97"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Область материкової відмілини поділяється на 3 основні іони:</w:t>
      </w:r>
      <w:r w:rsidRPr="00706BED">
        <w:rPr>
          <w:rStyle w:val="a7"/>
          <w:rFonts w:ascii="Times New Roman" w:hAnsi="Times New Roman" w:cs="Times New Roman"/>
          <w:color w:val="000000" w:themeColor="text1"/>
          <w:sz w:val="24"/>
          <w:szCs w:val="24"/>
        </w:rPr>
        <w:t xml:space="preserve"> супралітораль, літораль, сублітораль.</w:t>
      </w:r>
    </w:p>
    <w:p w14:paraId="5FE2DD49"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Style w:val="a7"/>
          <w:rFonts w:ascii="Times New Roman" w:hAnsi="Times New Roman" w:cs="Times New Roman"/>
          <w:color w:val="000000" w:themeColor="text1"/>
          <w:sz w:val="24"/>
          <w:szCs w:val="24"/>
        </w:rPr>
        <w:t>Супралітораль</w:t>
      </w:r>
      <w:r w:rsidRPr="00706BED">
        <w:rPr>
          <w:rFonts w:ascii="Times New Roman" w:hAnsi="Times New Roman" w:cs="Times New Roman"/>
          <w:color w:val="000000" w:themeColor="text1"/>
          <w:sz w:val="24"/>
          <w:szCs w:val="24"/>
        </w:rPr>
        <w:t xml:space="preserve"> – це зона на межі моря і суші, яка заливається водою під час припливів і хвилевих </w:t>
      </w:r>
      <w:proofErr w:type="spellStart"/>
      <w:r w:rsidRPr="00706BED">
        <w:rPr>
          <w:rFonts w:ascii="Times New Roman" w:hAnsi="Times New Roman" w:cs="Times New Roman"/>
          <w:color w:val="000000" w:themeColor="text1"/>
          <w:sz w:val="24"/>
          <w:szCs w:val="24"/>
        </w:rPr>
        <w:t>забризкань</w:t>
      </w:r>
      <w:proofErr w:type="spellEnd"/>
      <w:r w:rsidRPr="00706BED">
        <w:rPr>
          <w:rFonts w:ascii="Times New Roman" w:hAnsi="Times New Roman" w:cs="Times New Roman"/>
          <w:color w:val="000000" w:themeColor="text1"/>
          <w:sz w:val="24"/>
          <w:szCs w:val="24"/>
        </w:rPr>
        <w:t>. Характеризується надзвичайно мінливими умовами проживання. Населення зони бідне як за видовим, так і за кількісним складом. Трапляються краби, бокоплави, кліщі, комахи.</w:t>
      </w:r>
    </w:p>
    <w:p w14:paraId="1D5030F5"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Style w:val="a7"/>
          <w:rFonts w:ascii="Times New Roman" w:hAnsi="Times New Roman" w:cs="Times New Roman"/>
          <w:color w:val="000000" w:themeColor="text1"/>
          <w:sz w:val="24"/>
          <w:szCs w:val="24"/>
        </w:rPr>
        <w:t>Літораль</w:t>
      </w:r>
      <w:r w:rsidRPr="00706BED">
        <w:rPr>
          <w:rFonts w:ascii="Times New Roman" w:hAnsi="Times New Roman" w:cs="Times New Roman"/>
          <w:color w:val="000000" w:themeColor="text1"/>
          <w:sz w:val="24"/>
          <w:szCs w:val="24"/>
        </w:rPr>
        <w:t xml:space="preserve"> – </w:t>
      </w:r>
      <w:proofErr w:type="spellStart"/>
      <w:r w:rsidRPr="00706BED">
        <w:rPr>
          <w:rFonts w:ascii="Times New Roman" w:hAnsi="Times New Roman" w:cs="Times New Roman"/>
          <w:color w:val="000000" w:themeColor="text1"/>
          <w:sz w:val="24"/>
          <w:szCs w:val="24"/>
        </w:rPr>
        <w:t>приливно</w:t>
      </w:r>
      <w:proofErr w:type="spellEnd"/>
      <w:r w:rsidRPr="00706BED">
        <w:rPr>
          <w:rFonts w:ascii="Times New Roman" w:hAnsi="Times New Roman" w:cs="Times New Roman"/>
          <w:color w:val="000000" w:themeColor="text1"/>
          <w:sz w:val="24"/>
          <w:szCs w:val="24"/>
        </w:rPr>
        <w:t xml:space="preserve">-відливна зона, характеризується проникненням світла до </w:t>
      </w:r>
      <w:proofErr w:type="spellStart"/>
      <w:r w:rsidRPr="00706BED">
        <w:rPr>
          <w:rFonts w:ascii="Times New Roman" w:hAnsi="Times New Roman" w:cs="Times New Roman"/>
          <w:color w:val="000000" w:themeColor="text1"/>
          <w:sz w:val="24"/>
          <w:szCs w:val="24"/>
        </w:rPr>
        <w:t>дна</w:t>
      </w:r>
      <w:proofErr w:type="spellEnd"/>
      <w:r w:rsidRPr="00706BED">
        <w:rPr>
          <w:rFonts w:ascii="Times New Roman" w:hAnsi="Times New Roman" w:cs="Times New Roman"/>
          <w:color w:val="000000" w:themeColor="text1"/>
          <w:sz w:val="24"/>
          <w:szCs w:val="24"/>
        </w:rPr>
        <w:t xml:space="preserve"> і непостійністю фізико-хімічних умов проживання. Систематичний і кількісний склад флори і фауни бідний, однак чисельність і біомаса окремих видів організмів може бути значною – мідії до 10–15</w:t>
      </w:r>
      <w:r w:rsidRPr="00706BED">
        <w:rPr>
          <w:rStyle w:val="a6"/>
          <w:rFonts w:ascii="Times New Roman" w:hAnsi="Times New Roman" w:cs="Times New Roman"/>
          <w:color w:val="000000" w:themeColor="text1"/>
          <w:sz w:val="24"/>
          <w:szCs w:val="24"/>
        </w:rPr>
        <w:t xml:space="preserve"> кг/м</w:t>
      </w:r>
      <w:r w:rsidRPr="00706BED">
        <w:rPr>
          <w:rStyle w:val="a6"/>
          <w:rFonts w:ascii="Times New Roman" w:hAnsi="Times New Roman" w:cs="Times New Roman"/>
          <w:color w:val="000000" w:themeColor="text1"/>
          <w:sz w:val="24"/>
          <w:szCs w:val="24"/>
          <w:vertAlign w:val="superscript"/>
        </w:rPr>
        <w:t>2</w:t>
      </w:r>
      <w:r w:rsidRPr="00706BED">
        <w:rPr>
          <w:rStyle w:val="a6"/>
          <w:rFonts w:ascii="Times New Roman" w:hAnsi="Times New Roman" w:cs="Times New Roman"/>
          <w:color w:val="000000" w:themeColor="text1"/>
          <w:sz w:val="24"/>
          <w:szCs w:val="24"/>
        </w:rPr>
        <w:t>,</w:t>
      </w:r>
      <w:r w:rsidRPr="00706BED">
        <w:rPr>
          <w:rFonts w:ascii="Times New Roman" w:hAnsi="Times New Roman" w:cs="Times New Roman"/>
          <w:color w:val="000000" w:themeColor="text1"/>
          <w:sz w:val="24"/>
          <w:szCs w:val="24"/>
        </w:rPr>
        <w:t xml:space="preserve"> бурі водорості – 25–30</w:t>
      </w:r>
      <w:r w:rsidRPr="00706BED">
        <w:rPr>
          <w:rStyle w:val="a6"/>
          <w:rFonts w:ascii="Times New Roman" w:hAnsi="Times New Roman" w:cs="Times New Roman"/>
          <w:color w:val="000000" w:themeColor="text1"/>
          <w:sz w:val="24"/>
          <w:szCs w:val="24"/>
        </w:rPr>
        <w:t xml:space="preserve"> кг/м</w:t>
      </w:r>
      <w:r w:rsidRPr="00706BED">
        <w:rPr>
          <w:rStyle w:val="a6"/>
          <w:rFonts w:ascii="Times New Roman" w:hAnsi="Times New Roman" w:cs="Times New Roman"/>
          <w:color w:val="000000" w:themeColor="text1"/>
          <w:sz w:val="24"/>
          <w:szCs w:val="24"/>
          <w:vertAlign w:val="superscript"/>
        </w:rPr>
        <w:t>2</w:t>
      </w:r>
      <w:r w:rsidRPr="00706BED">
        <w:rPr>
          <w:rStyle w:val="a6"/>
          <w:rFonts w:ascii="Times New Roman" w:hAnsi="Times New Roman" w:cs="Times New Roman"/>
          <w:color w:val="000000" w:themeColor="text1"/>
          <w:sz w:val="24"/>
          <w:szCs w:val="24"/>
        </w:rPr>
        <w:t>.</w:t>
      </w:r>
    </w:p>
    <w:p w14:paraId="2872EF03"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Style w:val="a7"/>
          <w:rFonts w:ascii="Times New Roman" w:hAnsi="Times New Roman" w:cs="Times New Roman"/>
          <w:color w:val="000000" w:themeColor="text1"/>
          <w:sz w:val="24"/>
          <w:szCs w:val="24"/>
        </w:rPr>
        <w:t>Сублітораль –</w:t>
      </w:r>
      <w:r w:rsidRPr="00706BED">
        <w:rPr>
          <w:rFonts w:ascii="Times New Roman" w:hAnsi="Times New Roman" w:cs="Times New Roman"/>
          <w:color w:val="000000" w:themeColor="text1"/>
          <w:sz w:val="24"/>
          <w:szCs w:val="24"/>
        </w:rPr>
        <w:t xml:space="preserve"> зона простягається до нижньої межі поширення рослин (у Баренцевому морі заглиблюється до 200 </w:t>
      </w:r>
      <w:r w:rsidRPr="00706BED">
        <w:rPr>
          <w:rStyle w:val="a6"/>
          <w:rFonts w:ascii="Times New Roman" w:hAnsi="Times New Roman" w:cs="Times New Roman"/>
          <w:color w:val="000000" w:themeColor="text1"/>
          <w:sz w:val="24"/>
          <w:szCs w:val="24"/>
        </w:rPr>
        <w:t>м,</w:t>
      </w:r>
      <w:r w:rsidRPr="00706BED">
        <w:rPr>
          <w:rFonts w:ascii="Times New Roman" w:hAnsi="Times New Roman" w:cs="Times New Roman"/>
          <w:color w:val="000000" w:themeColor="text1"/>
          <w:sz w:val="24"/>
          <w:szCs w:val="24"/>
        </w:rPr>
        <w:t xml:space="preserve"> у Білому – 50</w:t>
      </w:r>
      <w:r w:rsidRPr="00706BED">
        <w:rPr>
          <w:rStyle w:val="a6"/>
          <w:rFonts w:ascii="Times New Roman" w:hAnsi="Times New Roman" w:cs="Times New Roman"/>
          <w:color w:val="000000" w:themeColor="text1"/>
          <w:sz w:val="24"/>
          <w:szCs w:val="24"/>
        </w:rPr>
        <w:t xml:space="preserve"> м).</w:t>
      </w:r>
      <w:r w:rsidRPr="00706BED">
        <w:rPr>
          <w:rFonts w:ascii="Times New Roman" w:hAnsi="Times New Roman" w:cs="Times New Roman"/>
          <w:color w:val="000000" w:themeColor="text1"/>
          <w:sz w:val="24"/>
          <w:szCs w:val="24"/>
        </w:rPr>
        <w:t xml:space="preserve"> Зона з найсприятливішими умовами для життя і густо населена фауною і флорою. Флора утворює великі зарості. Після закінчення вегетації рослини відмирають, перетворюючись у детрит, який служить основною їжею для більшості донних тварин.</w:t>
      </w:r>
    </w:p>
    <w:p w14:paraId="5C480EEB"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Style w:val="a8"/>
          <w:rFonts w:ascii="Times New Roman" w:hAnsi="Times New Roman" w:cs="Times New Roman"/>
          <w:color w:val="000000" w:themeColor="text1"/>
          <w:sz w:val="24"/>
          <w:szCs w:val="24"/>
        </w:rPr>
        <w:t xml:space="preserve">Материковий схил – </w:t>
      </w:r>
      <w:proofErr w:type="spellStart"/>
      <w:r w:rsidRPr="00706BED">
        <w:rPr>
          <w:rStyle w:val="a8"/>
          <w:rFonts w:ascii="Times New Roman" w:hAnsi="Times New Roman" w:cs="Times New Roman"/>
          <w:color w:val="000000" w:themeColor="text1"/>
          <w:sz w:val="24"/>
          <w:szCs w:val="24"/>
        </w:rPr>
        <w:t>батіаль</w:t>
      </w:r>
      <w:proofErr w:type="spellEnd"/>
      <w:r w:rsidRPr="00706BED">
        <w:rPr>
          <w:rFonts w:ascii="Times New Roman" w:hAnsi="Times New Roman" w:cs="Times New Roman"/>
          <w:color w:val="000000" w:themeColor="text1"/>
          <w:sz w:val="24"/>
          <w:szCs w:val="24"/>
        </w:rPr>
        <w:t xml:space="preserve"> (перехідна область від материкової відмілини до великих глибин) – займає область до глибини 200–600</w:t>
      </w:r>
      <w:r w:rsidRPr="00706BED">
        <w:rPr>
          <w:rStyle w:val="a6"/>
          <w:rFonts w:ascii="Times New Roman" w:hAnsi="Times New Roman" w:cs="Times New Roman"/>
          <w:color w:val="000000" w:themeColor="text1"/>
          <w:sz w:val="24"/>
          <w:szCs w:val="24"/>
        </w:rPr>
        <w:t xml:space="preserve"> м,</w:t>
      </w:r>
      <w:r w:rsidRPr="00706BED">
        <w:rPr>
          <w:rFonts w:ascii="Times New Roman" w:hAnsi="Times New Roman" w:cs="Times New Roman"/>
          <w:color w:val="000000" w:themeColor="text1"/>
          <w:sz w:val="24"/>
          <w:szCs w:val="24"/>
        </w:rPr>
        <w:t xml:space="preserve"> іноді поширюється до глибини 2000</w:t>
      </w:r>
      <w:r w:rsidRPr="00706BED">
        <w:rPr>
          <w:rStyle w:val="a6"/>
          <w:rFonts w:ascii="Times New Roman" w:hAnsi="Times New Roman" w:cs="Times New Roman"/>
          <w:color w:val="000000" w:themeColor="text1"/>
          <w:sz w:val="24"/>
          <w:szCs w:val="24"/>
        </w:rPr>
        <w:t xml:space="preserve"> м. </w:t>
      </w:r>
      <w:r w:rsidRPr="00706BED">
        <w:rPr>
          <w:rFonts w:ascii="Times New Roman" w:hAnsi="Times New Roman" w:cs="Times New Roman"/>
          <w:color w:val="000000" w:themeColor="text1"/>
          <w:sz w:val="24"/>
          <w:szCs w:val="24"/>
        </w:rPr>
        <w:t>Материковий схил крутий, розчленований каньйонами, подекуди трапляються хребти і значні за протяжністю глибоководні жолоби. Умови життя обмежені: відсутнє світло, багато діоксиду карбону, велика рухливість водних мас, різноманітний рельєф (обриви, впадини). Зона бідна життям.</w:t>
      </w:r>
    </w:p>
    <w:p w14:paraId="53713C7D"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Style w:val="a8"/>
          <w:rFonts w:ascii="Times New Roman" w:hAnsi="Times New Roman" w:cs="Times New Roman"/>
          <w:color w:val="000000" w:themeColor="text1"/>
          <w:sz w:val="24"/>
          <w:szCs w:val="24"/>
        </w:rPr>
        <w:t>Океанічне ложе – абісаль</w:t>
      </w:r>
      <w:r w:rsidRPr="00706BED">
        <w:rPr>
          <w:rStyle w:val="a7"/>
          <w:rFonts w:ascii="Times New Roman" w:hAnsi="Times New Roman" w:cs="Times New Roman"/>
          <w:color w:val="000000" w:themeColor="text1"/>
          <w:sz w:val="24"/>
          <w:szCs w:val="24"/>
        </w:rPr>
        <w:t xml:space="preserve"> (</w:t>
      </w:r>
      <w:proofErr w:type="spellStart"/>
      <w:r w:rsidRPr="00706BED">
        <w:rPr>
          <w:rStyle w:val="a7"/>
          <w:rFonts w:ascii="Times New Roman" w:hAnsi="Times New Roman" w:cs="Times New Roman"/>
          <w:color w:val="000000" w:themeColor="text1"/>
          <w:sz w:val="24"/>
          <w:szCs w:val="24"/>
        </w:rPr>
        <w:t>abyssos</w:t>
      </w:r>
      <w:proofErr w:type="spellEnd"/>
      <w:r w:rsidRPr="00706BED">
        <w:rPr>
          <w:rFonts w:ascii="Times New Roman" w:hAnsi="Times New Roman" w:cs="Times New Roman"/>
          <w:color w:val="000000" w:themeColor="text1"/>
          <w:sz w:val="24"/>
          <w:szCs w:val="24"/>
        </w:rPr>
        <w:t xml:space="preserve"> – безодня) – основна глибоководна частина </w:t>
      </w:r>
      <w:proofErr w:type="spellStart"/>
      <w:r w:rsidRPr="00706BED">
        <w:rPr>
          <w:rFonts w:ascii="Times New Roman" w:hAnsi="Times New Roman" w:cs="Times New Roman"/>
          <w:color w:val="000000" w:themeColor="text1"/>
          <w:sz w:val="24"/>
          <w:szCs w:val="24"/>
        </w:rPr>
        <w:t>дна</w:t>
      </w:r>
      <w:proofErr w:type="spellEnd"/>
      <w:r w:rsidRPr="00706BED">
        <w:rPr>
          <w:rFonts w:ascii="Times New Roman" w:hAnsi="Times New Roman" w:cs="Times New Roman"/>
          <w:color w:val="000000" w:themeColor="text1"/>
          <w:sz w:val="24"/>
          <w:szCs w:val="24"/>
        </w:rPr>
        <w:t xml:space="preserve"> океану – займає 77–82%, перетинається численними підводними гірськими хребтами, підняттями і </w:t>
      </w:r>
      <w:proofErr w:type="spellStart"/>
      <w:r w:rsidRPr="00706BED">
        <w:rPr>
          <w:rFonts w:ascii="Times New Roman" w:hAnsi="Times New Roman" w:cs="Times New Roman"/>
          <w:color w:val="000000" w:themeColor="text1"/>
          <w:sz w:val="24"/>
          <w:szCs w:val="24"/>
        </w:rPr>
        <w:t>уголовинами</w:t>
      </w:r>
      <w:proofErr w:type="spellEnd"/>
      <w:r w:rsidRPr="00706BED">
        <w:rPr>
          <w:rFonts w:ascii="Times New Roman" w:hAnsi="Times New Roman" w:cs="Times New Roman"/>
          <w:color w:val="000000" w:themeColor="text1"/>
          <w:sz w:val="24"/>
          <w:szCs w:val="24"/>
        </w:rPr>
        <w:t>. На глибині 6000–7000</w:t>
      </w:r>
      <w:r w:rsidRPr="00706BED">
        <w:rPr>
          <w:rStyle w:val="a6"/>
          <w:rFonts w:ascii="Times New Roman" w:hAnsi="Times New Roman" w:cs="Times New Roman"/>
          <w:color w:val="000000" w:themeColor="text1"/>
          <w:sz w:val="24"/>
          <w:szCs w:val="24"/>
        </w:rPr>
        <w:t xml:space="preserve"> м </w:t>
      </w:r>
      <w:r w:rsidRPr="00706BED">
        <w:rPr>
          <w:rFonts w:ascii="Times New Roman" w:hAnsi="Times New Roman" w:cs="Times New Roman"/>
          <w:color w:val="000000" w:themeColor="text1"/>
          <w:sz w:val="24"/>
          <w:szCs w:val="24"/>
        </w:rPr>
        <w:t xml:space="preserve">переходить в </w:t>
      </w:r>
      <w:proofErr w:type="spellStart"/>
      <w:r w:rsidRPr="00706BED">
        <w:rPr>
          <w:rFonts w:ascii="Times New Roman" w:hAnsi="Times New Roman" w:cs="Times New Roman"/>
          <w:color w:val="000000" w:themeColor="text1"/>
          <w:sz w:val="24"/>
          <w:szCs w:val="24"/>
        </w:rPr>
        <w:t>ультраабісаль</w:t>
      </w:r>
      <w:proofErr w:type="spellEnd"/>
      <w:r w:rsidRPr="00706BED">
        <w:rPr>
          <w:rFonts w:ascii="Times New Roman" w:hAnsi="Times New Roman" w:cs="Times New Roman"/>
          <w:color w:val="000000" w:themeColor="text1"/>
          <w:sz w:val="24"/>
          <w:szCs w:val="24"/>
        </w:rPr>
        <w:t xml:space="preserve">. У цій зоні спостерігається стрибкоподібна зміна фауни. Специфічна риса – монотонність умов існування – температура варіює у межах 1,2–3,6°С, кормові ресурси дуже обмежені, великий гідростатичний тиск. Скелети відмерлих пелагічних і донних організмів утворюють океанічні донні відклади, зокрема діатомові, радіолярієві, </w:t>
      </w:r>
      <w:proofErr w:type="spellStart"/>
      <w:r w:rsidRPr="00706BED">
        <w:rPr>
          <w:rFonts w:ascii="Times New Roman" w:hAnsi="Times New Roman" w:cs="Times New Roman"/>
          <w:color w:val="000000" w:themeColor="text1"/>
          <w:sz w:val="24"/>
          <w:szCs w:val="24"/>
        </w:rPr>
        <w:t>фораменіферові</w:t>
      </w:r>
      <w:proofErr w:type="spellEnd"/>
      <w:r w:rsidRPr="00706BED">
        <w:rPr>
          <w:rFonts w:ascii="Times New Roman" w:hAnsi="Times New Roman" w:cs="Times New Roman"/>
          <w:color w:val="000000" w:themeColor="text1"/>
          <w:sz w:val="24"/>
          <w:szCs w:val="24"/>
        </w:rPr>
        <w:t xml:space="preserve"> і </w:t>
      </w:r>
      <w:proofErr w:type="spellStart"/>
      <w:r w:rsidRPr="00706BED">
        <w:rPr>
          <w:rFonts w:ascii="Times New Roman" w:hAnsi="Times New Roman" w:cs="Times New Roman"/>
          <w:color w:val="000000" w:themeColor="text1"/>
          <w:sz w:val="24"/>
          <w:szCs w:val="24"/>
        </w:rPr>
        <w:t>птероподові</w:t>
      </w:r>
      <w:proofErr w:type="spellEnd"/>
      <w:r w:rsidRPr="00706BED">
        <w:rPr>
          <w:rFonts w:ascii="Times New Roman" w:hAnsi="Times New Roman" w:cs="Times New Roman"/>
          <w:color w:val="000000" w:themeColor="text1"/>
          <w:sz w:val="24"/>
          <w:szCs w:val="24"/>
        </w:rPr>
        <w:t xml:space="preserve"> мули.</w:t>
      </w:r>
    </w:p>
    <w:p w14:paraId="3A2A6F90"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Style w:val="a8"/>
          <w:rFonts w:ascii="Times New Roman" w:hAnsi="Times New Roman" w:cs="Times New Roman"/>
          <w:color w:val="000000" w:themeColor="text1"/>
          <w:sz w:val="24"/>
          <w:szCs w:val="24"/>
        </w:rPr>
        <w:t>Пелагіаль морів і океанів поділяють по горизонталі і вертикалі.</w:t>
      </w:r>
      <w:r w:rsidRPr="00706BED">
        <w:rPr>
          <w:rFonts w:ascii="Times New Roman" w:hAnsi="Times New Roman" w:cs="Times New Roman"/>
          <w:color w:val="000000" w:themeColor="text1"/>
          <w:sz w:val="24"/>
          <w:szCs w:val="24"/>
        </w:rPr>
        <w:t xml:space="preserve"> Поширення організмів у товщі води пов'язане з різними умовами існування на різній глибині. </w:t>
      </w:r>
    </w:p>
    <w:p w14:paraId="0906AD39"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lastRenderedPageBreak/>
        <w:t>По</w:t>
      </w:r>
      <w:r w:rsidRPr="00706BED">
        <w:rPr>
          <w:rStyle w:val="a8"/>
          <w:rFonts w:ascii="Times New Roman" w:hAnsi="Times New Roman" w:cs="Times New Roman"/>
          <w:color w:val="000000" w:themeColor="text1"/>
          <w:sz w:val="24"/>
          <w:szCs w:val="24"/>
        </w:rPr>
        <w:t xml:space="preserve"> горизонталі</w:t>
      </w:r>
      <w:r w:rsidRPr="00706BED">
        <w:rPr>
          <w:rFonts w:ascii="Times New Roman" w:hAnsi="Times New Roman" w:cs="Times New Roman"/>
          <w:color w:val="000000" w:themeColor="text1"/>
          <w:sz w:val="24"/>
          <w:szCs w:val="24"/>
        </w:rPr>
        <w:t xml:space="preserve"> пелагіаль морів і океанів поділяють на:</w:t>
      </w:r>
    </w:p>
    <w:p w14:paraId="6030293D" w14:textId="77777777" w:rsidR="0067302A" w:rsidRPr="00706BED" w:rsidRDefault="0067302A" w:rsidP="0067302A">
      <w:pPr>
        <w:pStyle w:val="11"/>
        <w:numPr>
          <w:ilvl w:val="0"/>
          <w:numId w:val="1"/>
        </w:numPr>
        <w:shd w:val="clear" w:color="auto" w:fill="auto"/>
        <w:tabs>
          <w:tab w:val="left" w:pos="644"/>
        </w:tabs>
        <w:spacing w:line="240" w:lineRule="auto"/>
        <w:ind w:firstLine="397"/>
        <w:rPr>
          <w:rFonts w:ascii="Times New Roman" w:hAnsi="Times New Roman" w:cs="Times New Roman"/>
          <w:color w:val="000000" w:themeColor="text1"/>
          <w:sz w:val="24"/>
          <w:szCs w:val="24"/>
        </w:rPr>
      </w:pPr>
      <w:r w:rsidRPr="00706BED">
        <w:rPr>
          <w:rStyle w:val="a7"/>
          <w:rFonts w:ascii="Times New Roman" w:hAnsi="Times New Roman" w:cs="Times New Roman"/>
          <w:color w:val="000000" w:themeColor="text1"/>
          <w:sz w:val="24"/>
          <w:szCs w:val="24"/>
        </w:rPr>
        <w:t xml:space="preserve">прибережну або </w:t>
      </w:r>
      <w:proofErr w:type="spellStart"/>
      <w:r w:rsidRPr="00706BED">
        <w:rPr>
          <w:rStyle w:val="a7"/>
          <w:rFonts w:ascii="Times New Roman" w:hAnsi="Times New Roman" w:cs="Times New Roman"/>
          <w:color w:val="000000" w:themeColor="text1"/>
          <w:sz w:val="24"/>
          <w:szCs w:val="24"/>
        </w:rPr>
        <w:t>неретичну</w:t>
      </w:r>
      <w:proofErr w:type="spellEnd"/>
      <w:r w:rsidRPr="00706BED">
        <w:rPr>
          <w:rStyle w:val="a7"/>
          <w:rFonts w:ascii="Times New Roman" w:hAnsi="Times New Roman" w:cs="Times New Roman"/>
          <w:color w:val="000000" w:themeColor="text1"/>
          <w:sz w:val="24"/>
          <w:szCs w:val="24"/>
        </w:rPr>
        <w:t xml:space="preserve"> зону</w:t>
      </w:r>
      <w:r w:rsidRPr="00706BED">
        <w:rPr>
          <w:rFonts w:ascii="Times New Roman" w:hAnsi="Times New Roman" w:cs="Times New Roman"/>
          <w:color w:val="000000" w:themeColor="text1"/>
          <w:sz w:val="24"/>
          <w:szCs w:val="24"/>
        </w:rPr>
        <w:t xml:space="preserve"> – знаходиться над материковою відмілиною, достатньо освітлена, багата флорою і фауною;</w:t>
      </w:r>
    </w:p>
    <w:p w14:paraId="32AAF894" w14:textId="77777777" w:rsidR="0067302A" w:rsidRPr="00706BED" w:rsidRDefault="0067302A" w:rsidP="0067302A">
      <w:pPr>
        <w:pStyle w:val="11"/>
        <w:numPr>
          <w:ilvl w:val="0"/>
          <w:numId w:val="1"/>
        </w:numPr>
        <w:shd w:val="clear" w:color="auto" w:fill="auto"/>
        <w:tabs>
          <w:tab w:val="left" w:pos="678"/>
        </w:tabs>
        <w:spacing w:line="240" w:lineRule="auto"/>
        <w:ind w:firstLine="397"/>
        <w:rPr>
          <w:rFonts w:ascii="Times New Roman" w:hAnsi="Times New Roman" w:cs="Times New Roman"/>
          <w:color w:val="000000" w:themeColor="text1"/>
          <w:sz w:val="24"/>
          <w:szCs w:val="24"/>
        </w:rPr>
      </w:pPr>
      <w:r w:rsidRPr="00706BED">
        <w:rPr>
          <w:rStyle w:val="a7"/>
          <w:rFonts w:ascii="Times New Roman" w:hAnsi="Times New Roman" w:cs="Times New Roman"/>
          <w:color w:val="000000" w:themeColor="text1"/>
          <w:sz w:val="24"/>
          <w:szCs w:val="24"/>
        </w:rPr>
        <w:t>океанічну зону</w:t>
      </w:r>
      <w:r w:rsidRPr="00706BED">
        <w:rPr>
          <w:rFonts w:ascii="Times New Roman" w:hAnsi="Times New Roman" w:cs="Times New Roman"/>
          <w:color w:val="000000" w:themeColor="text1"/>
          <w:sz w:val="24"/>
          <w:szCs w:val="24"/>
        </w:rPr>
        <w:t xml:space="preserve"> – знаходиться над зонами </w:t>
      </w:r>
      <w:proofErr w:type="spellStart"/>
      <w:r w:rsidRPr="00706BED">
        <w:rPr>
          <w:rFonts w:ascii="Times New Roman" w:hAnsi="Times New Roman" w:cs="Times New Roman"/>
          <w:color w:val="000000" w:themeColor="text1"/>
          <w:sz w:val="24"/>
          <w:szCs w:val="24"/>
        </w:rPr>
        <w:t>батіалі</w:t>
      </w:r>
      <w:proofErr w:type="spellEnd"/>
      <w:r w:rsidRPr="00706BED">
        <w:rPr>
          <w:rFonts w:ascii="Times New Roman" w:hAnsi="Times New Roman" w:cs="Times New Roman"/>
          <w:color w:val="000000" w:themeColor="text1"/>
          <w:sz w:val="24"/>
          <w:szCs w:val="24"/>
        </w:rPr>
        <w:t xml:space="preserve"> і абісалі, кількість світла обмежена (сутінкова зона), бідна життям.</w:t>
      </w:r>
    </w:p>
    <w:p w14:paraId="640F236D"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Style w:val="a8"/>
          <w:rFonts w:ascii="Times New Roman" w:hAnsi="Times New Roman" w:cs="Times New Roman"/>
          <w:color w:val="000000" w:themeColor="text1"/>
          <w:sz w:val="24"/>
          <w:szCs w:val="24"/>
        </w:rPr>
        <w:t>По вертикалі пелагіаль</w:t>
      </w:r>
      <w:r w:rsidRPr="00706BED">
        <w:rPr>
          <w:rFonts w:ascii="Times New Roman" w:hAnsi="Times New Roman" w:cs="Times New Roman"/>
          <w:color w:val="000000" w:themeColor="text1"/>
          <w:sz w:val="24"/>
          <w:szCs w:val="24"/>
        </w:rPr>
        <w:t xml:space="preserve"> морів і океанів поділяється на:</w:t>
      </w:r>
    </w:p>
    <w:p w14:paraId="33CEE863" w14:textId="77777777" w:rsidR="0067302A" w:rsidRPr="00706BED" w:rsidRDefault="0067302A" w:rsidP="0067302A">
      <w:pPr>
        <w:pStyle w:val="11"/>
        <w:numPr>
          <w:ilvl w:val="0"/>
          <w:numId w:val="1"/>
        </w:numPr>
        <w:shd w:val="clear" w:color="auto" w:fill="auto"/>
        <w:tabs>
          <w:tab w:val="left" w:pos="745"/>
        </w:tabs>
        <w:spacing w:line="240" w:lineRule="auto"/>
        <w:ind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епіпелагіаль</w:t>
      </w:r>
      <w:proofErr w:type="spellEnd"/>
      <w:r w:rsidRPr="00706BED">
        <w:rPr>
          <w:rStyle w:val="a7"/>
          <w:rFonts w:ascii="Times New Roman"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 поширюється завглибшки 200</w:t>
      </w:r>
      <w:r w:rsidRPr="00706BED">
        <w:rPr>
          <w:rStyle w:val="a7"/>
          <w:rFonts w:ascii="Times New Roman" w:hAnsi="Times New Roman" w:cs="Times New Roman"/>
          <w:color w:val="000000" w:themeColor="text1"/>
          <w:sz w:val="24"/>
          <w:szCs w:val="24"/>
        </w:rPr>
        <w:t xml:space="preserve"> м, </w:t>
      </w:r>
      <w:r w:rsidRPr="00706BED">
        <w:rPr>
          <w:rFonts w:ascii="Times New Roman" w:hAnsi="Times New Roman" w:cs="Times New Roman"/>
          <w:color w:val="000000" w:themeColor="text1"/>
          <w:sz w:val="24"/>
          <w:szCs w:val="24"/>
        </w:rPr>
        <w:t>освітлена, багата на рослинний і тваринний світ; саме тут відбувається утворення найбільшої кількості первинної продукції. Серед тварин домінують медузи, риби, дельфіни, акули;</w:t>
      </w:r>
    </w:p>
    <w:p w14:paraId="23B5E500" w14:textId="77777777" w:rsidR="0067302A" w:rsidRPr="00706BED" w:rsidRDefault="0067302A" w:rsidP="0067302A">
      <w:pPr>
        <w:pStyle w:val="11"/>
        <w:numPr>
          <w:ilvl w:val="0"/>
          <w:numId w:val="1"/>
        </w:numPr>
        <w:shd w:val="clear" w:color="auto" w:fill="auto"/>
        <w:tabs>
          <w:tab w:val="left" w:pos="644"/>
        </w:tabs>
        <w:spacing w:line="240" w:lineRule="auto"/>
        <w:ind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батіпелагіаль</w:t>
      </w:r>
      <w:proofErr w:type="spellEnd"/>
      <w:r w:rsidRPr="00706BED">
        <w:rPr>
          <w:rStyle w:val="a7"/>
          <w:rFonts w:ascii="Times New Roman"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 простягається від глибини 200</w:t>
      </w:r>
      <w:r w:rsidRPr="00706BED">
        <w:rPr>
          <w:rStyle w:val="a6"/>
          <w:rFonts w:ascii="Times New Roman" w:hAnsi="Times New Roman" w:cs="Times New Roman"/>
          <w:color w:val="000000" w:themeColor="text1"/>
          <w:sz w:val="24"/>
          <w:szCs w:val="24"/>
        </w:rPr>
        <w:t xml:space="preserve"> м</w:t>
      </w:r>
      <w:r w:rsidRPr="00706BED">
        <w:rPr>
          <w:rFonts w:ascii="Times New Roman" w:hAnsi="Times New Roman" w:cs="Times New Roman"/>
          <w:color w:val="000000" w:themeColor="text1"/>
          <w:sz w:val="24"/>
          <w:szCs w:val="24"/>
        </w:rPr>
        <w:t xml:space="preserve"> до кінця схилу або нижньої межі </w:t>
      </w:r>
      <w:proofErr w:type="spellStart"/>
      <w:r w:rsidRPr="00706BED">
        <w:rPr>
          <w:rFonts w:ascii="Times New Roman" w:hAnsi="Times New Roman" w:cs="Times New Roman"/>
          <w:color w:val="000000" w:themeColor="text1"/>
          <w:sz w:val="24"/>
          <w:szCs w:val="24"/>
        </w:rPr>
        <w:t>батіалі</w:t>
      </w:r>
      <w:proofErr w:type="spellEnd"/>
      <w:r w:rsidRPr="00706BED">
        <w:rPr>
          <w:rFonts w:ascii="Times New Roman" w:hAnsi="Times New Roman" w:cs="Times New Roman"/>
          <w:color w:val="000000" w:themeColor="text1"/>
          <w:sz w:val="24"/>
          <w:szCs w:val="24"/>
        </w:rPr>
        <w:t xml:space="preserve">, сутінкова, несприятлива для розвитку флори і фауни; трапляються кальмари, </w:t>
      </w:r>
      <w:proofErr w:type="spellStart"/>
      <w:r w:rsidRPr="00706BED">
        <w:rPr>
          <w:rFonts w:ascii="Times New Roman" w:hAnsi="Times New Roman" w:cs="Times New Roman"/>
          <w:color w:val="000000" w:themeColor="text1"/>
          <w:sz w:val="24"/>
          <w:szCs w:val="24"/>
        </w:rPr>
        <w:t>голотурії</w:t>
      </w:r>
      <w:proofErr w:type="spellEnd"/>
      <w:r w:rsidRPr="00706BED">
        <w:rPr>
          <w:rFonts w:ascii="Times New Roman" w:hAnsi="Times New Roman" w:cs="Times New Roman"/>
          <w:color w:val="000000" w:themeColor="text1"/>
          <w:sz w:val="24"/>
          <w:szCs w:val="24"/>
        </w:rPr>
        <w:t xml:space="preserve">, морські зірки, </w:t>
      </w:r>
      <w:proofErr w:type="spellStart"/>
      <w:r w:rsidRPr="00706BED">
        <w:rPr>
          <w:rFonts w:ascii="Times New Roman" w:hAnsi="Times New Roman" w:cs="Times New Roman"/>
          <w:color w:val="000000" w:themeColor="text1"/>
          <w:sz w:val="24"/>
          <w:szCs w:val="24"/>
        </w:rPr>
        <w:t>люмінісцентні</w:t>
      </w:r>
      <w:proofErr w:type="spellEnd"/>
      <w:r w:rsidRPr="00706BED">
        <w:rPr>
          <w:rFonts w:ascii="Times New Roman" w:hAnsi="Times New Roman" w:cs="Times New Roman"/>
          <w:color w:val="000000" w:themeColor="text1"/>
          <w:sz w:val="24"/>
          <w:szCs w:val="24"/>
        </w:rPr>
        <w:t xml:space="preserve"> організми;</w:t>
      </w:r>
    </w:p>
    <w:p w14:paraId="141EEBF9" w14:textId="77777777" w:rsidR="0067302A" w:rsidRPr="00706BED" w:rsidRDefault="0067302A" w:rsidP="0067302A">
      <w:pPr>
        <w:pStyle w:val="11"/>
        <w:numPr>
          <w:ilvl w:val="0"/>
          <w:numId w:val="1"/>
        </w:numPr>
        <w:shd w:val="clear" w:color="auto" w:fill="auto"/>
        <w:tabs>
          <w:tab w:val="left" w:pos="610"/>
        </w:tabs>
        <w:spacing w:line="240" w:lineRule="auto"/>
        <w:ind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абісопелагіаль</w:t>
      </w:r>
      <w:proofErr w:type="spellEnd"/>
      <w:r w:rsidRPr="00706BED">
        <w:rPr>
          <w:rStyle w:val="a7"/>
          <w:rFonts w:ascii="Times New Roman"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 простягається завглибшки 6000</w:t>
      </w:r>
      <w:r w:rsidRPr="00706BED">
        <w:rPr>
          <w:rStyle w:val="a7"/>
          <w:rFonts w:ascii="Times New Roman" w:hAnsi="Times New Roman" w:cs="Times New Roman"/>
          <w:color w:val="000000" w:themeColor="text1"/>
          <w:sz w:val="24"/>
          <w:szCs w:val="24"/>
        </w:rPr>
        <w:t xml:space="preserve"> м</w:t>
      </w:r>
      <w:r w:rsidRPr="00706BED">
        <w:rPr>
          <w:rFonts w:ascii="Times New Roman" w:hAnsi="Times New Roman" w:cs="Times New Roman"/>
          <w:b/>
          <w:bCs/>
          <w:i/>
          <w:iCs/>
          <w:color w:val="000000" w:themeColor="text1"/>
          <w:sz w:val="24"/>
          <w:szCs w:val="24"/>
        </w:rPr>
        <w:t xml:space="preserve"> </w:t>
      </w:r>
      <w:r w:rsidRPr="00706BED">
        <w:rPr>
          <w:rFonts w:ascii="Times New Roman" w:hAnsi="Times New Roman" w:cs="Times New Roman"/>
          <w:color w:val="000000" w:themeColor="text1"/>
          <w:sz w:val="24"/>
          <w:szCs w:val="24"/>
        </w:rPr>
        <w:t>– це водна товща над океанічним ложем, темна, тваринний світ дуже бідний;</w:t>
      </w:r>
    </w:p>
    <w:p w14:paraId="014F6110" w14:textId="77777777" w:rsidR="0067302A" w:rsidRPr="00706BED" w:rsidRDefault="0067302A" w:rsidP="0067302A">
      <w:pPr>
        <w:pStyle w:val="11"/>
        <w:numPr>
          <w:ilvl w:val="0"/>
          <w:numId w:val="1"/>
        </w:numPr>
        <w:shd w:val="clear" w:color="auto" w:fill="auto"/>
        <w:spacing w:line="240" w:lineRule="auto"/>
        <w:ind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ультраабісопелагіаль</w:t>
      </w:r>
      <w:proofErr w:type="spellEnd"/>
      <w:r w:rsidRPr="00706BED">
        <w:rPr>
          <w:rStyle w:val="a7"/>
          <w:rFonts w:ascii="Times New Roman"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 займає максимальні глибини, зона вічних сутінків, населена специфічними видами.</w:t>
      </w:r>
    </w:p>
    <w:p w14:paraId="5D4B5FBA" w14:textId="77777777" w:rsidR="0067302A" w:rsidRPr="00706BED" w:rsidRDefault="0067302A" w:rsidP="0067302A">
      <w:pPr>
        <w:pStyle w:val="a4"/>
        <w:shd w:val="clear" w:color="auto" w:fill="auto"/>
        <w:tabs>
          <w:tab w:val="left" w:pos="535"/>
          <w:tab w:val="right" w:leader="dot" w:pos="5836"/>
        </w:tabs>
        <w:spacing w:line="240" w:lineRule="auto"/>
        <w:ind w:firstLine="397"/>
        <w:jc w:val="center"/>
        <w:rPr>
          <w:rFonts w:ascii="Times New Roman" w:hAnsi="Times New Roman" w:cs="Times New Roman"/>
          <w:b/>
          <w:bCs/>
          <w:color w:val="000000" w:themeColor="text1"/>
          <w:sz w:val="24"/>
          <w:szCs w:val="24"/>
        </w:rPr>
      </w:pPr>
    </w:p>
    <w:p w14:paraId="2FA45643" w14:textId="5D582FEA" w:rsidR="0067302A" w:rsidRPr="00706BED" w:rsidRDefault="0067302A" w:rsidP="0067302A">
      <w:pPr>
        <w:pStyle w:val="a4"/>
        <w:shd w:val="clear" w:color="auto" w:fill="auto"/>
        <w:tabs>
          <w:tab w:val="left" w:pos="535"/>
          <w:tab w:val="right" w:leader="dot" w:pos="5836"/>
        </w:tabs>
        <w:spacing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2. Екологічні зони озер</w:t>
      </w:r>
    </w:p>
    <w:p w14:paraId="4E8E18AA"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b/>
          <w:bCs/>
          <w:i/>
          <w:iCs/>
          <w:color w:val="000000" w:themeColor="text1"/>
          <w:sz w:val="24"/>
          <w:szCs w:val="24"/>
        </w:rPr>
        <w:t>Озера</w:t>
      </w:r>
      <w:r w:rsidRPr="00706BED">
        <w:rPr>
          <w:rFonts w:ascii="Times New Roman" w:hAnsi="Times New Roman" w:cs="Times New Roman"/>
          <w:color w:val="000000" w:themeColor="text1"/>
          <w:sz w:val="24"/>
          <w:szCs w:val="24"/>
        </w:rPr>
        <w:t xml:space="preserve"> – це різного походження, розмірів і форми природні поглиблення суші (котловини), заповнені водою. Форма котловини (дно) залежить від рельєфу місцевості і особливостей її утворення.</w:t>
      </w:r>
    </w:p>
    <w:p w14:paraId="3C5500CF"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У котловині озер розрізняють 3 частини:</w:t>
      </w:r>
    </w:p>
    <w:p w14:paraId="240CD0E1" w14:textId="77777777" w:rsidR="0067302A" w:rsidRPr="00706BED" w:rsidRDefault="0067302A" w:rsidP="0067302A">
      <w:pPr>
        <w:pStyle w:val="11"/>
        <w:numPr>
          <w:ilvl w:val="0"/>
          <w:numId w:val="5"/>
        </w:numPr>
        <w:shd w:val="clear" w:color="auto" w:fill="auto"/>
        <w:spacing w:line="240" w:lineRule="auto"/>
        <w:ind w:left="0" w:firstLine="397"/>
        <w:rPr>
          <w:rFonts w:ascii="Times New Roman" w:hAnsi="Times New Roman" w:cs="Times New Roman"/>
          <w:color w:val="000000" w:themeColor="text1"/>
          <w:sz w:val="24"/>
          <w:szCs w:val="24"/>
        </w:rPr>
      </w:pPr>
      <w:r w:rsidRPr="00706BED">
        <w:rPr>
          <w:rStyle w:val="a6"/>
          <w:rFonts w:ascii="Times New Roman" w:hAnsi="Times New Roman" w:cs="Times New Roman"/>
          <w:color w:val="000000" w:themeColor="text1"/>
          <w:sz w:val="24"/>
          <w:szCs w:val="24"/>
        </w:rPr>
        <w:t>підводну терасу</w:t>
      </w:r>
      <w:r w:rsidRPr="00706BED">
        <w:rPr>
          <w:rFonts w:ascii="Times New Roman" w:hAnsi="Times New Roman" w:cs="Times New Roman"/>
          <w:color w:val="000000" w:themeColor="text1"/>
          <w:sz w:val="24"/>
          <w:szCs w:val="24"/>
        </w:rPr>
        <w:t xml:space="preserve"> з характерним пологим, поступовим зниженням </w:t>
      </w:r>
      <w:proofErr w:type="spellStart"/>
      <w:r w:rsidRPr="00706BED">
        <w:rPr>
          <w:rFonts w:ascii="Times New Roman" w:hAnsi="Times New Roman" w:cs="Times New Roman"/>
          <w:color w:val="000000" w:themeColor="text1"/>
          <w:sz w:val="24"/>
          <w:szCs w:val="24"/>
        </w:rPr>
        <w:t>дна</w:t>
      </w:r>
      <w:proofErr w:type="spellEnd"/>
      <w:r w:rsidRPr="00706BED">
        <w:rPr>
          <w:rFonts w:ascii="Times New Roman" w:hAnsi="Times New Roman" w:cs="Times New Roman"/>
          <w:color w:val="000000" w:themeColor="text1"/>
          <w:sz w:val="24"/>
          <w:szCs w:val="24"/>
        </w:rPr>
        <w:t>;</w:t>
      </w:r>
    </w:p>
    <w:p w14:paraId="1AB60CC0" w14:textId="77777777" w:rsidR="0067302A" w:rsidRPr="00706BED" w:rsidRDefault="0067302A" w:rsidP="0067302A">
      <w:pPr>
        <w:pStyle w:val="11"/>
        <w:numPr>
          <w:ilvl w:val="0"/>
          <w:numId w:val="5"/>
        </w:numPr>
        <w:shd w:val="clear" w:color="auto" w:fill="auto"/>
        <w:spacing w:line="240" w:lineRule="auto"/>
        <w:ind w:left="0" w:firstLine="397"/>
        <w:rPr>
          <w:rFonts w:ascii="Times New Roman" w:hAnsi="Times New Roman" w:cs="Times New Roman"/>
          <w:color w:val="000000" w:themeColor="text1"/>
          <w:sz w:val="24"/>
          <w:szCs w:val="24"/>
        </w:rPr>
      </w:pPr>
      <w:r w:rsidRPr="00706BED">
        <w:rPr>
          <w:rStyle w:val="a6"/>
          <w:rFonts w:ascii="Times New Roman" w:hAnsi="Times New Roman" w:cs="Times New Roman"/>
          <w:color w:val="000000" w:themeColor="text1"/>
          <w:sz w:val="24"/>
          <w:szCs w:val="24"/>
        </w:rPr>
        <w:t>звал</w:t>
      </w:r>
      <w:r w:rsidRPr="00706BED">
        <w:rPr>
          <w:rFonts w:ascii="Times New Roman" w:hAnsi="Times New Roman" w:cs="Times New Roman"/>
          <w:color w:val="000000" w:themeColor="text1"/>
          <w:sz w:val="24"/>
          <w:szCs w:val="24"/>
        </w:rPr>
        <w:t xml:space="preserve"> з відносно крутим дном; </w:t>
      </w:r>
    </w:p>
    <w:p w14:paraId="5513E064" w14:textId="77777777" w:rsidR="0067302A" w:rsidRPr="00706BED" w:rsidRDefault="0067302A" w:rsidP="0067302A">
      <w:pPr>
        <w:pStyle w:val="11"/>
        <w:numPr>
          <w:ilvl w:val="0"/>
          <w:numId w:val="5"/>
        </w:numPr>
        <w:shd w:val="clear" w:color="auto" w:fill="auto"/>
        <w:spacing w:line="240" w:lineRule="auto"/>
        <w:ind w:left="0" w:firstLine="397"/>
        <w:rPr>
          <w:rFonts w:ascii="Times New Roman" w:hAnsi="Times New Roman" w:cs="Times New Roman"/>
          <w:color w:val="000000" w:themeColor="text1"/>
          <w:sz w:val="24"/>
          <w:szCs w:val="24"/>
        </w:rPr>
      </w:pPr>
      <w:r w:rsidRPr="00706BED">
        <w:rPr>
          <w:rStyle w:val="a6"/>
          <w:rFonts w:ascii="Times New Roman" w:hAnsi="Times New Roman" w:cs="Times New Roman"/>
          <w:color w:val="000000" w:themeColor="text1"/>
          <w:sz w:val="24"/>
          <w:szCs w:val="24"/>
        </w:rPr>
        <w:t>котел або ложе озера</w:t>
      </w:r>
      <w:r w:rsidRPr="00706BED">
        <w:rPr>
          <w:rFonts w:ascii="Times New Roman" w:hAnsi="Times New Roman" w:cs="Times New Roman"/>
          <w:color w:val="000000" w:themeColor="text1"/>
          <w:sz w:val="24"/>
          <w:szCs w:val="24"/>
        </w:rPr>
        <w:t xml:space="preserve"> займає найбільшу частину усієї площі </w:t>
      </w:r>
      <w:proofErr w:type="spellStart"/>
      <w:r w:rsidRPr="00706BED">
        <w:rPr>
          <w:rFonts w:ascii="Times New Roman" w:hAnsi="Times New Roman" w:cs="Times New Roman"/>
          <w:color w:val="000000" w:themeColor="text1"/>
          <w:sz w:val="24"/>
          <w:szCs w:val="24"/>
        </w:rPr>
        <w:t>дна</w:t>
      </w:r>
      <w:proofErr w:type="spellEnd"/>
      <w:r w:rsidRPr="00706BED">
        <w:rPr>
          <w:rFonts w:ascii="Times New Roman" w:hAnsi="Times New Roman" w:cs="Times New Roman"/>
          <w:color w:val="000000" w:themeColor="text1"/>
          <w:sz w:val="24"/>
          <w:szCs w:val="24"/>
        </w:rPr>
        <w:t xml:space="preserve"> озера.</w:t>
      </w:r>
    </w:p>
    <w:p w14:paraId="76943078"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Сформоване таким чином дно озера розглядається як </w:t>
      </w:r>
      <w:proofErr w:type="spellStart"/>
      <w:r w:rsidRPr="00706BED">
        <w:rPr>
          <w:rFonts w:ascii="Times New Roman" w:hAnsi="Times New Roman" w:cs="Times New Roman"/>
          <w:color w:val="000000" w:themeColor="text1"/>
          <w:sz w:val="24"/>
          <w:szCs w:val="24"/>
        </w:rPr>
        <w:t>бенталь</w:t>
      </w:r>
      <w:proofErr w:type="spellEnd"/>
      <w:r w:rsidRPr="00706BED">
        <w:rPr>
          <w:rFonts w:ascii="Times New Roman" w:hAnsi="Times New Roman" w:cs="Times New Roman"/>
          <w:color w:val="000000" w:themeColor="text1"/>
          <w:sz w:val="24"/>
          <w:szCs w:val="24"/>
        </w:rPr>
        <w:t>, яка має 3 основні зони:</w:t>
      </w:r>
      <w:r w:rsidRPr="00706BED">
        <w:rPr>
          <w:rStyle w:val="a7"/>
          <w:rFonts w:ascii="Times New Roman" w:hAnsi="Times New Roman" w:cs="Times New Roman"/>
          <w:color w:val="000000" w:themeColor="text1"/>
          <w:sz w:val="24"/>
          <w:szCs w:val="24"/>
        </w:rPr>
        <w:t xml:space="preserve"> літораль, сублітораль</w:t>
      </w:r>
      <w:r w:rsidRPr="00706BED">
        <w:rPr>
          <w:rFonts w:ascii="Times New Roman" w:hAnsi="Times New Roman" w:cs="Times New Roman"/>
          <w:color w:val="000000" w:themeColor="text1"/>
          <w:sz w:val="24"/>
          <w:szCs w:val="24"/>
        </w:rPr>
        <w:t xml:space="preserve"> і </w:t>
      </w:r>
      <w:proofErr w:type="spellStart"/>
      <w:r w:rsidRPr="00706BED">
        <w:rPr>
          <w:rFonts w:ascii="Times New Roman" w:hAnsi="Times New Roman" w:cs="Times New Roman"/>
          <w:b/>
          <w:bCs/>
          <w:i/>
          <w:iCs/>
          <w:color w:val="000000" w:themeColor="text1"/>
          <w:sz w:val="24"/>
          <w:szCs w:val="24"/>
        </w:rPr>
        <w:t>про</w:t>
      </w:r>
      <w:r w:rsidRPr="00706BED">
        <w:rPr>
          <w:rStyle w:val="a7"/>
          <w:rFonts w:ascii="Times New Roman" w:hAnsi="Times New Roman" w:cs="Times New Roman"/>
          <w:color w:val="000000" w:themeColor="text1"/>
          <w:sz w:val="24"/>
          <w:szCs w:val="24"/>
        </w:rPr>
        <w:t>фундаль</w:t>
      </w:r>
      <w:proofErr w:type="spellEnd"/>
      <w:r w:rsidRPr="00706BED">
        <w:rPr>
          <w:rFonts w:ascii="Times New Roman" w:hAnsi="Times New Roman" w:cs="Times New Roman"/>
          <w:color w:val="000000" w:themeColor="text1"/>
          <w:sz w:val="24"/>
          <w:szCs w:val="24"/>
        </w:rPr>
        <w:t>.</w:t>
      </w:r>
    </w:p>
    <w:p w14:paraId="2E146B20"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Style w:val="a7"/>
          <w:rFonts w:ascii="Times New Roman" w:hAnsi="Times New Roman" w:cs="Times New Roman"/>
          <w:color w:val="000000" w:themeColor="text1"/>
          <w:sz w:val="24"/>
          <w:szCs w:val="24"/>
        </w:rPr>
        <w:t>Літораль</w:t>
      </w:r>
      <w:r w:rsidRPr="00706BED">
        <w:rPr>
          <w:rFonts w:ascii="Times New Roman" w:hAnsi="Times New Roman" w:cs="Times New Roman"/>
          <w:color w:val="000000" w:themeColor="text1"/>
          <w:sz w:val="24"/>
          <w:szCs w:val="24"/>
        </w:rPr>
        <w:t xml:space="preserve"> – мілководна зона – прибережна частина озера, нижньою межею вважається межа проникнення світла й поширення рослин (близько 3–8 м). Зона заселена квітковими рослинами з різних екологічних груп (занурених, повітряно-водних та рослин з листками, що плавають на поверхні води) і багата різноманітною фауною.</w:t>
      </w:r>
    </w:p>
    <w:p w14:paraId="605E6418"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Style w:val="a7"/>
          <w:rFonts w:ascii="Times New Roman" w:hAnsi="Times New Roman" w:cs="Times New Roman"/>
          <w:color w:val="000000" w:themeColor="text1"/>
          <w:sz w:val="24"/>
          <w:szCs w:val="24"/>
        </w:rPr>
        <w:t>Сублітораль</w:t>
      </w:r>
      <w:r w:rsidRPr="00706BED">
        <w:rPr>
          <w:rFonts w:ascii="Times New Roman" w:hAnsi="Times New Roman" w:cs="Times New Roman"/>
          <w:color w:val="000000" w:themeColor="text1"/>
          <w:sz w:val="24"/>
          <w:szCs w:val="24"/>
        </w:rPr>
        <w:t xml:space="preserve"> – перехідна зона – опускається завглибшки </w:t>
      </w:r>
      <w:r w:rsidRPr="00706BED">
        <w:rPr>
          <w:rStyle w:val="1pt"/>
          <w:rFonts w:ascii="Times New Roman" w:hAnsi="Times New Roman" w:cs="Times New Roman"/>
          <w:color w:val="000000" w:themeColor="text1"/>
          <w:sz w:val="24"/>
          <w:szCs w:val="24"/>
        </w:rPr>
        <w:t>10–12</w:t>
      </w:r>
      <w:r w:rsidRPr="00706BED">
        <w:rPr>
          <w:rStyle w:val="a6"/>
          <w:rFonts w:ascii="Times New Roman" w:hAnsi="Times New Roman" w:cs="Times New Roman"/>
          <w:color w:val="000000" w:themeColor="text1"/>
          <w:sz w:val="24"/>
          <w:szCs w:val="24"/>
        </w:rPr>
        <w:t xml:space="preserve"> м,</w:t>
      </w:r>
      <w:r w:rsidRPr="00706BED">
        <w:rPr>
          <w:rFonts w:ascii="Times New Roman" w:hAnsi="Times New Roman" w:cs="Times New Roman"/>
          <w:color w:val="000000" w:themeColor="text1"/>
          <w:sz w:val="24"/>
          <w:szCs w:val="24"/>
        </w:rPr>
        <w:t xml:space="preserve"> має крутий схил –</w:t>
      </w:r>
      <w:r w:rsidRPr="00706BED">
        <w:rPr>
          <w:rStyle w:val="a6"/>
          <w:rFonts w:ascii="Times New Roman" w:hAnsi="Times New Roman" w:cs="Times New Roman"/>
          <w:color w:val="000000" w:themeColor="text1"/>
          <w:sz w:val="24"/>
          <w:szCs w:val="24"/>
        </w:rPr>
        <w:t xml:space="preserve"> звал</w:t>
      </w:r>
      <w:r w:rsidRPr="00706BED">
        <w:rPr>
          <w:rFonts w:ascii="Times New Roman" w:hAnsi="Times New Roman" w:cs="Times New Roman"/>
          <w:color w:val="000000" w:themeColor="text1"/>
          <w:sz w:val="24"/>
          <w:szCs w:val="24"/>
        </w:rPr>
        <w:t xml:space="preserve"> і різноманітні біотопи. Зона недостатньо освітлена, тому поширення рослинності обмежене. Фауна бідна як за якісним, так і кількісним складом.</w:t>
      </w:r>
    </w:p>
    <w:p w14:paraId="2032D2C6"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Профундаль</w:t>
      </w:r>
      <w:proofErr w:type="spellEnd"/>
      <w:r w:rsidRPr="00706BED">
        <w:rPr>
          <w:rFonts w:ascii="Times New Roman" w:hAnsi="Times New Roman" w:cs="Times New Roman"/>
          <w:color w:val="000000" w:themeColor="text1"/>
          <w:sz w:val="24"/>
          <w:szCs w:val="24"/>
        </w:rPr>
        <w:t xml:space="preserve"> – глибоководна зона – займає ложе озера, характеризується стабілізацією усіх чинників середовища і здебільшого мулистими ґрунтами. Рослинність відсутня, кисню мало, температура низька. Населення бідне якісно, але може досягати великої чисельності (</w:t>
      </w:r>
      <w:proofErr w:type="spellStart"/>
      <w:r w:rsidRPr="00706BED">
        <w:rPr>
          <w:rFonts w:ascii="Times New Roman" w:hAnsi="Times New Roman" w:cs="Times New Roman"/>
          <w:color w:val="000000" w:themeColor="text1"/>
          <w:sz w:val="24"/>
          <w:szCs w:val="24"/>
        </w:rPr>
        <w:t>олігохети</w:t>
      </w:r>
      <w:proofErr w:type="spellEnd"/>
      <w:r w:rsidRPr="00706BED">
        <w:rPr>
          <w:rFonts w:ascii="Times New Roman" w:hAnsi="Times New Roman" w:cs="Times New Roman"/>
          <w:color w:val="000000" w:themeColor="text1"/>
          <w:sz w:val="24"/>
          <w:szCs w:val="24"/>
        </w:rPr>
        <w:t xml:space="preserve">). </w:t>
      </w:r>
      <w:proofErr w:type="spellStart"/>
      <w:r w:rsidRPr="00706BED">
        <w:rPr>
          <w:rFonts w:ascii="Times New Roman" w:hAnsi="Times New Roman" w:cs="Times New Roman"/>
          <w:color w:val="000000" w:themeColor="text1"/>
          <w:sz w:val="24"/>
          <w:szCs w:val="24"/>
        </w:rPr>
        <w:t>Профундаль</w:t>
      </w:r>
      <w:proofErr w:type="spellEnd"/>
      <w:r w:rsidRPr="00706BED">
        <w:rPr>
          <w:rFonts w:ascii="Times New Roman" w:hAnsi="Times New Roman" w:cs="Times New Roman"/>
          <w:color w:val="000000" w:themeColor="text1"/>
          <w:sz w:val="24"/>
          <w:szCs w:val="24"/>
        </w:rPr>
        <w:t xml:space="preserve"> можна знайти </w:t>
      </w:r>
      <w:r w:rsidRPr="00706BED">
        <w:rPr>
          <w:rFonts w:ascii="Times New Roman" w:hAnsi="Times New Roman" w:cs="Times New Roman"/>
          <w:color w:val="000000" w:themeColor="text1"/>
          <w:sz w:val="24"/>
          <w:szCs w:val="24"/>
          <w:lang w:eastAsia="uk-UA" w:bidi="uk-UA"/>
        </w:rPr>
        <w:t xml:space="preserve">лише </w:t>
      </w:r>
      <w:r w:rsidRPr="00706BED">
        <w:rPr>
          <w:rFonts w:ascii="Times New Roman" w:hAnsi="Times New Roman" w:cs="Times New Roman"/>
          <w:color w:val="000000" w:themeColor="text1"/>
          <w:sz w:val="24"/>
          <w:szCs w:val="24"/>
        </w:rPr>
        <w:t>у дуже глибоких озерах.</w:t>
      </w:r>
    </w:p>
    <w:p w14:paraId="58CCB88A" w14:textId="77777777" w:rsidR="0067302A" w:rsidRPr="00706BED" w:rsidRDefault="0067302A" w:rsidP="0067302A">
      <w:pPr>
        <w:pStyle w:val="11"/>
        <w:shd w:val="clear" w:color="auto" w:fill="auto"/>
        <w:spacing w:line="240" w:lineRule="auto"/>
        <w:ind w:firstLine="397"/>
        <w:rPr>
          <w:rFonts w:ascii="Times New Roman" w:hAnsi="Times New Roman" w:cs="Times New Roman"/>
          <w:b/>
          <w:bCs/>
          <w:i/>
          <w:iCs/>
          <w:color w:val="000000" w:themeColor="text1"/>
          <w:sz w:val="24"/>
          <w:szCs w:val="24"/>
        </w:rPr>
      </w:pPr>
      <w:r w:rsidRPr="00706BED">
        <w:rPr>
          <w:rFonts w:ascii="Times New Roman" w:hAnsi="Times New Roman" w:cs="Times New Roman"/>
          <w:color w:val="000000" w:themeColor="text1"/>
          <w:sz w:val="24"/>
          <w:szCs w:val="24"/>
        </w:rPr>
        <w:t xml:space="preserve">По вертикалі пелагіаль озер поділяють на 3 зони: </w:t>
      </w:r>
      <w:proofErr w:type="spellStart"/>
      <w:r w:rsidRPr="00706BED">
        <w:rPr>
          <w:rStyle w:val="a7"/>
          <w:rFonts w:ascii="Times New Roman" w:hAnsi="Times New Roman" w:cs="Times New Roman"/>
          <w:color w:val="000000" w:themeColor="text1"/>
          <w:sz w:val="24"/>
          <w:szCs w:val="24"/>
        </w:rPr>
        <w:t>епілімніон</w:t>
      </w:r>
      <w:proofErr w:type="spellEnd"/>
      <w:r w:rsidRPr="00706BED">
        <w:rPr>
          <w:rStyle w:val="a7"/>
          <w:rFonts w:ascii="Times New Roman" w:hAnsi="Times New Roman" w:cs="Times New Roman"/>
          <w:color w:val="000000" w:themeColor="text1"/>
          <w:sz w:val="24"/>
          <w:szCs w:val="24"/>
        </w:rPr>
        <w:t xml:space="preserve">, </w:t>
      </w:r>
      <w:proofErr w:type="spellStart"/>
      <w:r w:rsidRPr="00706BED">
        <w:rPr>
          <w:rStyle w:val="a7"/>
          <w:rFonts w:ascii="Times New Roman" w:hAnsi="Times New Roman" w:cs="Times New Roman"/>
          <w:color w:val="000000" w:themeColor="text1"/>
          <w:sz w:val="24"/>
          <w:szCs w:val="24"/>
        </w:rPr>
        <w:t>металімніон</w:t>
      </w:r>
      <w:proofErr w:type="spellEnd"/>
      <w:r w:rsidRPr="00706BED">
        <w:rPr>
          <w:rStyle w:val="a7"/>
          <w:rFonts w:ascii="Times New Roman" w:hAnsi="Times New Roman" w:cs="Times New Roman"/>
          <w:color w:val="000000" w:themeColor="text1"/>
          <w:sz w:val="24"/>
          <w:szCs w:val="24"/>
        </w:rPr>
        <w:t xml:space="preserve"> і </w:t>
      </w:r>
      <w:proofErr w:type="spellStart"/>
      <w:r w:rsidRPr="00706BED">
        <w:rPr>
          <w:rStyle w:val="a7"/>
          <w:rFonts w:ascii="Times New Roman" w:hAnsi="Times New Roman" w:cs="Times New Roman"/>
          <w:color w:val="000000" w:themeColor="text1"/>
          <w:sz w:val="24"/>
          <w:szCs w:val="24"/>
        </w:rPr>
        <w:t>гіполімніон</w:t>
      </w:r>
      <w:proofErr w:type="spellEnd"/>
      <w:r w:rsidRPr="00706BED">
        <w:rPr>
          <w:rStyle w:val="a7"/>
          <w:rFonts w:ascii="Times New Roman" w:hAnsi="Times New Roman" w:cs="Times New Roman"/>
          <w:color w:val="000000" w:themeColor="text1"/>
          <w:sz w:val="24"/>
          <w:szCs w:val="24"/>
        </w:rPr>
        <w:t>.</w:t>
      </w:r>
    </w:p>
    <w:p w14:paraId="40D07254"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Епілімніон</w:t>
      </w:r>
      <w:proofErr w:type="spellEnd"/>
      <w:r w:rsidRPr="00706BED">
        <w:rPr>
          <w:rFonts w:ascii="Times New Roman" w:hAnsi="Times New Roman" w:cs="Times New Roman"/>
          <w:color w:val="000000" w:themeColor="text1"/>
          <w:sz w:val="24"/>
          <w:szCs w:val="24"/>
        </w:rPr>
        <w:t xml:space="preserve"> у глибоких озерах сягає завглибшки 5–8</w:t>
      </w:r>
      <w:r w:rsidRPr="00706BED">
        <w:rPr>
          <w:rStyle w:val="a6"/>
          <w:rFonts w:ascii="Times New Roman" w:hAnsi="Times New Roman" w:cs="Times New Roman"/>
          <w:color w:val="000000" w:themeColor="text1"/>
          <w:sz w:val="24"/>
          <w:szCs w:val="24"/>
        </w:rPr>
        <w:t xml:space="preserve"> м, характе</w:t>
      </w:r>
      <w:r w:rsidRPr="00706BED">
        <w:rPr>
          <w:rFonts w:ascii="Times New Roman" w:hAnsi="Times New Roman" w:cs="Times New Roman"/>
          <w:color w:val="000000" w:themeColor="text1"/>
          <w:sz w:val="24"/>
          <w:szCs w:val="24"/>
        </w:rPr>
        <w:t>ризується інтенсивним перемішування води під впливом вітру і конвекційних потоків. Найбільш сприятливі умови для розвитку флори і фауни: велика кількість сонячної енергії, мінеральних і органічних речовин, найвища насиченість киснем.</w:t>
      </w:r>
    </w:p>
    <w:p w14:paraId="17BEE572"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Металімніон</w:t>
      </w:r>
      <w:proofErr w:type="spellEnd"/>
      <w:r w:rsidRPr="00706BED">
        <w:rPr>
          <w:rFonts w:ascii="Times New Roman" w:hAnsi="Times New Roman" w:cs="Times New Roman"/>
          <w:color w:val="000000" w:themeColor="text1"/>
          <w:sz w:val="24"/>
          <w:szCs w:val="24"/>
        </w:rPr>
        <w:t xml:space="preserve"> – </w:t>
      </w:r>
      <w:proofErr w:type="spellStart"/>
      <w:r w:rsidRPr="00706BED">
        <w:rPr>
          <w:rFonts w:ascii="Times New Roman" w:hAnsi="Times New Roman" w:cs="Times New Roman"/>
          <w:color w:val="000000" w:themeColor="text1"/>
          <w:sz w:val="24"/>
          <w:szCs w:val="24"/>
        </w:rPr>
        <w:t>термоклин</w:t>
      </w:r>
      <w:proofErr w:type="spellEnd"/>
      <w:r w:rsidRPr="00706BED">
        <w:rPr>
          <w:rFonts w:ascii="Times New Roman" w:hAnsi="Times New Roman" w:cs="Times New Roman"/>
          <w:color w:val="000000" w:themeColor="text1"/>
          <w:sz w:val="24"/>
          <w:szCs w:val="24"/>
        </w:rPr>
        <w:t xml:space="preserve"> або зона температурного стрибка – поширюється до глибини 8–14</w:t>
      </w:r>
      <w:r w:rsidRPr="00706BED">
        <w:rPr>
          <w:rStyle w:val="a6"/>
          <w:rFonts w:ascii="Times New Roman" w:hAnsi="Times New Roman" w:cs="Times New Roman"/>
          <w:color w:val="000000" w:themeColor="text1"/>
          <w:sz w:val="24"/>
          <w:szCs w:val="24"/>
        </w:rPr>
        <w:t xml:space="preserve"> м,</w:t>
      </w:r>
      <w:r w:rsidRPr="00706BED">
        <w:rPr>
          <w:rFonts w:ascii="Times New Roman" w:hAnsi="Times New Roman" w:cs="Times New Roman"/>
          <w:color w:val="000000" w:themeColor="text1"/>
          <w:sz w:val="24"/>
          <w:szCs w:val="24"/>
        </w:rPr>
        <w:t xml:space="preserve"> характеризується різким перепадом температур між </w:t>
      </w:r>
      <w:proofErr w:type="spellStart"/>
      <w:r w:rsidRPr="00706BED">
        <w:rPr>
          <w:rFonts w:ascii="Times New Roman" w:hAnsi="Times New Roman" w:cs="Times New Roman"/>
          <w:color w:val="000000" w:themeColor="text1"/>
          <w:sz w:val="24"/>
          <w:szCs w:val="24"/>
        </w:rPr>
        <w:t>епі</w:t>
      </w:r>
      <w:proofErr w:type="spellEnd"/>
      <w:r w:rsidRPr="00706BED">
        <w:rPr>
          <w:rFonts w:ascii="Times New Roman" w:hAnsi="Times New Roman" w:cs="Times New Roman"/>
          <w:color w:val="000000" w:themeColor="text1"/>
          <w:sz w:val="24"/>
          <w:szCs w:val="24"/>
        </w:rPr>
        <w:t xml:space="preserve">- і </w:t>
      </w:r>
      <w:proofErr w:type="spellStart"/>
      <w:r w:rsidRPr="00706BED">
        <w:rPr>
          <w:rFonts w:ascii="Times New Roman" w:hAnsi="Times New Roman" w:cs="Times New Roman"/>
          <w:color w:val="000000" w:themeColor="text1"/>
          <w:sz w:val="24"/>
          <w:szCs w:val="24"/>
        </w:rPr>
        <w:t>гіполімніоном</w:t>
      </w:r>
      <w:proofErr w:type="spellEnd"/>
      <w:r w:rsidRPr="00706BED">
        <w:rPr>
          <w:rFonts w:ascii="Times New Roman" w:hAnsi="Times New Roman" w:cs="Times New Roman"/>
          <w:color w:val="000000" w:themeColor="text1"/>
          <w:sz w:val="24"/>
          <w:szCs w:val="24"/>
        </w:rPr>
        <w:t>.</w:t>
      </w:r>
    </w:p>
    <w:p w14:paraId="11751398"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Гіполімніон</w:t>
      </w:r>
      <w:proofErr w:type="spellEnd"/>
      <w:r w:rsidRPr="00706BED">
        <w:rPr>
          <w:rFonts w:ascii="Times New Roman" w:hAnsi="Times New Roman" w:cs="Times New Roman"/>
          <w:color w:val="000000" w:themeColor="text1"/>
          <w:sz w:val="24"/>
          <w:szCs w:val="24"/>
        </w:rPr>
        <w:t xml:space="preserve"> – найглибший шар води, температура влітку ж піднімається вище 5–10°С.</w:t>
      </w:r>
    </w:p>
    <w:p w14:paraId="537D6524"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По горизонталі пелагіаль озер поділяють на 2 екологічні зони: </w:t>
      </w:r>
      <w:r w:rsidRPr="00706BED">
        <w:rPr>
          <w:rStyle w:val="a7"/>
          <w:rFonts w:ascii="Times New Roman" w:hAnsi="Times New Roman" w:cs="Times New Roman"/>
          <w:color w:val="000000" w:themeColor="text1"/>
          <w:sz w:val="24"/>
          <w:szCs w:val="24"/>
        </w:rPr>
        <w:t>прибережну –</w:t>
      </w:r>
      <w:r w:rsidRPr="00706BED">
        <w:rPr>
          <w:rFonts w:ascii="Times New Roman" w:hAnsi="Times New Roman" w:cs="Times New Roman"/>
          <w:color w:val="000000" w:themeColor="text1"/>
          <w:sz w:val="24"/>
          <w:szCs w:val="24"/>
        </w:rPr>
        <w:t xml:space="preserve"> розташовану над літораллю і </w:t>
      </w:r>
      <w:r w:rsidRPr="00706BED">
        <w:rPr>
          <w:rStyle w:val="a7"/>
          <w:rFonts w:ascii="Times New Roman" w:hAnsi="Times New Roman" w:cs="Times New Roman"/>
          <w:color w:val="000000" w:themeColor="text1"/>
          <w:sz w:val="24"/>
          <w:szCs w:val="24"/>
        </w:rPr>
        <w:t>пелагічну –</w:t>
      </w:r>
      <w:r w:rsidRPr="00706BED">
        <w:rPr>
          <w:rFonts w:ascii="Times New Roman" w:hAnsi="Times New Roman" w:cs="Times New Roman"/>
          <w:color w:val="000000" w:themeColor="text1"/>
          <w:sz w:val="24"/>
          <w:szCs w:val="24"/>
        </w:rPr>
        <w:t xml:space="preserve"> розташовану над </w:t>
      </w:r>
      <w:proofErr w:type="spellStart"/>
      <w:r w:rsidRPr="00706BED">
        <w:rPr>
          <w:rFonts w:ascii="Times New Roman" w:hAnsi="Times New Roman" w:cs="Times New Roman"/>
          <w:color w:val="000000" w:themeColor="text1"/>
          <w:sz w:val="24"/>
          <w:szCs w:val="24"/>
        </w:rPr>
        <w:t>профундаллю</w:t>
      </w:r>
      <w:proofErr w:type="spellEnd"/>
      <w:r w:rsidRPr="00706BED">
        <w:rPr>
          <w:rFonts w:ascii="Times New Roman" w:hAnsi="Times New Roman" w:cs="Times New Roman"/>
          <w:color w:val="000000" w:themeColor="text1"/>
          <w:sz w:val="24"/>
          <w:szCs w:val="24"/>
        </w:rPr>
        <w:t>.</w:t>
      </w:r>
    </w:p>
    <w:p w14:paraId="0C9DF564" w14:textId="77777777" w:rsidR="0067302A" w:rsidRPr="00706BED" w:rsidRDefault="0067302A" w:rsidP="0067302A">
      <w:pPr>
        <w:pStyle w:val="a4"/>
        <w:shd w:val="clear" w:color="auto" w:fill="auto"/>
        <w:tabs>
          <w:tab w:val="left" w:pos="526"/>
          <w:tab w:val="right" w:leader="dot" w:pos="5836"/>
        </w:tabs>
        <w:spacing w:line="240" w:lineRule="auto"/>
        <w:ind w:firstLine="397"/>
        <w:jc w:val="center"/>
        <w:rPr>
          <w:rFonts w:ascii="Times New Roman" w:hAnsi="Times New Roman" w:cs="Times New Roman"/>
          <w:b/>
          <w:bCs/>
          <w:color w:val="000000" w:themeColor="text1"/>
          <w:sz w:val="24"/>
          <w:szCs w:val="24"/>
        </w:rPr>
      </w:pPr>
    </w:p>
    <w:p w14:paraId="22DBB29B" w14:textId="115A9BD0" w:rsidR="0067302A" w:rsidRPr="00706BED" w:rsidRDefault="0067302A" w:rsidP="0067302A">
      <w:pPr>
        <w:pStyle w:val="a4"/>
        <w:shd w:val="clear" w:color="auto" w:fill="auto"/>
        <w:tabs>
          <w:tab w:val="left" w:pos="526"/>
          <w:tab w:val="right" w:leader="dot" w:pos="5836"/>
        </w:tabs>
        <w:spacing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3. Екологічні зони річок</w:t>
      </w:r>
    </w:p>
    <w:p w14:paraId="615F9D67"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b/>
          <w:bCs/>
          <w:color w:val="000000" w:themeColor="text1"/>
          <w:sz w:val="24"/>
          <w:szCs w:val="24"/>
        </w:rPr>
        <w:t>Річка</w:t>
      </w:r>
      <w:r w:rsidRPr="00706BED">
        <w:rPr>
          <w:rFonts w:ascii="Times New Roman" w:hAnsi="Times New Roman" w:cs="Times New Roman"/>
          <w:color w:val="000000" w:themeColor="text1"/>
          <w:sz w:val="24"/>
          <w:szCs w:val="24"/>
        </w:rPr>
        <w:t xml:space="preserve"> – це водний потік, водна маса пересувається від щипку до гирла під впливом сили тяжіння, живиться підземними водами, притоками і стоком атмосферних опадів з водозбірної площі (дощ, сніг). Річки поділяють на гірські швидкою течією і вузькими долинами і рівнинні </w:t>
      </w:r>
      <w:r w:rsidRPr="00706BED">
        <w:rPr>
          <w:rFonts w:ascii="Times New Roman" w:hAnsi="Times New Roman" w:cs="Times New Roman"/>
          <w:color w:val="000000" w:themeColor="text1"/>
          <w:sz w:val="24"/>
          <w:szCs w:val="24"/>
        </w:rPr>
        <w:lastRenderedPageBreak/>
        <w:t>з уповільненою течією і широкими долинами. Потік води є турбулентним, з рівномірним розподілом температури і кисню.</w:t>
      </w:r>
    </w:p>
    <w:p w14:paraId="2C2661FE"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За класифікацією </w:t>
      </w:r>
      <w:proofErr w:type="spellStart"/>
      <w:r w:rsidRPr="00706BED">
        <w:rPr>
          <w:rFonts w:ascii="Times New Roman" w:hAnsi="Times New Roman" w:cs="Times New Roman"/>
          <w:color w:val="000000" w:themeColor="text1"/>
          <w:sz w:val="24"/>
          <w:szCs w:val="24"/>
        </w:rPr>
        <w:t>Дж</w:t>
      </w:r>
      <w:proofErr w:type="spellEnd"/>
      <w:r w:rsidRPr="00706BED">
        <w:rPr>
          <w:rFonts w:ascii="Times New Roman" w:hAnsi="Times New Roman" w:cs="Times New Roman"/>
          <w:color w:val="000000" w:themeColor="text1"/>
          <w:sz w:val="24"/>
          <w:szCs w:val="24"/>
        </w:rPr>
        <w:t xml:space="preserve">. </w:t>
      </w:r>
      <w:proofErr w:type="spellStart"/>
      <w:r w:rsidRPr="00706BED">
        <w:rPr>
          <w:rFonts w:ascii="Times New Roman" w:hAnsi="Times New Roman" w:cs="Times New Roman"/>
          <w:color w:val="000000" w:themeColor="text1"/>
          <w:sz w:val="24"/>
          <w:szCs w:val="24"/>
        </w:rPr>
        <w:t>Іллієса</w:t>
      </w:r>
      <w:proofErr w:type="spellEnd"/>
      <w:r w:rsidRPr="00706BED">
        <w:rPr>
          <w:rFonts w:ascii="Times New Roman" w:hAnsi="Times New Roman" w:cs="Times New Roman"/>
          <w:color w:val="000000" w:themeColor="text1"/>
          <w:sz w:val="24"/>
          <w:szCs w:val="24"/>
        </w:rPr>
        <w:t xml:space="preserve"> русло рівнинно-гірської річки поділяється на біотопи:</w:t>
      </w:r>
      <w:r w:rsidRPr="00706BED">
        <w:rPr>
          <w:rStyle w:val="a7"/>
          <w:rFonts w:ascii="Times New Roman" w:hAnsi="Times New Roman" w:cs="Times New Roman"/>
          <w:color w:val="000000" w:themeColor="text1"/>
          <w:sz w:val="24"/>
          <w:szCs w:val="24"/>
        </w:rPr>
        <w:t xml:space="preserve"> </w:t>
      </w:r>
      <w:proofErr w:type="spellStart"/>
      <w:r w:rsidRPr="00706BED">
        <w:rPr>
          <w:rStyle w:val="a7"/>
          <w:rFonts w:ascii="Times New Roman" w:hAnsi="Times New Roman" w:cs="Times New Roman"/>
          <w:color w:val="000000" w:themeColor="text1"/>
          <w:sz w:val="24"/>
          <w:szCs w:val="24"/>
        </w:rPr>
        <w:t>ритраль</w:t>
      </w:r>
      <w:proofErr w:type="spellEnd"/>
      <w:r w:rsidRPr="00706BED">
        <w:rPr>
          <w:rStyle w:val="a7"/>
          <w:rFonts w:ascii="Times New Roman" w:hAnsi="Times New Roman" w:cs="Times New Roman"/>
          <w:color w:val="000000" w:themeColor="text1"/>
          <w:sz w:val="24"/>
          <w:szCs w:val="24"/>
        </w:rPr>
        <w:t xml:space="preserve"> і </w:t>
      </w:r>
      <w:proofErr w:type="spellStart"/>
      <w:r w:rsidRPr="00706BED">
        <w:rPr>
          <w:rStyle w:val="a7"/>
          <w:rFonts w:ascii="Times New Roman" w:hAnsi="Times New Roman" w:cs="Times New Roman"/>
          <w:color w:val="000000" w:themeColor="text1"/>
          <w:sz w:val="24"/>
          <w:szCs w:val="24"/>
        </w:rPr>
        <w:t>потамаль</w:t>
      </w:r>
      <w:proofErr w:type="spellEnd"/>
      <w:r w:rsidRPr="00706BED">
        <w:rPr>
          <w:rFonts w:ascii="Times New Roman" w:hAnsi="Times New Roman" w:cs="Times New Roman"/>
          <w:color w:val="000000" w:themeColor="text1"/>
          <w:sz w:val="24"/>
          <w:szCs w:val="24"/>
        </w:rPr>
        <w:t>.</w:t>
      </w:r>
    </w:p>
    <w:p w14:paraId="578A247D"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Ритраль</w:t>
      </w:r>
      <w:proofErr w:type="spellEnd"/>
      <w:r w:rsidRPr="00706BED">
        <w:rPr>
          <w:rStyle w:val="a7"/>
          <w:rFonts w:ascii="Times New Roman"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 це біотоп швидкої течії, </w:t>
      </w:r>
      <w:proofErr w:type="spellStart"/>
      <w:r w:rsidRPr="00706BED">
        <w:rPr>
          <w:rFonts w:ascii="Times New Roman" w:hAnsi="Times New Roman" w:cs="Times New Roman"/>
          <w:color w:val="000000" w:themeColor="text1"/>
          <w:sz w:val="24"/>
          <w:szCs w:val="24"/>
        </w:rPr>
        <w:t>кам'янисто</w:t>
      </w:r>
      <w:proofErr w:type="spellEnd"/>
      <w:r w:rsidRPr="00706BED">
        <w:rPr>
          <w:rFonts w:ascii="Times New Roman" w:hAnsi="Times New Roman" w:cs="Times New Roman"/>
          <w:color w:val="000000" w:themeColor="text1"/>
          <w:sz w:val="24"/>
          <w:szCs w:val="24"/>
        </w:rPr>
        <w:t>-галькового ґрунту з домішками гравію та піску, чистої холодної води з високим вмістом розчиненого кисню та низьким вмістом органічних речовин. Населяють його організми, що відносяться до</w:t>
      </w:r>
      <w:r w:rsidRPr="00706BED">
        <w:rPr>
          <w:rStyle w:val="a7"/>
          <w:rFonts w:ascii="Times New Roman" w:hAnsi="Times New Roman" w:cs="Times New Roman"/>
          <w:color w:val="000000" w:themeColor="text1"/>
          <w:sz w:val="24"/>
          <w:szCs w:val="24"/>
        </w:rPr>
        <w:t xml:space="preserve"> </w:t>
      </w:r>
      <w:proofErr w:type="spellStart"/>
      <w:r w:rsidRPr="00706BED">
        <w:rPr>
          <w:rStyle w:val="a7"/>
          <w:rFonts w:ascii="Times New Roman" w:hAnsi="Times New Roman" w:cs="Times New Roman"/>
          <w:color w:val="000000" w:themeColor="text1"/>
          <w:sz w:val="24"/>
          <w:szCs w:val="24"/>
        </w:rPr>
        <w:t>ритрону</w:t>
      </w:r>
      <w:proofErr w:type="spellEnd"/>
      <w:r w:rsidRPr="00706BED">
        <w:rPr>
          <w:rStyle w:val="a7"/>
          <w:rFonts w:ascii="Times New Roman" w:hAnsi="Times New Roman" w:cs="Times New Roman"/>
          <w:color w:val="000000" w:themeColor="text1"/>
          <w:sz w:val="24"/>
          <w:szCs w:val="24"/>
        </w:rPr>
        <w:t xml:space="preserve">. </w:t>
      </w:r>
      <w:proofErr w:type="spellStart"/>
      <w:r w:rsidRPr="00706BED">
        <w:rPr>
          <w:rStyle w:val="a7"/>
          <w:rFonts w:ascii="Times New Roman" w:hAnsi="Times New Roman" w:cs="Times New Roman"/>
          <w:color w:val="000000" w:themeColor="text1"/>
          <w:sz w:val="24"/>
          <w:szCs w:val="24"/>
        </w:rPr>
        <w:t>Потамаль</w:t>
      </w:r>
      <w:proofErr w:type="spellEnd"/>
      <w:r w:rsidRPr="00706BED">
        <w:rPr>
          <w:rFonts w:ascii="Times New Roman" w:hAnsi="Times New Roman" w:cs="Times New Roman"/>
          <w:color w:val="000000" w:themeColor="text1"/>
          <w:sz w:val="24"/>
          <w:szCs w:val="24"/>
        </w:rPr>
        <w:t xml:space="preserve"> – біотоп уповільненої дії з дещо вищими температурами води, донних наносів, із зниженим вмістом розчиненого кисню і підвищеним вмістом біогенних і органічних речовин. Організми цього біотопу називаються</w:t>
      </w:r>
      <w:r w:rsidRPr="00706BED">
        <w:rPr>
          <w:rStyle w:val="a7"/>
          <w:rFonts w:ascii="Times New Roman" w:hAnsi="Times New Roman" w:cs="Times New Roman"/>
          <w:color w:val="000000" w:themeColor="text1"/>
          <w:sz w:val="24"/>
          <w:szCs w:val="24"/>
        </w:rPr>
        <w:t xml:space="preserve"> </w:t>
      </w:r>
      <w:proofErr w:type="spellStart"/>
      <w:r w:rsidRPr="00706BED">
        <w:rPr>
          <w:rStyle w:val="a7"/>
          <w:rFonts w:ascii="Times New Roman" w:hAnsi="Times New Roman" w:cs="Times New Roman"/>
          <w:color w:val="000000" w:themeColor="text1"/>
          <w:sz w:val="24"/>
          <w:szCs w:val="24"/>
        </w:rPr>
        <w:t>потамон</w:t>
      </w:r>
      <w:proofErr w:type="spellEnd"/>
      <w:r w:rsidRPr="00706BED">
        <w:rPr>
          <w:rStyle w:val="a7"/>
          <w:rFonts w:ascii="Times New Roman" w:hAnsi="Times New Roman" w:cs="Times New Roman"/>
          <w:color w:val="000000" w:themeColor="text1"/>
          <w:sz w:val="24"/>
          <w:szCs w:val="24"/>
        </w:rPr>
        <w:t>.</w:t>
      </w:r>
    </w:p>
    <w:p w14:paraId="69A6B9BB"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У межах </w:t>
      </w:r>
      <w:proofErr w:type="spellStart"/>
      <w:r w:rsidRPr="00706BED">
        <w:rPr>
          <w:rFonts w:ascii="Times New Roman" w:hAnsi="Times New Roman" w:cs="Times New Roman"/>
          <w:color w:val="000000" w:themeColor="text1"/>
          <w:sz w:val="24"/>
          <w:szCs w:val="24"/>
        </w:rPr>
        <w:t>ритралі</w:t>
      </w:r>
      <w:proofErr w:type="spellEnd"/>
      <w:r w:rsidRPr="00706BED">
        <w:rPr>
          <w:rFonts w:ascii="Times New Roman" w:hAnsi="Times New Roman" w:cs="Times New Roman"/>
          <w:color w:val="000000" w:themeColor="text1"/>
          <w:sz w:val="24"/>
          <w:szCs w:val="24"/>
        </w:rPr>
        <w:t xml:space="preserve"> існує більш дрібний розподіл на біотопи, який базується на крутизні перепаду висот у руслі і наявності типової іхтіофауни, зокрема:</w:t>
      </w:r>
    </w:p>
    <w:p w14:paraId="3C303179" w14:textId="77777777" w:rsidR="0067302A" w:rsidRPr="00706BED" w:rsidRDefault="0067302A" w:rsidP="0067302A">
      <w:pPr>
        <w:pStyle w:val="70"/>
        <w:widowControl/>
        <w:numPr>
          <w:ilvl w:val="0"/>
          <w:numId w:val="2"/>
        </w:numPr>
        <w:shd w:val="clear" w:color="auto" w:fill="auto"/>
        <w:tabs>
          <w:tab w:val="left" w:pos="725"/>
        </w:tabs>
        <w:spacing w:before="0" w:after="0" w:line="240" w:lineRule="auto"/>
        <w:ind w:firstLine="397"/>
        <w:rPr>
          <w:color w:val="000000" w:themeColor="text1"/>
          <w:sz w:val="24"/>
          <w:szCs w:val="24"/>
        </w:rPr>
      </w:pPr>
      <w:proofErr w:type="spellStart"/>
      <w:r w:rsidRPr="00706BED">
        <w:rPr>
          <w:rStyle w:val="71"/>
          <w:i/>
          <w:iCs/>
          <w:color w:val="000000" w:themeColor="text1"/>
          <w:sz w:val="24"/>
          <w:szCs w:val="24"/>
        </w:rPr>
        <w:t>епіритраль</w:t>
      </w:r>
      <w:proofErr w:type="spellEnd"/>
      <w:r w:rsidRPr="00706BED">
        <w:rPr>
          <w:rStyle w:val="72"/>
          <w:color w:val="000000" w:themeColor="text1"/>
          <w:sz w:val="24"/>
          <w:szCs w:val="24"/>
        </w:rPr>
        <w:t xml:space="preserve"> – верхня ділянка або</w:t>
      </w:r>
      <w:r w:rsidRPr="00706BED">
        <w:rPr>
          <w:color w:val="000000" w:themeColor="text1"/>
          <w:sz w:val="24"/>
          <w:szCs w:val="24"/>
        </w:rPr>
        <w:t xml:space="preserve"> «верхній рівень форелі»;</w:t>
      </w:r>
    </w:p>
    <w:p w14:paraId="1FE6B012" w14:textId="77777777" w:rsidR="0067302A" w:rsidRPr="00706BED" w:rsidRDefault="0067302A" w:rsidP="0067302A">
      <w:pPr>
        <w:pStyle w:val="11"/>
        <w:numPr>
          <w:ilvl w:val="0"/>
          <w:numId w:val="2"/>
        </w:numPr>
        <w:shd w:val="clear" w:color="auto" w:fill="auto"/>
        <w:tabs>
          <w:tab w:val="left" w:pos="720"/>
        </w:tabs>
        <w:spacing w:line="240" w:lineRule="auto"/>
        <w:ind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метаритраль</w:t>
      </w:r>
      <w:proofErr w:type="spellEnd"/>
      <w:r w:rsidRPr="00706BED">
        <w:rPr>
          <w:rFonts w:ascii="Times New Roman" w:hAnsi="Times New Roman" w:cs="Times New Roman"/>
          <w:color w:val="000000" w:themeColor="text1"/>
          <w:sz w:val="24"/>
          <w:szCs w:val="24"/>
        </w:rPr>
        <w:t xml:space="preserve"> – середня ділянка або</w:t>
      </w:r>
      <w:r w:rsidRPr="00706BED">
        <w:rPr>
          <w:rStyle w:val="a6"/>
          <w:rFonts w:ascii="Times New Roman" w:hAnsi="Times New Roman" w:cs="Times New Roman"/>
          <w:color w:val="000000" w:themeColor="text1"/>
          <w:sz w:val="24"/>
          <w:szCs w:val="24"/>
        </w:rPr>
        <w:t xml:space="preserve"> «рівень харіуса»;</w:t>
      </w:r>
    </w:p>
    <w:p w14:paraId="6FFD7675" w14:textId="77777777" w:rsidR="0067302A" w:rsidRPr="00706BED" w:rsidRDefault="0067302A" w:rsidP="0067302A">
      <w:pPr>
        <w:pStyle w:val="11"/>
        <w:numPr>
          <w:ilvl w:val="0"/>
          <w:numId w:val="2"/>
        </w:numPr>
        <w:shd w:val="clear" w:color="auto" w:fill="auto"/>
        <w:tabs>
          <w:tab w:val="left" w:pos="761"/>
        </w:tabs>
        <w:spacing w:line="240" w:lineRule="auto"/>
        <w:ind w:firstLine="397"/>
        <w:rPr>
          <w:rStyle w:val="a6"/>
          <w:rFonts w:ascii="Times New Roman" w:hAnsi="Times New Roman" w:cs="Times New Roman"/>
          <w:i w:val="0"/>
          <w:iCs w:val="0"/>
          <w:color w:val="000000" w:themeColor="text1"/>
          <w:sz w:val="24"/>
          <w:szCs w:val="24"/>
        </w:rPr>
      </w:pPr>
      <w:proofErr w:type="spellStart"/>
      <w:r w:rsidRPr="00706BED">
        <w:rPr>
          <w:rStyle w:val="a7"/>
          <w:rFonts w:ascii="Times New Roman" w:hAnsi="Times New Roman" w:cs="Times New Roman"/>
          <w:color w:val="000000" w:themeColor="text1"/>
          <w:sz w:val="24"/>
          <w:szCs w:val="24"/>
        </w:rPr>
        <w:t>гіпоритраль</w:t>
      </w:r>
      <w:proofErr w:type="spellEnd"/>
      <w:r w:rsidRPr="00706BED">
        <w:rPr>
          <w:rFonts w:ascii="Times New Roman" w:hAnsi="Times New Roman" w:cs="Times New Roman"/>
          <w:color w:val="000000" w:themeColor="text1"/>
          <w:sz w:val="24"/>
          <w:szCs w:val="24"/>
        </w:rPr>
        <w:t xml:space="preserve"> – нижня ділянка або</w:t>
      </w:r>
      <w:r w:rsidRPr="00706BED">
        <w:rPr>
          <w:rStyle w:val="a6"/>
          <w:rFonts w:ascii="Times New Roman" w:hAnsi="Times New Roman" w:cs="Times New Roman"/>
          <w:color w:val="000000" w:themeColor="text1"/>
          <w:sz w:val="24"/>
          <w:szCs w:val="24"/>
        </w:rPr>
        <w:t xml:space="preserve"> «рівень марени».</w:t>
      </w:r>
    </w:p>
    <w:p w14:paraId="69B65120" w14:textId="77777777" w:rsidR="0067302A" w:rsidRPr="00706BED" w:rsidRDefault="0067302A" w:rsidP="0067302A">
      <w:pPr>
        <w:pStyle w:val="11"/>
        <w:shd w:val="clear" w:color="auto" w:fill="auto"/>
        <w:tabs>
          <w:tab w:val="left" w:pos="761"/>
        </w:tabs>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Окрім цього, біотопи </w:t>
      </w:r>
      <w:proofErr w:type="spellStart"/>
      <w:r w:rsidRPr="00706BED">
        <w:rPr>
          <w:rFonts w:ascii="Times New Roman" w:hAnsi="Times New Roman" w:cs="Times New Roman"/>
          <w:color w:val="000000" w:themeColor="text1"/>
          <w:sz w:val="24"/>
          <w:szCs w:val="24"/>
        </w:rPr>
        <w:t>ритралі</w:t>
      </w:r>
      <w:proofErr w:type="spellEnd"/>
      <w:r w:rsidRPr="00706BED">
        <w:rPr>
          <w:rFonts w:ascii="Times New Roman" w:hAnsi="Times New Roman" w:cs="Times New Roman"/>
          <w:color w:val="000000" w:themeColor="text1"/>
          <w:sz w:val="24"/>
          <w:szCs w:val="24"/>
        </w:rPr>
        <w:t xml:space="preserve"> відрізняються між собою і за іншими чинниками.</w:t>
      </w:r>
      <w:r w:rsidRPr="00706BED">
        <w:rPr>
          <w:rStyle w:val="a7"/>
          <w:rFonts w:ascii="Times New Roman" w:hAnsi="Times New Roman" w:cs="Times New Roman"/>
          <w:color w:val="000000" w:themeColor="text1"/>
          <w:sz w:val="24"/>
          <w:szCs w:val="24"/>
        </w:rPr>
        <w:t xml:space="preserve"> </w:t>
      </w:r>
      <w:proofErr w:type="spellStart"/>
      <w:r w:rsidRPr="00706BED">
        <w:rPr>
          <w:rStyle w:val="a7"/>
          <w:rFonts w:ascii="Times New Roman" w:hAnsi="Times New Roman" w:cs="Times New Roman"/>
          <w:color w:val="000000" w:themeColor="text1"/>
          <w:sz w:val="24"/>
          <w:szCs w:val="24"/>
        </w:rPr>
        <w:t>Епіритраль</w:t>
      </w:r>
      <w:proofErr w:type="spellEnd"/>
      <w:r w:rsidRPr="00706BED">
        <w:rPr>
          <w:rFonts w:ascii="Times New Roman" w:hAnsi="Times New Roman" w:cs="Times New Roman"/>
          <w:color w:val="000000" w:themeColor="text1"/>
          <w:sz w:val="24"/>
          <w:szCs w:val="24"/>
        </w:rPr>
        <w:t xml:space="preserve"> – це швидкий гірський потік з кам'янистим дном та низькою температурою води (не більше 10°С), зона розмиву ґрунтів під час повені. Органічні речовини </w:t>
      </w:r>
      <w:proofErr w:type="spellStart"/>
      <w:r w:rsidRPr="00706BED">
        <w:rPr>
          <w:rFonts w:ascii="Times New Roman" w:hAnsi="Times New Roman" w:cs="Times New Roman"/>
          <w:color w:val="000000" w:themeColor="text1"/>
          <w:sz w:val="24"/>
          <w:szCs w:val="24"/>
        </w:rPr>
        <w:t>алохтонного</w:t>
      </w:r>
      <w:proofErr w:type="spellEnd"/>
      <w:r w:rsidRPr="00706BED">
        <w:rPr>
          <w:rFonts w:ascii="Times New Roman" w:hAnsi="Times New Roman" w:cs="Times New Roman"/>
          <w:color w:val="000000" w:themeColor="text1"/>
          <w:sz w:val="24"/>
          <w:szCs w:val="24"/>
        </w:rPr>
        <w:t xml:space="preserve"> походження – листовий </w:t>
      </w:r>
      <w:proofErr w:type="spellStart"/>
      <w:r w:rsidRPr="00706BED">
        <w:rPr>
          <w:rFonts w:ascii="Times New Roman" w:hAnsi="Times New Roman" w:cs="Times New Roman"/>
          <w:color w:val="000000" w:themeColor="text1"/>
          <w:sz w:val="24"/>
          <w:szCs w:val="24"/>
        </w:rPr>
        <w:t>опад</w:t>
      </w:r>
      <w:proofErr w:type="spellEnd"/>
      <w:r w:rsidRPr="00706BED">
        <w:rPr>
          <w:rFonts w:ascii="Times New Roman" w:hAnsi="Times New Roman" w:cs="Times New Roman"/>
          <w:color w:val="000000" w:themeColor="text1"/>
          <w:sz w:val="24"/>
          <w:szCs w:val="24"/>
        </w:rPr>
        <w:t xml:space="preserve"> і хвоя. Здебільшого населення </w:t>
      </w:r>
      <w:proofErr w:type="spellStart"/>
      <w:r w:rsidRPr="00706BED">
        <w:rPr>
          <w:rFonts w:ascii="Times New Roman" w:hAnsi="Times New Roman" w:cs="Times New Roman"/>
          <w:color w:val="000000" w:themeColor="text1"/>
          <w:sz w:val="24"/>
          <w:szCs w:val="24"/>
        </w:rPr>
        <w:t>дна</w:t>
      </w:r>
      <w:proofErr w:type="spellEnd"/>
      <w:r w:rsidRPr="00706BED">
        <w:rPr>
          <w:rFonts w:ascii="Times New Roman" w:hAnsi="Times New Roman" w:cs="Times New Roman"/>
          <w:color w:val="000000" w:themeColor="text1"/>
          <w:sz w:val="24"/>
          <w:szCs w:val="24"/>
        </w:rPr>
        <w:t xml:space="preserve"> представлено холодолюбними стенотермними видами безхребетних.</w:t>
      </w:r>
    </w:p>
    <w:p w14:paraId="125324C0"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Для</w:t>
      </w:r>
      <w:r w:rsidRPr="00706BED">
        <w:rPr>
          <w:rStyle w:val="a7"/>
          <w:rFonts w:ascii="Times New Roman" w:hAnsi="Times New Roman" w:cs="Times New Roman"/>
          <w:color w:val="000000" w:themeColor="text1"/>
          <w:sz w:val="24"/>
          <w:szCs w:val="24"/>
        </w:rPr>
        <w:t xml:space="preserve"> мета- і </w:t>
      </w:r>
      <w:proofErr w:type="spellStart"/>
      <w:r w:rsidRPr="00706BED">
        <w:rPr>
          <w:rStyle w:val="a7"/>
          <w:rFonts w:ascii="Times New Roman" w:hAnsi="Times New Roman" w:cs="Times New Roman"/>
          <w:color w:val="000000" w:themeColor="text1"/>
          <w:sz w:val="24"/>
          <w:szCs w:val="24"/>
        </w:rPr>
        <w:t>гіпоритралі</w:t>
      </w:r>
      <w:proofErr w:type="spellEnd"/>
      <w:r w:rsidRPr="00706BED">
        <w:rPr>
          <w:rFonts w:ascii="Times New Roman" w:hAnsi="Times New Roman" w:cs="Times New Roman"/>
          <w:color w:val="000000" w:themeColor="text1"/>
          <w:sz w:val="24"/>
          <w:szCs w:val="24"/>
        </w:rPr>
        <w:t xml:space="preserve"> характерні швидка течія, кам’янисте дно з піщаними наносами, звивисте русло з вирами (для </w:t>
      </w:r>
      <w:proofErr w:type="spellStart"/>
      <w:r w:rsidRPr="00706BED">
        <w:rPr>
          <w:rFonts w:ascii="Times New Roman" w:hAnsi="Times New Roman" w:cs="Times New Roman"/>
          <w:color w:val="000000" w:themeColor="text1"/>
          <w:sz w:val="24"/>
          <w:szCs w:val="24"/>
        </w:rPr>
        <w:t>гіпоритралі</w:t>
      </w:r>
      <w:proofErr w:type="spellEnd"/>
      <w:r w:rsidRPr="00706BED">
        <w:rPr>
          <w:rFonts w:ascii="Times New Roman" w:hAnsi="Times New Roman" w:cs="Times New Roman"/>
          <w:color w:val="000000" w:themeColor="text1"/>
          <w:sz w:val="24"/>
          <w:szCs w:val="24"/>
        </w:rPr>
        <w:t>), більша кількість органічних речовин та первинної продукції, найвища чисельність та видове різноманіття безхребетних.</w:t>
      </w:r>
    </w:p>
    <w:p w14:paraId="1AB59159"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При переході річок на рівнинні ділянки </w:t>
      </w:r>
      <w:proofErr w:type="spellStart"/>
      <w:r w:rsidRPr="00706BED">
        <w:rPr>
          <w:rFonts w:ascii="Times New Roman" w:hAnsi="Times New Roman" w:cs="Times New Roman"/>
          <w:color w:val="000000" w:themeColor="text1"/>
          <w:sz w:val="24"/>
          <w:szCs w:val="24"/>
        </w:rPr>
        <w:t>ритальні</w:t>
      </w:r>
      <w:proofErr w:type="spellEnd"/>
      <w:r w:rsidRPr="00706BED">
        <w:rPr>
          <w:rFonts w:ascii="Times New Roman" w:hAnsi="Times New Roman" w:cs="Times New Roman"/>
          <w:color w:val="000000" w:themeColor="text1"/>
          <w:sz w:val="24"/>
          <w:szCs w:val="24"/>
        </w:rPr>
        <w:t xml:space="preserve"> біотопи змінюються на</w:t>
      </w:r>
      <w:r w:rsidRPr="00706BED">
        <w:rPr>
          <w:rStyle w:val="a7"/>
          <w:rFonts w:ascii="Times New Roman" w:hAnsi="Times New Roman" w:cs="Times New Roman"/>
          <w:color w:val="000000" w:themeColor="text1"/>
          <w:sz w:val="24"/>
          <w:szCs w:val="24"/>
        </w:rPr>
        <w:t xml:space="preserve"> </w:t>
      </w:r>
      <w:proofErr w:type="spellStart"/>
      <w:r w:rsidRPr="00706BED">
        <w:rPr>
          <w:rStyle w:val="a7"/>
          <w:rFonts w:ascii="Times New Roman" w:hAnsi="Times New Roman" w:cs="Times New Roman"/>
          <w:color w:val="000000" w:themeColor="text1"/>
          <w:sz w:val="24"/>
          <w:szCs w:val="24"/>
        </w:rPr>
        <w:t>потамальні</w:t>
      </w:r>
      <w:proofErr w:type="spellEnd"/>
      <w:r w:rsidRPr="00706BED">
        <w:rPr>
          <w:rFonts w:ascii="Times New Roman" w:hAnsi="Times New Roman" w:cs="Times New Roman"/>
          <w:color w:val="000000" w:themeColor="text1"/>
          <w:sz w:val="24"/>
          <w:szCs w:val="24"/>
        </w:rPr>
        <w:t xml:space="preserve"> – зменшується швидкість течії, підвищується температура води, збільшується звивистість, підкладаються піщані наноси, що призводить до замулювання, з’являються стариці та заплавні водойми. Специфічними малими біотопами у середній і нижній течії є піщані обмілини </w:t>
      </w:r>
      <w:proofErr w:type="spellStart"/>
      <w:r w:rsidRPr="00706BED">
        <w:rPr>
          <w:rFonts w:ascii="Times New Roman" w:hAnsi="Times New Roman" w:cs="Times New Roman"/>
          <w:b/>
          <w:bCs/>
          <w:i/>
          <w:iCs/>
          <w:color w:val="000000" w:themeColor="text1"/>
          <w:sz w:val="24"/>
          <w:szCs w:val="24"/>
        </w:rPr>
        <w:t>пса</w:t>
      </w:r>
      <w:r w:rsidRPr="00706BED">
        <w:rPr>
          <w:rStyle w:val="a7"/>
          <w:rFonts w:ascii="Times New Roman" w:hAnsi="Times New Roman" w:cs="Times New Roman"/>
          <w:color w:val="000000" w:themeColor="text1"/>
          <w:sz w:val="24"/>
          <w:szCs w:val="24"/>
        </w:rPr>
        <w:t>маль</w:t>
      </w:r>
      <w:proofErr w:type="spellEnd"/>
      <w:r w:rsidRPr="00706BED">
        <w:rPr>
          <w:rFonts w:ascii="Times New Roman" w:hAnsi="Times New Roman" w:cs="Times New Roman"/>
          <w:color w:val="000000" w:themeColor="text1"/>
          <w:sz w:val="24"/>
          <w:szCs w:val="24"/>
        </w:rPr>
        <w:t xml:space="preserve"> і відклади баговиння і мулу з постійною зміною рівня води.</w:t>
      </w:r>
    </w:p>
    <w:p w14:paraId="4295D4A1"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Під витоку до гирла рівнинна річка має повздовжню зональність </w:t>
      </w:r>
      <w:r w:rsidRPr="00706BED">
        <w:rPr>
          <w:rStyle w:val="65pt0pt"/>
          <w:rFonts w:ascii="Times New Roman" w:hAnsi="Times New Roman" w:cs="Times New Roman"/>
          <w:color w:val="000000" w:themeColor="text1"/>
          <w:sz w:val="24"/>
          <w:szCs w:val="24"/>
        </w:rPr>
        <w:t>–</w:t>
      </w:r>
      <w:r w:rsidRPr="00706BED">
        <w:rPr>
          <w:rStyle w:val="a7"/>
          <w:rFonts w:ascii="Times New Roman" w:hAnsi="Times New Roman" w:cs="Times New Roman"/>
          <w:color w:val="000000" w:themeColor="text1"/>
          <w:sz w:val="24"/>
          <w:szCs w:val="24"/>
        </w:rPr>
        <w:t xml:space="preserve"> верхня, середня і нижня течії.</w:t>
      </w:r>
      <w:r w:rsidRPr="00706BED">
        <w:rPr>
          <w:rFonts w:ascii="Times New Roman" w:hAnsi="Times New Roman" w:cs="Times New Roman"/>
          <w:color w:val="000000" w:themeColor="text1"/>
          <w:sz w:val="24"/>
          <w:szCs w:val="24"/>
        </w:rPr>
        <w:t xml:space="preserve"> Для верхньої ділянки характерна відносна </w:t>
      </w:r>
      <w:proofErr w:type="spellStart"/>
      <w:r w:rsidRPr="00706BED">
        <w:rPr>
          <w:rFonts w:ascii="Times New Roman" w:hAnsi="Times New Roman" w:cs="Times New Roman"/>
          <w:color w:val="000000" w:themeColor="text1"/>
          <w:sz w:val="24"/>
          <w:szCs w:val="24"/>
        </w:rPr>
        <w:t>маловодність</w:t>
      </w:r>
      <w:proofErr w:type="spellEnd"/>
      <w:r w:rsidRPr="00706BED">
        <w:rPr>
          <w:rFonts w:ascii="Times New Roman" w:hAnsi="Times New Roman" w:cs="Times New Roman"/>
          <w:color w:val="000000" w:themeColor="text1"/>
          <w:sz w:val="24"/>
          <w:szCs w:val="24"/>
        </w:rPr>
        <w:t>, значна швидкість течії, домінування жорстких ґрунтів. З переходом до середньої і нижньої течій річка стає багатоводною завдячуючи притокам, швидкість течії зменшується, донні відклади різноманітні.</w:t>
      </w:r>
    </w:p>
    <w:p w14:paraId="090B0167"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 xml:space="preserve">У поперечному перерізі річки виділяють наступні зони: </w:t>
      </w:r>
    </w:p>
    <w:p w14:paraId="064188E4" w14:textId="77777777" w:rsidR="0067302A" w:rsidRPr="00706BED" w:rsidRDefault="0067302A" w:rsidP="0067302A">
      <w:pPr>
        <w:pStyle w:val="11"/>
        <w:numPr>
          <w:ilvl w:val="0"/>
          <w:numId w:val="3"/>
        </w:numPr>
        <w:shd w:val="clear" w:color="auto" w:fill="auto"/>
        <w:spacing w:line="240" w:lineRule="auto"/>
        <w:ind w:left="0"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рипаль</w:t>
      </w:r>
      <w:proofErr w:type="spellEnd"/>
      <w:r w:rsidRPr="00706BED">
        <w:rPr>
          <w:rStyle w:val="a7"/>
          <w:rFonts w:ascii="Times New Roman" w:hAnsi="Times New Roman" w:cs="Times New Roman"/>
          <w:color w:val="000000" w:themeColor="text1"/>
          <w:sz w:val="24"/>
          <w:szCs w:val="24"/>
        </w:rPr>
        <w:t xml:space="preserve"> –</w:t>
      </w:r>
      <w:r w:rsidRPr="00706BED">
        <w:rPr>
          <w:rFonts w:ascii="Times New Roman" w:hAnsi="Times New Roman" w:cs="Times New Roman"/>
          <w:color w:val="000000" w:themeColor="text1"/>
          <w:sz w:val="24"/>
          <w:szCs w:val="24"/>
        </w:rPr>
        <w:t xml:space="preserve"> прибережні мілководні смуги з уповільненою течією</w:t>
      </w:r>
      <w:r w:rsidRPr="00706BED">
        <w:rPr>
          <w:rStyle w:val="a8"/>
          <w:rFonts w:ascii="Times New Roman" w:hAnsi="Times New Roman" w:cs="Times New Roman"/>
          <w:color w:val="000000" w:themeColor="text1"/>
          <w:sz w:val="24"/>
          <w:szCs w:val="24"/>
        </w:rPr>
        <w:t>;</w:t>
      </w:r>
    </w:p>
    <w:p w14:paraId="1B2D3659" w14:textId="77777777" w:rsidR="0067302A" w:rsidRPr="00706BED" w:rsidRDefault="0067302A" w:rsidP="0067302A">
      <w:pPr>
        <w:pStyle w:val="11"/>
        <w:numPr>
          <w:ilvl w:val="0"/>
          <w:numId w:val="3"/>
        </w:numPr>
        <w:shd w:val="clear" w:color="auto" w:fill="auto"/>
        <w:spacing w:line="240" w:lineRule="auto"/>
        <w:ind w:left="0" w:firstLine="397"/>
        <w:rPr>
          <w:rFonts w:ascii="Times New Roman" w:hAnsi="Times New Roman" w:cs="Times New Roman"/>
          <w:color w:val="000000" w:themeColor="text1"/>
          <w:sz w:val="24"/>
          <w:szCs w:val="24"/>
        </w:rPr>
      </w:pPr>
      <w:proofErr w:type="spellStart"/>
      <w:r w:rsidRPr="00706BED">
        <w:rPr>
          <w:rStyle w:val="a7"/>
          <w:rFonts w:ascii="Times New Roman" w:hAnsi="Times New Roman" w:cs="Times New Roman"/>
          <w:color w:val="000000" w:themeColor="text1"/>
          <w:sz w:val="24"/>
          <w:szCs w:val="24"/>
        </w:rPr>
        <w:t>медіаль</w:t>
      </w:r>
      <w:proofErr w:type="spellEnd"/>
      <w:r w:rsidRPr="00706BED">
        <w:rPr>
          <w:rFonts w:ascii="Times New Roman" w:hAnsi="Times New Roman" w:cs="Times New Roman"/>
          <w:color w:val="000000" w:themeColor="text1"/>
          <w:sz w:val="24"/>
          <w:szCs w:val="24"/>
        </w:rPr>
        <w:t xml:space="preserve"> – глибоководніша середня ділянка з більшою течією;</w:t>
      </w:r>
    </w:p>
    <w:p w14:paraId="308AAB8E" w14:textId="77777777" w:rsidR="0067302A" w:rsidRPr="00706BED" w:rsidRDefault="0067302A" w:rsidP="0067302A">
      <w:pPr>
        <w:pStyle w:val="11"/>
        <w:numPr>
          <w:ilvl w:val="0"/>
          <w:numId w:val="3"/>
        </w:numPr>
        <w:shd w:val="clear" w:color="auto" w:fill="auto"/>
        <w:spacing w:line="240" w:lineRule="auto"/>
        <w:ind w:left="0" w:firstLine="397"/>
        <w:rPr>
          <w:rFonts w:ascii="Times New Roman" w:hAnsi="Times New Roman" w:cs="Times New Roman"/>
          <w:color w:val="000000" w:themeColor="text1"/>
          <w:sz w:val="24"/>
          <w:szCs w:val="24"/>
        </w:rPr>
      </w:pPr>
      <w:r w:rsidRPr="00706BED">
        <w:rPr>
          <w:rStyle w:val="a7"/>
          <w:rFonts w:ascii="Times New Roman" w:hAnsi="Times New Roman" w:cs="Times New Roman"/>
          <w:color w:val="000000" w:themeColor="text1"/>
          <w:sz w:val="24"/>
          <w:szCs w:val="24"/>
        </w:rPr>
        <w:t>стрижень</w:t>
      </w:r>
      <w:r w:rsidRPr="00706BED">
        <w:rPr>
          <w:rFonts w:ascii="Times New Roman" w:hAnsi="Times New Roman" w:cs="Times New Roman"/>
          <w:color w:val="000000" w:themeColor="text1"/>
          <w:sz w:val="24"/>
          <w:szCs w:val="24"/>
        </w:rPr>
        <w:t xml:space="preserve"> – ділянка з найбільшою течією.</w:t>
      </w:r>
    </w:p>
    <w:p w14:paraId="52E43B67"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Дуже своєрідними за своїм режимом є області, які утворюються при впаданні річки в озеро або у море –</w:t>
      </w:r>
      <w:r w:rsidRPr="00706BED">
        <w:rPr>
          <w:rStyle w:val="a7"/>
          <w:rFonts w:ascii="Times New Roman" w:hAnsi="Times New Roman" w:cs="Times New Roman"/>
          <w:color w:val="000000" w:themeColor="text1"/>
          <w:sz w:val="24"/>
          <w:szCs w:val="24"/>
        </w:rPr>
        <w:t xml:space="preserve"> дельти і естуарії (лимани).</w:t>
      </w:r>
      <w:r w:rsidRPr="00706BED">
        <w:rPr>
          <w:rFonts w:ascii="Times New Roman" w:hAnsi="Times New Roman" w:cs="Times New Roman"/>
          <w:color w:val="000000" w:themeColor="text1"/>
          <w:sz w:val="24"/>
          <w:szCs w:val="24"/>
        </w:rPr>
        <w:t xml:space="preserve"> Дельти пронизані мережею річкових рукавів, які утворюються в результаті інтенсивних осідань зависей, що несе річка. Площа таких широких </w:t>
      </w:r>
      <w:proofErr w:type="spellStart"/>
      <w:r w:rsidRPr="00706BED">
        <w:rPr>
          <w:rFonts w:ascii="Times New Roman" w:hAnsi="Times New Roman" w:cs="Times New Roman"/>
          <w:color w:val="000000" w:themeColor="text1"/>
          <w:sz w:val="24"/>
          <w:szCs w:val="24"/>
        </w:rPr>
        <w:t>мілководь</w:t>
      </w:r>
      <w:proofErr w:type="spellEnd"/>
      <w:r w:rsidRPr="00706BED">
        <w:rPr>
          <w:rFonts w:ascii="Times New Roman" w:hAnsi="Times New Roman" w:cs="Times New Roman"/>
          <w:color w:val="000000" w:themeColor="text1"/>
          <w:sz w:val="24"/>
          <w:szCs w:val="24"/>
        </w:rPr>
        <w:t xml:space="preserve"> може і сягати сотень і навіть тисяч квадратних кілометрів. Естуарії – це вузькі затоки зі значною зміною солоності (зростає у напрямку моря), де відбувається інтенсивне перемішування водних мас і збагачення води поживними речовинами. Населення естуаріїв представлене прісноводними, </w:t>
      </w:r>
      <w:proofErr w:type="spellStart"/>
      <w:r w:rsidRPr="00706BED">
        <w:rPr>
          <w:rFonts w:ascii="Times New Roman" w:hAnsi="Times New Roman" w:cs="Times New Roman"/>
          <w:color w:val="000000" w:themeColor="text1"/>
          <w:sz w:val="24"/>
          <w:szCs w:val="24"/>
        </w:rPr>
        <w:t>солонуватоводними</w:t>
      </w:r>
      <w:proofErr w:type="spellEnd"/>
      <w:r w:rsidRPr="00706BED">
        <w:rPr>
          <w:rFonts w:ascii="Times New Roman" w:hAnsi="Times New Roman" w:cs="Times New Roman"/>
          <w:color w:val="000000" w:themeColor="text1"/>
          <w:sz w:val="24"/>
          <w:szCs w:val="24"/>
        </w:rPr>
        <w:t xml:space="preserve"> і </w:t>
      </w:r>
      <w:proofErr w:type="spellStart"/>
      <w:r w:rsidRPr="00706BED">
        <w:rPr>
          <w:rFonts w:ascii="Times New Roman" w:hAnsi="Times New Roman" w:cs="Times New Roman"/>
          <w:color w:val="000000" w:themeColor="text1"/>
          <w:sz w:val="24"/>
          <w:szCs w:val="24"/>
        </w:rPr>
        <w:t>евригалінними</w:t>
      </w:r>
      <w:proofErr w:type="spellEnd"/>
      <w:r w:rsidRPr="00706BED">
        <w:rPr>
          <w:rFonts w:ascii="Times New Roman" w:hAnsi="Times New Roman" w:cs="Times New Roman"/>
          <w:color w:val="000000" w:themeColor="text1"/>
          <w:sz w:val="24"/>
          <w:szCs w:val="24"/>
        </w:rPr>
        <w:t xml:space="preserve"> морськими організмами, багате за кількісним складом.</w:t>
      </w:r>
    </w:p>
    <w:p w14:paraId="18C7CFF0" w14:textId="77777777" w:rsidR="0067302A" w:rsidRPr="00706BED" w:rsidRDefault="0067302A" w:rsidP="0067302A">
      <w:pPr>
        <w:pStyle w:val="a4"/>
        <w:shd w:val="clear" w:color="auto" w:fill="auto"/>
        <w:tabs>
          <w:tab w:val="left" w:pos="540"/>
          <w:tab w:val="right" w:leader="dot" w:pos="5836"/>
        </w:tabs>
        <w:spacing w:line="240" w:lineRule="auto"/>
        <w:ind w:firstLine="397"/>
        <w:jc w:val="center"/>
        <w:rPr>
          <w:rFonts w:ascii="Times New Roman" w:hAnsi="Times New Roman" w:cs="Times New Roman"/>
          <w:b/>
          <w:bCs/>
          <w:color w:val="000000" w:themeColor="text1"/>
          <w:sz w:val="24"/>
          <w:szCs w:val="24"/>
        </w:rPr>
      </w:pPr>
    </w:p>
    <w:p w14:paraId="4480E4C8" w14:textId="289F30CE" w:rsidR="0067302A" w:rsidRPr="00706BED" w:rsidRDefault="0067302A" w:rsidP="0067302A">
      <w:pPr>
        <w:pStyle w:val="a4"/>
        <w:shd w:val="clear" w:color="auto" w:fill="auto"/>
        <w:tabs>
          <w:tab w:val="left" w:pos="540"/>
          <w:tab w:val="right" w:leader="dot" w:pos="5836"/>
        </w:tabs>
        <w:spacing w:line="240" w:lineRule="auto"/>
        <w:ind w:firstLine="397"/>
        <w:jc w:val="center"/>
        <w:rPr>
          <w:rFonts w:ascii="Times New Roman" w:hAnsi="Times New Roman" w:cs="Times New Roman"/>
          <w:b/>
          <w:bCs/>
          <w:color w:val="000000" w:themeColor="text1"/>
          <w:sz w:val="24"/>
          <w:szCs w:val="24"/>
        </w:rPr>
      </w:pPr>
      <w:r w:rsidRPr="00706BED">
        <w:rPr>
          <w:rFonts w:ascii="Times New Roman" w:hAnsi="Times New Roman" w:cs="Times New Roman"/>
          <w:b/>
          <w:bCs/>
          <w:color w:val="000000" w:themeColor="text1"/>
          <w:sz w:val="24"/>
          <w:szCs w:val="24"/>
        </w:rPr>
        <w:t>4. Екологічні зони водосховищ</w:t>
      </w:r>
    </w:p>
    <w:p w14:paraId="1FD5A825"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Style w:val="a7"/>
          <w:rFonts w:ascii="Times New Roman" w:hAnsi="Times New Roman" w:cs="Times New Roman"/>
          <w:color w:val="000000" w:themeColor="text1"/>
          <w:sz w:val="24"/>
          <w:szCs w:val="24"/>
        </w:rPr>
        <w:t>Водосховища</w:t>
      </w:r>
      <w:r w:rsidRPr="00706BED">
        <w:rPr>
          <w:rFonts w:ascii="Times New Roman" w:hAnsi="Times New Roman" w:cs="Times New Roman"/>
          <w:color w:val="000000" w:themeColor="text1"/>
          <w:sz w:val="24"/>
          <w:szCs w:val="24"/>
        </w:rPr>
        <w:t xml:space="preserve"> – це штучно створені водойми, які будують на річках або озерах, призначені для комплексного використання водних ресурсів різними галузями народного господарства (електроенергія, зрошення, водопостачання, рибне господарство та ін.). Залежно від морфометрії розрізняють руслові водосховища, розташовані в межах долини річки з витягнутою формою і озерно-річкові або рівнинні водосховища великих річок для яких характерні широкі площі (500 тис. га і більше) і відносно невеликі глибини (6–15</w:t>
      </w:r>
      <w:r w:rsidRPr="00706BED">
        <w:rPr>
          <w:rStyle w:val="a6"/>
          <w:rFonts w:ascii="Times New Roman" w:hAnsi="Times New Roman" w:cs="Times New Roman"/>
          <w:color w:val="000000" w:themeColor="text1"/>
          <w:sz w:val="24"/>
          <w:szCs w:val="24"/>
        </w:rPr>
        <w:t xml:space="preserve"> м).</w:t>
      </w:r>
      <w:r w:rsidRPr="00706BED">
        <w:rPr>
          <w:rFonts w:ascii="Times New Roman" w:hAnsi="Times New Roman" w:cs="Times New Roman"/>
          <w:color w:val="000000" w:themeColor="text1"/>
          <w:sz w:val="24"/>
          <w:szCs w:val="24"/>
        </w:rPr>
        <w:t xml:space="preserve"> За </w:t>
      </w:r>
      <w:proofErr w:type="spellStart"/>
      <w:r w:rsidRPr="00706BED">
        <w:rPr>
          <w:rFonts w:ascii="Times New Roman" w:hAnsi="Times New Roman" w:cs="Times New Roman"/>
          <w:color w:val="000000" w:themeColor="text1"/>
          <w:sz w:val="24"/>
          <w:szCs w:val="24"/>
        </w:rPr>
        <w:t>гідроморфодинамічними</w:t>
      </w:r>
      <w:proofErr w:type="spellEnd"/>
      <w:r w:rsidRPr="00706BED">
        <w:rPr>
          <w:rFonts w:ascii="Times New Roman" w:hAnsi="Times New Roman" w:cs="Times New Roman"/>
          <w:color w:val="000000" w:themeColor="text1"/>
          <w:sz w:val="24"/>
          <w:szCs w:val="24"/>
        </w:rPr>
        <w:t xml:space="preserve"> ознаками у водосховищах виділяють 3 зони:</w:t>
      </w:r>
    </w:p>
    <w:p w14:paraId="62A064F6" w14:textId="77777777" w:rsidR="0067302A" w:rsidRPr="00706BED" w:rsidRDefault="0067302A" w:rsidP="0067302A">
      <w:pPr>
        <w:pStyle w:val="11"/>
        <w:numPr>
          <w:ilvl w:val="0"/>
          <w:numId w:val="4"/>
        </w:numPr>
        <w:shd w:val="clear" w:color="auto" w:fill="auto"/>
        <w:tabs>
          <w:tab w:val="left" w:pos="740"/>
        </w:tabs>
        <w:spacing w:line="240" w:lineRule="auto"/>
        <w:ind w:left="0" w:firstLine="397"/>
        <w:rPr>
          <w:rFonts w:ascii="Times New Roman" w:hAnsi="Times New Roman" w:cs="Times New Roman"/>
          <w:color w:val="000000" w:themeColor="text1"/>
          <w:sz w:val="24"/>
          <w:szCs w:val="24"/>
        </w:rPr>
      </w:pPr>
      <w:r w:rsidRPr="00706BED">
        <w:rPr>
          <w:rFonts w:ascii="Times New Roman" w:hAnsi="Times New Roman" w:cs="Times New Roman"/>
          <w:i/>
          <w:iCs/>
          <w:color w:val="000000" w:themeColor="text1"/>
          <w:sz w:val="24"/>
          <w:szCs w:val="24"/>
        </w:rPr>
        <w:lastRenderedPageBreak/>
        <w:t>глибоководна</w:t>
      </w:r>
      <w:r w:rsidRPr="00706BED">
        <w:rPr>
          <w:rFonts w:ascii="Times New Roman" w:hAnsi="Times New Roman" w:cs="Times New Roman"/>
          <w:color w:val="000000" w:themeColor="text1"/>
          <w:sz w:val="24"/>
          <w:szCs w:val="24"/>
        </w:rPr>
        <w:t xml:space="preserve"> </w:t>
      </w:r>
      <w:proofErr w:type="spellStart"/>
      <w:r w:rsidRPr="00706BED">
        <w:rPr>
          <w:rFonts w:ascii="Times New Roman" w:hAnsi="Times New Roman" w:cs="Times New Roman"/>
          <w:color w:val="000000" w:themeColor="text1"/>
          <w:sz w:val="24"/>
          <w:szCs w:val="24"/>
        </w:rPr>
        <w:t>пригреблева</w:t>
      </w:r>
      <w:proofErr w:type="spellEnd"/>
      <w:r w:rsidRPr="00706BED">
        <w:rPr>
          <w:rFonts w:ascii="Times New Roman" w:hAnsi="Times New Roman" w:cs="Times New Roman"/>
          <w:color w:val="000000" w:themeColor="text1"/>
          <w:sz w:val="24"/>
          <w:szCs w:val="24"/>
        </w:rPr>
        <w:t xml:space="preserve"> ділянка з уповільненими водообміном і течією – за режимом наближається до озер;</w:t>
      </w:r>
    </w:p>
    <w:p w14:paraId="3E4E232F" w14:textId="77777777" w:rsidR="0067302A" w:rsidRPr="00706BED" w:rsidRDefault="0067302A" w:rsidP="0067302A">
      <w:pPr>
        <w:pStyle w:val="11"/>
        <w:numPr>
          <w:ilvl w:val="0"/>
          <w:numId w:val="4"/>
        </w:numPr>
        <w:shd w:val="clear" w:color="auto" w:fill="auto"/>
        <w:tabs>
          <w:tab w:val="left" w:pos="836"/>
        </w:tabs>
        <w:spacing w:line="240" w:lineRule="auto"/>
        <w:ind w:left="0" w:firstLine="397"/>
        <w:rPr>
          <w:rFonts w:ascii="Times New Roman" w:hAnsi="Times New Roman" w:cs="Times New Roman"/>
          <w:color w:val="000000" w:themeColor="text1"/>
          <w:sz w:val="24"/>
          <w:szCs w:val="24"/>
        </w:rPr>
      </w:pPr>
      <w:r w:rsidRPr="00706BED">
        <w:rPr>
          <w:rFonts w:ascii="Times New Roman" w:hAnsi="Times New Roman" w:cs="Times New Roman"/>
          <w:i/>
          <w:iCs/>
          <w:color w:val="000000" w:themeColor="text1"/>
          <w:sz w:val="24"/>
          <w:szCs w:val="24"/>
        </w:rPr>
        <w:t>проміжна</w:t>
      </w:r>
      <w:r w:rsidRPr="00706BED">
        <w:rPr>
          <w:rFonts w:ascii="Times New Roman" w:hAnsi="Times New Roman" w:cs="Times New Roman"/>
          <w:color w:val="000000" w:themeColor="text1"/>
          <w:sz w:val="24"/>
          <w:szCs w:val="24"/>
        </w:rPr>
        <w:t xml:space="preserve"> ділянка середніх глибин з нестійкою термічною і газовою стратифікацією і прискореною течією;</w:t>
      </w:r>
    </w:p>
    <w:p w14:paraId="56A8988A" w14:textId="77777777" w:rsidR="0067302A" w:rsidRPr="00706BED" w:rsidRDefault="0067302A" w:rsidP="0067302A">
      <w:pPr>
        <w:pStyle w:val="11"/>
        <w:numPr>
          <w:ilvl w:val="0"/>
          <w:numId w:val="4"/>
        </w:numPr>
        <w:shd w:val="clear" w:color="auto" w:fill="auto"/>
        <w:spacing w:line="240" w:lineRule="auto"/>
        <w:ind w:left="0" w:firstLine="397"/>
        <w:rPr>
          <w:rFonts w:ascii="Times New Roman" w:hAnsi="Times New Roman" w:cs="Times New Roman"/>
          <w:color w:val="000000" w:themeColor="text1"/>
          <w:sz w:val="24"/>
          <w:szCs w:val="24"/>
        </w:rPr>
      </w:pPr>
      <w:r w:rsidRPr="00706BED">
        <w:rPr>
          <w:rFonts w:ascii="Times New Roman" w:hAnsi="Times New Roman" w:cs="Times New Roman"/>
          <w:i/>
          <w:iCs/>
          <w:color w:val="000000" w:themeColor="text1"/>
          <w:sz w:val="24"/>
          <w:szCs w:val="24"/>
        </w:rPr>
        <w:t>мілководна</w:t>
      </w:r>
      <w:r w:rsidRPr="00706BED">
        <w:rPr>
          <w:rFonts w:ascii="Times New Roman" w:hAnsi="Times New Roman" w:cs="Times New Roman"/>
          <w:color w:val="000000" w:themeColor="text1"/>
          <w:sz w:val="24"/>
          <w:szCs w:val="24"/>
        </w:rPr>
        <w:t xml:space="preserve"> верхня ділянка з швидкою течією.</w:t>
      </w:r>
    </w:p>
    <w:p w14:paraId="1CF0D780"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Основною ознакою водосховищ є коливання рівня води навесні, влітку (до закінчення поливних робіт) і взимку у період максимального використання води для турбін ГЕС. Внаслідок зниження рівня води, великі прибережні ділянки звільняються від води і висихають влітку і промерзають взимку, у результаті чого гине багато мешканців мілководних ділянок.</w:t>
      </w:r>
    </w:p>
    <w:p w14:paraId="5E881C85" w14:textId="77777777" w:rsidR="0067302A" w:rsidRPr="00706BED" w:rsidRDefault="0067302A" w:rsidP="0067302A">
      <w:pPr>
        <w:pStyle w:val="11"/>
        <w:shd w:val="clear" w:color="auto" w:fill="auto"/>
        <w:spacing w:line="240" w:lineRule="auto"/>
        <w:ind w:firstLine="397"/>
        <w:rPr>
          <w:rFonts w:ascii="Times New Roman" w:hAnsi="Times New Roman" w:cs="Times New Roman"/>
          <w:color w:val="000000" w:themeColor="text1"/>
          <w:sz w:val="24"/>
          <w:szCs w:val="24"/>
        </w:rPr>
      </w:pPr>
      <w:r w:rsidRPr="00706BED">
        <w:rPr>
          <w:rFonts w:ascii="Times New Roman" w:hAnsi="Times New Roman" w:cs="Times New Roman"/>
          <w:color w:val="000000" w:themeColor="text1"/>
          <w:sz w:val="24"/>
          <w:szCs w:val="24"/>
        </w:rPr>
        <w:t>Серед численних чинників абіотичного середовища найбільш важливими для водойм різного типу є: тип ґрунтів, рухливість водних мас, гідростатичний тиск, температура, освітлення, розчинені у воді мінеральні і органічні речовини.</w:t>
      </w:r>
    </w:p>
    <w:p w14:paraId="26BAFE0C" w14:textId="77777777" w:rsidR="0067302A" w:rsidRPr="00706BED" w:rsidRDefault="0067302A" w:rsidP="0067302A">
      <w:pPr>
        <w:pStyle w:val="30"/>
        <w:shd w:val="clear" w:color="auto" w:fill="auto"/>
        <w:spacing w:before="0" w:line="240" w:lineRule="auto"/>
        <w:ind w:firstLine="397"/>
        <w:rPr>
          <w:rFonts w:ascii="Times New Roman" w:hAnsi="Times New Roman" w:cs="Times New Roman"/>
          <w:color w:val="000000" w:themeColor="text1"/>
          <w:sz w:val="24"/>
          <w:szCs w:val="24"/>
        </w:rPr>
      </w:pPr>
    </w:p>
    <w:sectPr w:rsidR="0067302A" w:rsidRPr="00706B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CD4"/>
    <w:multiLevelType w:val="multilevel"/>
    <w:tmpl w:val="AE44028C"/>
    <w:lvl w:ilvl="0">
      <w:start w:val="1"/>
      <w:numFmt w:val="bullet"/>
      <w:lvlText w:val="-"/>
      <w:lvlJc w:val="left"/>
      <w:rPr>
        <w:rFonts w:ascii="Arial" w:eastAsia="Arial" w:hAnsi="Arial" w:cs="Arial"/>
        <w:b/>
        <w:bCs/>
        <w:i w:val="0"/>
        <w:iCs w:val="0"/>
        <w:smallCaps w:val="0"/>
        <w:strike w:val="0"/>
        <w:color w:val="000000"/>
        <w:spacing w:val="0"/>
        <w:w w:val="100"/>
        <w:position w:val="0"/>
        <w:sz w:val="15"/>
        <w:szCs w:val="15"/>
        <w:u w:val="none"/>
      </w:rPr>
    </w:lvl>
    <w:lvl w:ilvl="1">
      <w:start w:val="3"/>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8"/>
        <w:szCs w:val="18"/>
        <w:u w:val="none"/>
      </w:rPr>
    </w:lvl>
    <w:lvl w:ilvl="3">
      <w:start w:val="1"/>
      <w:numFmt w:val="decimal"/>
      <w:lvlText w:val="%3.%4."/>
      <w:lvlJc w:val="left"/>
      <w:rPr>
        <w:rFonts w:ascii="Arial" w:eastAsia="Arial" w:hAnsi="Arial" w:cs="Arial"/>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F228E0"/>
    <w:multiLevelType w:val="hybridMultilevel"/>
    <w:tmpl w:val="9D68163C"/>
    <w:lvl w:ilvl="0" w:tplc="0422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5637F4"/>
    <w:multiLevelType w:val="multilevel"/>
    <w:tmpl w:val="84006202"/>
    <w:lvl w:ilvl="0">
      <w:start w:val="1"/>
      <w:numFmt w:val="bullet"/>
      <w:lvlText w:val="-"/>
      <w:lvlJc w:val="left"/>
      <w:rPr>
        <w:rFonts w:ascii="Arial" w:eastAsia="Arial" w:hAnsi="Arial" w:cs="Arial"/>
        <w:b/>
        <w:bCs/>
        <w:i/>
        <w:iCs/>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41396B"/>
    <w:multiLevelType w:val="hybridMultilevel"/>
    <w:tmpl w:val="D5F6DA76"/>
    <w:lvl w:ilvl="0" w:tplc="04220001">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1EE1564"/>
    <w:multiLevelType w:val="hybridMultilevel"/>
    <w:tmpl w:val="BC2A127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33"/>
    <w:rsid w:val="0067302A"/>
    <w:rsid w:val="00EC5133"/>
    <w:rsid w:val="00F565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6151A-1504-4E4E-898D-5DD81E0C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главление_"/>
    <w:basedOn w:val="a0"/>
    <w:link w:val="a4"/>
    <w:rsid w:val="0067302A"/>
    <w:rPr>
      <w:rFonts w:ascii="Arial" w:eastAsia="Arial" w:hAnsi="Arial" w:cs="Arial"/>
      <w:sz w:val="15"/>
      <w:szCs w:val="15"/>
      <w:shd w:val="clear" w:color="auto" w:fill="FFFFFF"/>
    </w:rPr>
  </w:style>
  <w:style w:type="paragraph" w:customStyle="1" w:styleId="a4">
    <w:name w:val="Оглавление"/>
    <w:basedOn w:val="a"/>
    <w:link w:val="a3"/>
    <w:rsid w:val="0067302A"/>
    <w:pPr>
      <w:shd w:val="clear" w:color="auto" w:fill="FFFFFF"/>
      <w:spacing w:after="0" w:line="182" w:lineRule="exact"/>
    </w:pPr>
    <w:rPr>
      <w:rFonts w:ascii="Arial" w:eastAsia="Arial" w:hAnsi="Arial" w:cs="Arial"/>
      <w:sz w:val="15"/>
      <w:szCs w:val="15"/>
    </w:rPr>
  </w:style>
  <w:style w:type="character" w:customStyle="1" w:styleId="1">
    <w:name w:val="Зміст 1 Знак"/>
    <w:basedOn w:val="a0"/>
    <w:link w:val="10"/>
    <w:rsid w:val="0067302A"/>
    <w:rPr>
      <w:rFonts w:ascii="Times New Roman" w:eastAsia="Tahoma" w:hAnsi="Times New Roman" w:cs="Times New Roman"/>
      <w:b/>
      <w:bCs/>
      <w:color w:val="000000" w:themeColor="text1"/>
      <w:sz w:val="24"/>
      <w:szCs w:val="24"/>
      <w:lang w:eastAsia="uk-UA" w:bidi="uk-UA"/>
    </w:rPr>
  </w:style>
  <w:style w:type="paragraph" w:styleId="10">
    <w:name w:val="toc 1"/>
    <w:basedOn w:val="a"/>
    <w:link w:val="1"/>
    <w:autoRedefine/>
    <w:rsid w:val="0067302A"/>
    <w:pPr>
      <w:tabs>
        <w:tab w:val="right" w:leader="dot" w:pos="6093"/>
      </w:tabs>
      <w:spacing w:after="0" w:line="240" w:lineRule="auto"/>
      <w:jc w:val="center"/>
    </w:pPr>
    <w:rPr>
      <w:rFonts w:ascii="Times New Roman" w:eastAsia="Tahoma" w:hAnsi="Times New Roman" w:cs="Times New Roman"/>
      <w:b/>
      <w:bCs/>
      <w:color w:val="000000" w:themeColor="text1"/>
      <w:sz w:val="24"/>
      <w:szCs w:val="24"/>
      <w:lang w:eastAsia="uk-UA" w:bidi="uk-UA"/>
    </w:rPr>
  </w:style>
  <w:style w:type="character" w:customStyle="1" w:styleId="7">
    <w:name w:val="Основной текст (7)_"/>
    <w:basedOn w:val="a0"/>
    <w:link w:val="70"/>
    <w:rsid w:val="0067302A"/>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67302A"/>
    <w:pPr>
      <w:widowControl w:val="0"/>
      <w:shd w:val="clear" w:color="auto" w:fill="FFFFFF"/>
      <w:spacing w:before="60" w:after="300" w:line="317" w:lineRule="exact"/>
      <w:ind w:hanging="400"/>
      <w:jc w:val="both"/>
    </w:pPr>
    <w:rPr>
      <w:rFonts w:ascii="Times New Roman" w:eastAsia="Times New Roman" w:hAnsi="Times New Roman" w:cs="Times New Roman"/>
      <w:sz w:val="28"/>
      <w:szCs w:val="28"/>
    </w:rPr>
  </w:style>
  <w:style w:type="character" w:customStyle="1" w:styleId="a5">
    <w:name w:val="Основной текст_"/>
    <w:basedOn w:val="a0"/>
    <w:link w:val="11"/>
    <w:rsid w:val="0067302A"/>
    <w:rPr>
      <w:rFonts w:ascii="Arial" w:eastAsia="Arial" w:hAnsi="Arial" w:cs="Arial"/>
      <w:sz w:val="18"/>
      <w:szCs w:val="18"/>
      <w:shd w:val="clear" w:color="auto" w:fill="FFFFFF"/>
    </w:rPr>
  </w:style>
  <w:style w:type="character" w:customStyle="1" w:styleId="3">
    <w:name w:val="Основной текст (3)_"/>
    <w:basedOn w:val="a0"/>
    <w:link w:val="30"/>
    <w:rsid w:val="0067302A"/>
    <w:rPr>
      <w:rFonts w:ascii="Arial" w:eastAsia="Arial" w:hAnsi="Arial" w:cs="Arial"/>
      <w:sz w:val="17"/>
      <w:szCs w:val="17"/>
      <w:shd w:val="clear" w:color="auto" w:fill="FFFFFF"/>
    </w:rPr>
  </w:style>
  <w:style w:type="character" w:customStyle="1" w:styleId="a6">
    <w:name w:val="Основной текст + Курсив"/>
    <w:basedOn w:val="a5"/>
    <w:rsid w:val="0067302A"/>
    <w:rPr>
      <w:rFonts w:ascii="Arial" w:eastAsia="Arial" w:hAnsi="Arial" w:cs="Arial"/>
      <w:i/>
      <w:iCs/>
      <w:sz w:val="18"/>
      <w:szCs w:val="18"/>
      <w:shd w:val="clear" w:color="auto" w:fill="FFFFFF"/>
    </w:rPr>
  </w:style>
  <w:style w:type="character" w:customStyle="1" w:styleId="a7">
    <w:name w:val="Основной текст + Полужирный;Курсив"/>
    <w:basedOn w:val="a5"/>
    <w:rsid w:val="0067302A"/>
    <w:rPr>
      <w:rFonts w:ascii="Arial" w:eastAsia="Arial" w:hAnsi="Arial" w:cs="Arial"/>
      <w:b/>
      <w:bCs/>
      <w:i/>
      <w:iCs/>
      <w:sz w:val="18"/>
      <w:szCs w:val="18"/>
      <w:shd w:val="clear" w:color="auto" w:fill="FFFFFF"/>
    </w:rPr>
  </w:style>
  <w:style w:type="paragraph" w:customStyle="1" w:styleId="11">
    <w:name w:val="Основной текст1"/>
    <w:basedOn w:val="a"/>
    <w:link w:val="a5"/>
    <w:rsid w:val="0067302A"/>
    <w:pPr>
      <w:shd w:val="clear" w:color="auto" w:fill="FFFFFF"/>
      <w:spacing w:after="0" w:line="259" w:lineRule="exact"/>
      <w:jc w:val="both"/>
    </w:pPr>
    <w:rPr>
      <w:rFonts w:ascii="Arial" w:eastAsia="Arial" w:hAnsi="Arial" w:cs="Arial"/>
      <w:sz w:val="18"/>
      <w:szCs w:val="18"/>
    </w:rPr>
  </w:style>
  <w:style w:type="paragraph" w:customStyle="1" w:styleId="30">
    <w:name w:val="Основной текст (3)"/>
    <w:basedOn w:val="a"/>
    <w:link w:val="3"/>
    <w:rsid w:val="0067302A"/>
    <w:pPr>
      <w:shd w:val="clear" w:color="auto" w:fill="FFFFFF"/>
      <w:spacing w:before="420" w:after="0" w:line="0" w:lineRule="atLeast"/>
    </w:pPr>
    <w:rPr>
      <w:rFonts w:ascii="Arial" w:eastAsia="Arial" w:hAnsi="Arial" w:cs="Arial"/>
      <w:sz w:val="17"/>
      <w:szCs w:val="17"/>
    </w:rPr>
  </w:style>
  <w:style w:type="character" w:customStyle="1" w:styleId="a8">
    <w:name w:val="Основной текст + Полужирный"/>
    <w:basedOn w:val="a5"/>
    <w:rsid w:val="0067302A"/>
    <w:rPr>
      <w:rFonts w:ascii="Arial" w:eastAsia="Arial" w:hAnsi="Arial" w:cs="Arial"/>
      <w:b/>
      <w:bCs/>
      <w:sz w:val="19"/>
      <w:szCs w:val="19"/>
      <w:shd w:val="clear" w:color="auto" w:fill="FFFFFF"/>
    </w:rPr>
  </w:style>
  <w:style w:type="character" w:customStyle="1" w:styleId="1pt">
    <w:name w:val="Основной текст + Интервал 1 pt"/>
    <w:basedOn w:val="a5"/>
    <w:rsid w:val="0067302A"/>
    <w:rPr>
      <w:rFonts w:ascii="Arial" w:eastAsia="Arial" w:hAnsi="Arial" w:cs="Arial"/>
      <w:spacing w:val="30"/>
      <w:sz w:val="19"/>
      <w:szCs w:val="19"/>
      <w:shd w:val="clear" w:color="auto" w:fill="FFFFFF"/>
    </w:rPr>
  </w:style>
  <w:style w:type="character" w:customStyle="1" w:styleId="65pt0pt">
    <w:name w:val="Основной текст + 6;5 pt;Малые прописные;Интервал 0 pt"/>
    <w:basedOn w:val="a5"/>
    <w:rsid w:val="0067302A"/>
    <w:rPr>
      <w:rFonts w:ascii="Arial" w:eastAsia="Arial" w:hAnsi="Arial" w:cs="Arial"/>
      <w:smallCaps/>
      <w:spacing w:val="10"/>
      <w:sz w:val="13"/>
      <w:szCs w:val="13"/>
      <w:shd w:val="clear" w:color="auto" w:fill="FFFFFF"/>
    </w:rPr>
  </w:style>
  <w:style w:type="character" w:customStyle="1" w:styleId="71">
    <w:name w:val="Основной текст (7) + Полужирный"/>
    <w:basedOn w:val="7"/>
    <w:rsid w:val="0067302A"/>
    <w:rPr>
      <w:rFonts w:ascii="Arial" w:eastAsia="Arial" w:hAnsi="Arial" w:cs="Arial"/>
      <w:b/>
      <w:bCs/>
      <w:spacing w:val="0"/>
      <w:sz w:val="18"/>
      <w:szCs w:val="18"/>
      <w:shd w:val="clear" w:color="auto" w:fill="FFFFFF"/>
    </w:rPr>
  </w:style>
  <w:style w:type="character" w:customStyle="1" w:styleId="72">
    <w:name w:val="Основной текст (7) + Не курсив"/>
    <w:basedOn w:val="7"/>
    <w:rsid w:val="0067302A"/>
    <w:rPr>
      <w:rFonts w:ascii="Arial" w:eastAsia="Arial" w:hAnsi="Arial" w:cs="Arial"/>
      <w:i/>
      <w:iCs/>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7522</Words>
  <Characters>4288</Characters>
  <Application>Microsoft Office Word</Application>
  <DocSecurity>0</DocSecurity>
  <Lines>35</Lines>
  <Paragraphs>23</Paragraphs>
  <ScaleCrop>false</ScaleCrop>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Уваєва Алена</dc:creator>
  <cp:keywords/>
  <dc:description/>
  <cp:lastModifiedBy>Уваєва Алена</cp:lastModifiedBy>
  <cp:revision>2</cp:revision>
  <dcterms:created xsi:type="dcterms:W3CDTF">2021-10-08T06:02:00Z</dcterms:created>
  <dcterms:modified xsi:type="dcterms:W3CDTF">2021-10-08T06:03:00Z</dcterms:modified>
</cp:coreProperties>
</file>