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21FA" w14:textId="5773759E" w:rsidR="00AD7E72" w:rsidRPr="00DC10F6" w:rsidRDefault="00AD7E72" w:rsidP="00C27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0F6">
        <w:rPr>
          <w:rFonts w:ascii="Times New Roman" w:hAnsi="Times New Roman" w:cs="Times New Roman"/>
          <w:sz w:val="24"/>
          <w:szCs w:val="24"/>
        </w:rPr>
        <w:t xml:space="preserve">Лекція </w:t>
      </w:r>
      <w:r w:rsidR="00797DA9" w:rsidRPr="00DC10F6">
        <w:rPr>
          <w:rFonts w:ascii="Times New Roman" w:hAnsi="Times New Roman" w:cs="Times New Roman"/>
          <w:sz w:val="24"/>
          <w:szCs w:val="24"/>
        </w:rPr>
        <w:t>1</w:t>
      </w:r>
    </w:p>
    <w:p w14:paraId="0DE5C001" w14:textId="77777777" w:rsidR="00DC10F6" w:rsidRPr="00DC10F6" w:rsidRDefault="00DC10F6" w:rsidP="00DC10F6">
      <w:pPr>
        <w:pStyle w:val="HTML"/>
        <w:shd w:val="clear" w:color="auto" w:fill="F8F9F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ФІЗИКО-ХІМІЧНІ УМОВИ ІСНУВАННЯ ГІДРОБІОНТІВ У ВОДОЙМАХ</w:t>
      </w:r>
    </w:p>
    <w:p w14:paraId="2205258B" w14:textId="77777777" w:rsidR="00851023" w:rsidRPr="00DC10F6" w:rsidRDefault="00851023" w:rsidP="00851023">
      <w:pPr>
        <w:pStyle w:val="Style1"/>
        <w:widowControl/>
        <w:jc w:val="center"/>
        <w:rPr>
          <w:b/>
          <w:lang w:val="uk-UA"/>
        </w:rPr>
      </w:pPr>
      <w:r w:rsidRPr="00DC10F6">
        <w:rPr>
          <w:b/>
          <w:lang w:val="uk-UA"/>
        </w:rPr>
        <w:t>План</w:t>
      </w:r>
    </w:p>
    <w:p w14:paraId="6D232CBF" w14:textId="77777777" w:rsidR="00DC10F6" w:rsidRPr="00DC10F6" w:rsidRDefault="00DC10F6" w:rsidP="00DC10F6">
      <w:pPr>
        <w:pStyle w:val="a4"/>
        <w:shd w:val="clear" w:color="auto" w:fill="auto"/>
        <w:tabs>
          <w:tab w:val="left" w:pos="545"/>
          <w:tab w:val="right" w:leader="dot" w:pos="583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Температура як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 xml:space="preserve">чинник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середовища водойм</w:t>
      </w:r>
    </w:p>
    <w:p w14:paraId="79788F26" w14:textId="77777777" w:rsidR="00DC10F6" w:rsidRPr="00DC10F6" w:rsidRDefault="00DC10F6" w:rsidP="00DC10F6">
      <w:pPr>
        <w:pStyle w:val="a4"/>
        <w:shd w:val="clear" w:color="auto" w:fill="auto"/>
        <w:tabs>
          <w:tab w:val="left" w:pos="540"/>
          <w:tab w:val="right" w:leader="dot" w:pos="583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Світло як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 xml:space="preserve">чинник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середовища водойм</w:t>
      </w:r>
    </w:p>
    <w:p w14:paraId="21189713" w14:textId="77777777" w:rsidR="00DC10F6" w:rsidRPr="00DC10F6" w:rsidRDefault="00DC10F6" w:rsidP="00DC10F6">
      <w:pPr>
        <w:pStyle w:val="a4"/>
        <w:shd w:val="clear" w:color="auto" w:fill="auto"/>
        <w:tabs>
          <w:tab w:val="left" w:pos="554"/>
          <w:tab w:val="right" w:leader="dot" w:pos="583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3. Електромагнітні явища та іонізуюча радіація</w:t>
      </w:r>
    </w:p>
    <w:p w14:paraId="181C3938" w14:textId="77777777" w:rsidR="00851023" w:rsidRPr="00DC10F6" w:rsidRDefault="00851023" w:rsidP="00851023">
      <w:pPr>
        <w:pStyle w:val="a5"/>
        <w:ind w:left="100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75EAD7" w14:textId="77777777" w:rsidR="002111AC" w:rsidRPr="00DC10F6" w:rsidRDefault="002111AC" w:rsidP="00C27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ЛІТЕРАТУРА</w:t>
      </w:r>
    </w:p>
    <w:p w14:paraId="58EB9392" w14:textId="77777777" w:rsidR="00DC10F6" w:rsidRPr="00DC10F6" w:rsidRDefault="00DC10F6" w:rsidP="00DC10F6">
      <w:pPr>
        <w:pStyle w:val="Default"/>
        <w:numPr>
          <w:ilvl w:val="0"/>
          <w:numId w:val="17"/>
        </w:numPr>
        <w:ind w:left="0" w:firstLine="397"/>
        <w:jc w:val="both"/>
        <w:rPr>
          <w:color w:val="000000" w:themeColor="text1"/>
          <w:lang w:val="uk-UA"/>
        </w:rPr>
      </w:pPr>
      <w:proofErr w:type="spellStart"/>
      <w:r w:rsidRPr="00DC10F6">
        <w:rPr>
          <w:color w:val="000000" w:themeColor="text1"/>
          <w:lang w:val="uk-UA"/>
        </w:rPr>
        <w:t>Курілов</w:t>
      </w:r>
      <w:proofErr w:type="spellEnd"/>
      <w:r w:rsidRPr="00DC10F6">
        <w:rPr>
          <w:color w:val="000000" w:themeColor="text1"/>
          <w:lang w:val="uk-UA"/>
        </w:rPr>
        <w:t xml:space="preserve"> О.В. Гідробіологія: конспект лекцій. Ч. І. – Одеса, 2008. – 129 с.</w:t>
      </w:r>
    </w:p>
    <w:p w14:paraId="60892938" w14:textId="77777777" w:rsidR="00DC10F6" w:rsidRPr="00DC10F6" w:rsidRDefault="00DC10F6" w:rsidP="00DC10F6">
      <w:pPr>
        <w:pStyle w:val="a5"/>
        <w:numPr>
          <w:ilvl w:val="0"/>
          <w:numId w:val="17"/>
        </w:numPr>
        <w:spacing w:after="0"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Уваєва О.І., Коцюба І.Г.,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Єльнікова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08FF39BD" w14:textId="77777777" w:rsidR="00DC10F6" w:rsidRPr="00DC10F6" w:rsidRDefault="00DC10F6" w:rsidP="00DC10F6">
      <w:pPr>
        <w:pStyle w:val="a5"/>
        <w:numPr>
          <w:ilvl w:val="0"/>
          <w:numId w:val="17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Хижняк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14:paraId="063160C8" w14:textId="0AB491B3" w:rsidR="00ED4267" w:rsidRPr="00DC10F6" w:rsidRDefault="00ED4267" w:rsidP="00ED42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86A30F" w14:textId="77777777" w:rsidR="00DC10F6" w:rsidRPr="00DC10F6" w:rsidRDefault="00DC10F6" w:rsidP="00DC10F6">
      <w:pPr>
        <w:pStyle w:val="a4"/>
        <w:shd w:val="clear" w:color="auto" w:fill="auto"/>
        <w:tabs>
          <w:tab w:val="left" w:pos="545"/>
          <w:tab w:val="right" w:leader="dot" w:pos="583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Температура як </w:t>
      </w:r>
      <w:r w:rsidRPr="00DC1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uk-UA" w:bidi="uk-UA"/>
        </w:rPr>
        <w:t xml:space="preserve">чинник </w:t>
      </w:r>
      <w:r w:rsidRPr="00DC1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середовища водойм</w:t>
      </w:r>
    </w:p>
    <w:p w14:paraId="1E2A6366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Температура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води у водоймах залежить від інтенсивності сонячної радіації, випаровування, теплообміну з атмосферою, перенесення тепла течіями, турбулентного перемішування води і визначається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географічним положенням водойми, глибиною і особливостями циркуляції водних мас.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Прогрівання води відбувається зверху вниз. Річний і добовий хід температури води на поверхні і у глибинах визначається кількістю тепла, яке надходить на поверхню, а також інтенсивністю і глибиною перемішування. Добові коливання температури мають менший розмах варіації, порівняно з атмосферою, і становлять декілька градусів у поверхневих шарах води.</w:t>
      </w:r>
    </w:p>
    <w:p w14:paraId="5B33F793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Температура води помірної зони у межах однієї водойми (озеро) протягом року зазнає розшарування на теплу і холодну, так звана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температурна стратифікація,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що пов'язано зі зміною густини води і виникненням конвекційних потоків при нагріванні і охолодженні води. Влітку вода тепліша на поверхні водойми, біля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дна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холодна – це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пряма стратифікація,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різниця між теплим і холодним шаром називається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температурною дихотомією.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Однак перехід від теплої води до холодної відбувається не поступово, а стрімко – це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температурний стрибок,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або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термоклин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Восени спостерігаємо протилежне явище – вода на поверхні охолоджується, а біля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дна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вона стає теплішою –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обернена стратифікація.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Навесні і взимку відбувається повне перемішування води, температура усіх шарів вирівнюється і такий стан називається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гомотермією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ADB317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Чітко виражені сезонні і добові варіації температури води мають сигнальне значення і визначають добову і сезонну активність водяних організмів.</w:t>
      </w:r>
    </w:p>
    <w:p w14:paraId="69BC80C0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Відносно температури гідробіонти поділяються на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еври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- і стенотермні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види (водорість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Nitzschia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putrida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витримує коливання температури від 11 до 30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°С,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молюск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Bithynella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dunkeri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2–35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°С,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коралові поліпи – 20,5–30,0°С,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офіура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Ophiopleura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голонтурія </w:t>
      </w:r>
      <w:proofErr w:type="spellStart"/>
      <w:r w:rsidRPr="00DC10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Elpidia</w:t>
      </w:r>
      <w:proofErr w:type="spellEnd"/>
      <w:r w:rsidRPr="00DC10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glacialis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не вище 1°С). Деякі організми живуть у водах з негативною температурою – представники голкошкірих, молюсків, риб; деякі види синьо-зелених водоростей витримують її підвищення до 85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°С,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деякі бактерії – до 95,5°С. Багато видів гідробіонтів набули здатності переживати високу або низьку температуру у стані заціпеніння (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знерухомлення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припинення живлення тварин, уповільнення газообміну). У деяких комах, риб і земноводних заціпеніння настає при зниженні температури нижче +15°С, у інших – при +10°С, а у деяких –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 xml:space="preserve">лише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при температурі, близькій до 0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°С.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Низка тварин у стані заціпеніння (найпростіші, дафнії, циклопи, комахи) можуть вмерзати у лід, а при відтаюванні у них спостерігаються всі ознаки життя.</w:t>
      </w:r>
    </w:p>
    <w:p w14:paraId="7FA42847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Однак будь-який вид організмів здатний існувати лише за певного діапазону температури, обмеженого нижньою і верхньою (пороговою) температурами. У помірних широтах цей діапазон становить 5–25°С.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Температурний оптимум більшості організмів становить 20–25°С.</w:t>
      </w:r>
    </w:p>
    <w:p w14:paraId="57AA2686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З підвищенням температури усі обмінні процеси у пойкілотермних організмів прискорюються. При цьому темп розвитку гідробіонтів залежить від їх видової приналежності, стадії розвитку і меж підвищення температури. Згідно коефіцієнта Вант-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Гоффа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(Q10), з підвищенням температури на 10°С швидкість хімічних реакцій зростає у 2–3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рази. Особливістю живих організмів є те, що значення Q10 змінюється у них на різних відрізках температурного інтервалу. У більшості гідробіонтів залежність інтенсивності обміну від температури виражається «нормальною кривою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Крога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», яка наближено передається значеннями коефіцієнта Q10.</w:t>
      </w:r>
    </w:p>
    <w:p w14:paraId="3594D0E6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Виявлений паралелізм між теплостійкістю клітин морських організмів і широтним поширенням видів, а також між їх термостабільністю і вертикальною зональністю. Доведено, що у низці випадків згубна дія температур пов'язана з погіршенням умов газообміну, а не з тепловим пошкодженням клітин.</w:t>
      </w:r>
    </w:p>
    <w:p w14:paraId="291EE8D0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Температура води регулює основні життєві функції організмів (ріст, живлення, розвиток, рівень метаболізму), забезпечує просторовий розподіл і географічне поширення організмів, має сигнальне значення – міграції, біохімічні перебудови в організмі (зміна концентрації та активності ферментів, зневоднення, зниження точки замерзання), життєві цикли організмів (у теплих водах життєві цикли прискорені, холодних – уповільнені).</w:t>
      </w:r>
    </w:p>
    <w:p w14:paraId="21D64490" w14:textId="77777777" w:rsidR="00DC10F6" w:rsidRPr="00DC10F6" w:rsidRDefault="00DC10F6" w:rsidP="00DC10F6">
      <w:pPr>
        <w:pStyle w:val="a4"/>
        <w:shd w:val="clear" w:color="auto" w:fill="auto"/>
        <w:tabs>
          <w:tab w:val="left" w:pos="540"/>
          <w:tab w:val="right" w:leader="dot" w:pos="5836"/>
        </w:tabs>
        <w:spacing w:line="240" w:lineRule="auto"/>
        <w:ind w:firstLine="39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11095A" w14:textId="77777777" w:rsidR="00DC10F6" w:rsidRPr="00DC10F6" w:rsidRDefault="00DC10F6" w:rsidP="00DC10F6">
      <w:pPr>
        <w:pStyle w:val="a4"/>
        <w:shd w:val="clear" w:color="auto" w:fill="auto"/>
        <w:tabs>
          <w:tab w:val="left" w:pos="540"/>
          <w:tab w:val="right" w:leader="dot" w:pos="583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 Світло як </w:t>
      </w:r>
      <w:r w:rsidRPr="00DC1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uk-UA" w:bidi="uk-UA"/>
        </w:rPr>
        <w:t xml:space="preserve">чинник </w:t>
      </w:r>
      <w:r w:rsidRPr="00DC1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середовища водойм</w:t>
      </w:r>
    </w:p>
    <w:p w14:paraId="0CA08EA6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Основне джерело світла у воді – сонячна радіація, серед інших – місячне сяйво, зірки і самі гідробіонти, які здатні випромінювати світло (явище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біолюмінісценції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68D3EB0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Сонячне світло, падаючи на поверхню води, частково 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відбивається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назад в атмосферу, частково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розсіюється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частково проникає у воду і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поглинається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нею і різними завислими у ній частками. У чистій воді Світового океану лише 1% сонячних променів досягає глибини 150 м, прибережній воді</w:t>
      </w:r>
      <w:r w:rsidRPr="00DC10F6">
        <w:rPr>
          <w:rStyle w:val="8pt"/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м,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каламутній – 1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м.</w:t>
      </w:r>
    </w:p>
    <w:p w14:paraId="73AAAB3E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У якості показника прозорості береться глибина, на якій ще розрізняється занурений у воду білий диск (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диск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Секкі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Коефіцієнт поглинання світла (</w:t>
      </w:r>
      <w:r w:rsidRPr="00DC10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зворотньо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пропорційний прозорості води (</w:t>
      </w:r>
      <w:r w:rsidRPr="00DC10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що вимірюється у метрах за диском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Секкі</w:t>
      </w:r>
      <w:proofErr w:type="spellEnd"/>
      <w:r w:rsidRPr="00DC10F6">
        <w:rPr>
          <w:rStyle w:val="Consolas5pt"/>
          <w:rFonts w:ascii="Times New Roman" w:eastAsia="Arial" w:hAnsi="Times New Roman" w:cs="Times New Roman"/>
          <w:color w:val="000000" w:themeColor="text1"/>
          <w:sz w:val="24"/>
          <w:szCs w:val="24"/>
        </w:rPr>
        <w:t>:</w:t>
      </w:r>
    </w:p>
    <w:p w14:paraId="75786A66" w14:textId="77777777" w:rsidR="00DC10F6" w:rsidRPr="00DC10F6" w:rsidRDefault="00DC10F6" w:rsidP="00DC10F6">
      <w:pPr>
        <w:pStyle w:val="1"/>
        <w:shd w:val="clear" w:color="auto" w:fill="auto"/>
        <w:tabs>
          <w:tab w:val="left" w:pos="5653"/>
        </w:tabs>
        <w:spacing w:line="240" w:lineRule="auto"/>
        <w:ind w:firstLine="39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1,7 : </w:t>
      </w:r>
      <w:r w:rsidRPr="00DC10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</w:p>
    <w:p w14:paraId="2796B514" w14:textId="77777777" w:rsidR="00DC10F6" w:rsidRPr="00DC10F6" w:rsidRDefault="00DC10F6" w:rsidP="00DC10F6">
      <w:pPr>
        <w:pStyle w:val="1"/>
        <w:shd w:val="clear" w:color="auto" w:fill="auto"/>
        <w:tabs>
          <w:tab w:val="left" w:pos="5653"/>
        </w:tabs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Коефіцієнт поглинання світла неоднаковий для променів різної довжини і тому спектральний склад світла швидко змінюється з глибиною (найглибше проникають промені жовто-зеленої і червоної частин спектра).</w:t>
      </w:r>
    </w:p>
    <w:p w14:paraId="5BAD9B01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За глибиною проникнення світла у водоймах розрізняють 3 зони:</w:t>
      </w:r>
    </w:p>
    <w:p w14:paraId="2E204DEE" w14:textId="77777777" w:rsidR="00DC10F6" w:rsidRPr="00DC10F6" w:rsidRDefault="00DC10F6" w:rsidP="00DC10F6">
      <w:pPr>
        <w:pStyle w:val="1"/>
        <w:numPr>
          <w:ilvl w:val="0"/>
          <w:numId w:val="14"/>
        </w:numPr>
        <w:shd w:val="clear" w:color="auto" w:fill="auto"/>
        <w:tabs>
          <w:tab w:val="left" w:pos="668"/>
        </w:tabs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еуфотичну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верхня освітлена зона, де відбувається фотосинтез;</w:t>
      </w:r>
    </w:p>
    <w:p w14:paraId="285A71C3" w14:textId="77777777" w:rsidR="00DC10F6" w:rsidRPr="00DC10F6" w:rsidRDefault="00DC10F6" w:rsidP="00DC10F6">
      <w:pPr>
        <w:pStyle w:val="1"/>
        <w:numPr>
          <w:ilvl w:val="0"/>
          <w:numId w:val="14"/>
        </w:numPr>
        <w:shd w:val="clear" w:color="auto" w:fill="auto"/>
        <w:tabs>
          <w:tab w:val="left" w:pos="605"/>
        </w:tabs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дисфотичну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середня зона, сутінкова;</w:t>
      </w:r>
    </w:p>
    <w:p w14:paraId="30CB1890" w14:textId="77777777" w:rsidR="00DC10F6" w:rsidRPr="00DC10F6" w:rsidRDefault="00DC10F6" w:rsidP="00DC10F6">
      <w:pPr>
        <w:pStyle w:val="1"/>
        <w:numPr>
          <w:ilvl w:val="0"/>
          <w:numId w:val="14"/>
        </w:numPr>
        <w:shd w:val="clear" w:color="auto" w:fill="auto"/>
        <w:tabs>
          <w:tab w:val="left" w:pos="605"/>
        </w:tabs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афотичну –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глибоководна зона, без світла.</w:t>
      </w:r>
    </w:p>
    <w:p w14:paraId="7A7A142A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Щодо освітлення гідробіонти поділяють на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еври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стенофотні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форми. Серед останніх виділяють –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оліго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-,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мезо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поліфотні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форми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тіневитривалі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середнього освітлення і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світлолюбиві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До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поліфотних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 відносяться організми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нейстону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до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олігофотних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бентосу.</w:t>
      </w:r>
    </w:p>
    <w:p w14:paraId="386496E1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Світло як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  <w:lang w:eastAsia="uk-UA" w:bidi="uk-UA"/>
        </w:rPr>
        <w:t xml:space="preserve">чинник 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середовища має багатогранне значення для водяних організмів, зокрема, це:</w:t>
      </w:r>
    </w:p>
    <w:p w14:paraId="05FD06E4" w14:textId="77777777" w:rsidR="00DC10F6" w:rsidRPr="00DC10F6" w:rsidRDefault="00DC10F6" w:rsidP="00DC10F6">
      <w:pPr>
        <w:pStyle w:val="1"/>
        <w:numPr>
          <w:ilvl w:val="0"/>
          <w:numId w:val="15"/>
        </w:numPr>
        <w:shd w:val="clear" w:color="auto" w:fill="auto"/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фотобіологічні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процеси –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фотосинтез у автотрофних організмів – перетворення автотрофами сонячної енергії у енергію органічних речовин у діапазоні хвиль 380–710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нм,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який називається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фотосинтетично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активною радіацією (ФАР);</w:t>
      </w:r>
    </w:p>
    <w:p w14:paraId="56FE0170" w14:textId="77777777" w:rsidR="00DC10F6" w:rsidRPr="00DC10F6" w:rsidRDefault="00DC10F6" w:rsidP="00DC10F6">
      <w:pPr>
        <w:pStyle w:val="1"/>
        <w:numPr>
          <w:ilvl w:val="0"/>
          <w:numId w:val="15"/>
        </w:numPr>
        <w:shd w:val="clear" w:color="auto" w:fill="auto"/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фотоперіодичні процеси –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річні цикли розвитку тварин і рослин, регулюються тривалістю світлового дня і у певній мірі температурним режимом;</w:t>
      </w:r>
    </w:p>
    <w:p w14:paraId="698A10C2" w14:textId="77777777" w:rsidR="00DC10F6" w:rsidRPr="00DC10F6" w:rsidRDefault="00DC10F6" w:rsidP="00DC10F6">
      <w:pPr>
        <w:pStyle w:val="1"/>
        <w:numPr>
          <w:ilvl w:val="0"/>
          <w:numId w:val="15"/>
        </w:numPr>
        <w:shd w:val="clear" w:color="auto" w:fill="auto"/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фотодинамічні</w:t>
      </w:r>
      <w:proofErr w:type="spellEnd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ефекти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проявляються через рухові реакції: позитивний фототропізм у планктонних організмів і негативний – у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бентичних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; в умовах інтенсивного освітлення і при низькій температурі знак фототропізму може змінюватися і має пристосувальне значення; сигнальне значення світла – орієнтація, розселення, поведінка, розпізнавання у гідробіонтів;</w:t>
      </w:r>
    </w:p>
    <w:p w14:paraId="70B1D1F8" w14:textId="77777777" w:rsidR="00DC10F6" w:rsidRPr="00DC10F6" w:rsidRDefault="00DC10F6" w:rsidP="00DC10F6">
      <w:pPr>
        <w:pStyle w:val="1"/>
        <w:numPr>
          <w:ilvl w:val="0"/>
          <w:numId w:val="15"/>
        </w:numPr>
        <w:shd w:val="clear" w:color="auto" w:fill="auto"/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фоторецепція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життя у постійних сутінках чи у темряві обмежує можливості зорової орієнтації гідробіонтів. У зв'язку зі швидким згасанням світлових променів у воді навіть ті, хто має добре розвинені органи зору, орієнтуються лише на близькій відстані. У більшості риб межа чіткого бачення лежить від 0,1 мм до 5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см,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безхребетних ще менша. Однак ця особливість обумовила здатність гідробіонтів розрізняти навіть погано освітлені предмети, сприймати поляризоване світло (блакитне небо), у глибоководних риб здатність до сприйняття світлових подразників ще більша, а деякі з них самі випромінюють світло – біолюмінесценція.</w:t>
      </w:r>
    </w:p>
    <w:p w14:paraId="70D0FBB8" w14:textId="77777777" w:rsidR="00DC10F6" w:rsidRPr="00DC10F6" w:rsidRDefault="00DC10F6" w:rsidP="00DC10F6">
      <w:pPr>
        <w:pStyle w:val="1"/>
        <w:numPr>
          <w:ilvl w:val="0"/>
          <w:numId w:val="16"/>
        </w:numPr>
        <w:shd w:val="clear" w:color="auto" w:fill="auto"/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вертикальні і горизонтальні міграції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планктону, бентосу і нектону (нерестові, нагульні, зимувальні);</w:t>
      </w:r>
    </w:p>
    <w:p w14:paraId="1C55BFF3" w14:textId="77777777" w:rsidR="00DC10F6" w:rsidRPr="00DC10F6" w:rsidRDefault="00DC10F6" w:rsidP="00DC10F6">
      <w:pPr>
        <w:pStyle w:val="170"/>
        <w:numPr>
          <w:ilvl w:val="0"/>
          <w:numId w:val="16"/>
        </w:numPr>
        <w:shd w:val="clear" w:color="auto" w:fill="auto"/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розвиток органів чуття, забарвлення гідробіонтів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(деякі</w:t>
      </w:r>
      <w:r w:rsidRPr="00DC10F6">
        <w:rPr>
          <w:rStyle w:val="171"/>
          <w:rFonts w:ascii="Times New Roman" w:hAnsi="Times New Roman" w:cs="Times New Roman"/>
          <w:color w:val="000000" w:themeColor="text1"/>
          <w:sz w:val="24"/>
          <w:szCs w:val="24"/>
        </w:rPr>
        <w:t xml:space="preserve"> ракоподібні, головоногі молюски, риби);</w:t>
      </w:r>
    </w:p>
    <w:p w14:paraId="20B19BBB" w14:textId="77777777" w:rsidR="00DC10F6" w:rsidRPr="00DC10F6" w:rsidRDefault="00DC10F6" w:rsidP="00DC10F6">
      <w:pPr>
        <w:pStyle w:val="1"/>
        <w:numPr>
          <w:ilvl w:val="0"/>
          <w:numId w:val="16"/>
        </w:numPr>
        <w:shd w:val="clear" w:color="auto" w:fill="auto"/>
        <w:spacing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сигнальне значення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збільшення світлового дня стимулює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обмін речовин,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діяльність статевих залоз і дозрівання 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статевих продуктів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; зменшення світлового дня восени викликає пригнічення функції статевих залоз і є біологічним сигналом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підготовки до зими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(міграції, линяння, нагромадження жиру, формування стадій спокою).</w:t>
      </w:r>
    </w:p>
    <w:p w14:paraId="58B00F3A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Абіотичні і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антропічні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чинники піддаються кількісному вимірюванню і виражаються у відповідних стандартизованих одиницях виміру (табл. 3.3).</w:t>
      </w:r>
    </w:p>
    <w:p w14:paraId="75450A0B" w14:textId="77777777" w:rsidR="00DC10F6" w:rsidRPr="00DC10F6" w:rsidRDefault="00DC10F6" w:rsidP="00DC10F6">
      <w:pPr>
        <w:pStyle w:val="a4"/>
        <w:shd w:val="clear" w:color="auto" w:fill="auto"/>
        <w:tabs>
          <w:tab w:val="left" w:pos="554"/>
          <w:tab w:val="right" w:leader="dot" w:pos="5836"/>
        </w:tabs>
        <w:spacing w:line="240" w:lineRule="auto"/>
        <w:ind w:firstLine="39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9F505D" w14:textId="77777777" w:rsidR="00DC10F6" w:rsidRPr="00DC10F6" w:rsidRDefault="00DC10F6" w:rsidP="00DC10F6">
      <w:pPr>
        <w:pStyle w:val="a4"/>
        <w:shd w:val="clear" w:color="auto" w:fill="auto"/>
        <w:tabs>
          <w:tab w:val="left" w:pos="554"/>
          <w:tab w:val="right" w:leader="dot" w:pos="583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Електромагнітні явища та іонізуюча радіація</w:t>
      </w:r>
    </w:p>
    <w:p w14:paraId="1EDAF01B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Звук, електрика і магнетизм виконують у житті гідробіонтів здебільшого сигнальну роль, зокрема – це засоби комунікації, орієнтації і оцінки середовища.</w:t>
      </w:r>
    </w:p>
    <w:p w14:paraId="5039FA13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Звук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воді поширюється швидше, ніж у повітрі. Орієнтація на звук у гідробіонтів розвинена краще, ніж зорова. Низка видів уловлює навіть коливання дуже низької частоти (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інфразвуки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), що виникають під час зміни ритму хвиль, і завчасно опускаються перед штормом із поверхневих шарів у глибші (медузи). Цей принцип використаний у приладі, що називається «вухо медузи», який майже за 15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попереджає про наближення шторму.</w:t>
      </w:r>
    </w:p>
    <w:p w14:paraId="5B3B8291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Більшість гідробіонтів здатні не лише чути, але і видавати звуки: ссавці, риби, молюски, ракоподібні. Останні здійснюють це тертям різних частин тіла, риби – за допомогою плавального міхура, глоткових зубів, щелеп, променів грудних плавців. Звукова сигналізація слугує найчастіше для внутрішньовидових взаємин, наприклад, для орієнтації у зграї, привертанні уваги особин іншої статі. Розвинута вона у організмів каламутних вод і великих глибин, що живуть у темряві. У китоподібних та інших гідробіонтів добре розвинена 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ехолокація,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яка використовується для пошуку їжі, взаємної комунікації, прокладання курсу руху. Багато гідробіонтів сприймають відображені електричні імпульси і видають під час плавання розряди різної частоти. Відомо близько 300 видів риб, здатних генерувати електричний імпульс і використовувати його для орієнтації і сигналізації. Частота розрядів у деяких морських риб доходить до 2000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імп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./с. Низка риб використовує електричні поля також для захисту і нападу (електричний скат, електричний вугор).</w:t>
      </w:r>
    </w:p>
    <w:p w14:paraId="150CE273" w14:textId="77777777" w:rsidR="00DC10F6" w:rsidRPr="00DC10F6" w:rsidRDefault="00DC10F6" w:rsidP="00DC10F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580D3A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Електромагнітне поле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генерується деякими рибами і безхребетними, яке вони використовують для інформації про інші тіла і орієнтації при взаємодії з ними чи уникнення зустрічі. Слабкий струм сприймають найпростіші, позитивний електротаксис демонструють морські риби, негативний – прісноводні риби.</w:t>
      </w:r>
    </w:p>
    <w:p w14:paraId="0F002D6F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>Іонізуюча радіація.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Водойми – це ефективні колектори радіонуклідів, особливо багато їх накопичується у поверхневих шарах води і донних відкладах. Рівень іонізуючої радіації у воді залежить від вмісту радіонуклідів, до яких належать найбільш поширені у водоймах радіоізотопи тритію, стронцію-90, цезію-134 і цезію-137, кобальту-58 і кобальту-60, хрому-51, цинку-65, мангану-54, феруму-59, йоду-131. Іонізуюча радіація залежно від інтенсивності має стимулюючий,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пригнічуючий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 летальний вплив на гідробіонтів. Її значення виражається у 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радах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або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рентгенах.</w:t>
      </w:r>
    </w:p>
    <w:p w14:paraId="14DBBA1E" w14:textId="77777777" w:rsidR="00DC10F6" w:rsidRPr="00DC10F6" w:rsidRDefault="00DC10F6" w:rsidP="00DC10F6">
      <w:pPr>
        <w:pStyle w:val="1"/>
        <w:shd w:val="clear" w:color="auto" w:fill="auto"/>
        <w:spacing w:line="240" w:lineRule="auto"/>
        <w:ind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Більшість водяних організмів має високу здатність накопичувати у своїх тканинах радіоактивні ізотопи. </w:t>
      </w:r>
      <w:r w:rsidRPr="00DC10F6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Коефіцієнт накопичення</w:t>
      </w:r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(співвідношення концентрації </w:t>
      </w:r>
      <w:proofErr w:type="spellStart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>ізотопа</w:t>
      </w:r>
      <w:proofErr w:type="spellEnd"/>
      <w:r w:rsidRPr="00DC1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організмі до його концентрації у воді) має широкі межі коливань і може виражатися величезними значеннями (від кількох тисяч до мільйонів). Внаслідок цього такі гідробіонти можуть самі ставати небезпечними для інших організмів і людини як джерела іонізуючої радіації.</w:t>
      </w:r>
    </w:p>
    <w:p w14:paraId="4C7FCC9E" w14:textId="77777777" w:rsidR="00DC10F6" w:rsidRPr="00DC10F6" w:rsidRDefault="00DC10F6" w:rsidP="00DC10F6">
      <w:pPr>
        <w:rPr>
          <w:rFonts w:ascii="Times New Roman" w:hAnsi="Times New Roman" w:cs="Times New Roman"/>
          <w:sz w:val="24"/>
          <w:szCs w:val="24"/>
        </w:rPr>
      </w:pPr>
    </w:p>
    <w:p w14:paraId="45700C05" w14:textId="0FBBF531" w:rsidR="009108A2" w:rsidRPr="00DC10F6" w:rsidRDefault="009108A2" w:rsidP="009108A2">
      <w:pPr>
        <w:tabs>
          <w:tab w:val="left" w:pos="9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108A2" w:rsidRPr="00DC10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F58"/>
    <w:multiLevelType w:val="hybridMultilevel"/>
    <w:tmpl w:val="0A9E9A96"/>
    <w:lvl w:ilvl="0" w:tplc="04220019">
      <w:start w:val="1"/>
      <w:numFmt w:val="lowerLetter"/>
      <w:lvlText w:val="%1."/>
      <w:lvlJc w:val="left"/>
      <w:pPr>
        <w:ind w:left="1364" w:hanging="360"/>
      </w:pPr>
    </w:lvl>
    <w:lvl w:ilvl="1" w:tplc="0422000F">
      <w:start w:val="1"/>
      <w:numFmt w:val="decimal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0652C3D"/>
    <w:multiLevelType w:val="multilevel"/>
    <w:tmpl w:val="94FE7060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112D8"/>
    <w:multiLevelType w:val="hybridMultilevel"/>
    <w:tmpl w:val="1A44F4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E4998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0E39"/>
    <w:multiLevelType w:val="multilevel"/>
    <w:tmpl w:val="AE043E66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D05074"/>
    <w:multiLevelType w:val="multilevel"/>
    <w:tmpl w:val="4BD0D2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C4534B"/>
    <w:multiLevelType w:val="hybridMultilevel"/>
    <w:tmpl w:val="3140B196"/>
    <w:lvl w:ilvl="0" w:tplc="0422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376CB0"/>
    <w:multiLevelType w:val="multilevel"/>
    <w:tmpl w:val="D382D0A8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95280F"/>
    <w:multiLevelType w:val="hybridMultilevel"/>
    <w:tmpl w:val="0C383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06429"/>
    <w:multiLevelType w:val="hybridMultilevel"/>
    <w:tmpl w:val="73028D22"/>
    <w:lvl w:ilvl="0" w:tplc="0422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592C473C"/>
    <w:multiLevelType w:val="multilevel"/>
    <w:tmpl w:val="0C66233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A06F48"/>
    <w:multiLevelType w:val="multilevel"/>
    <w:tmpl w:val="F7422484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4673BA"/>
    <w:multiLevelType w:val="hybridMultilevel"/>
    <w:tmpl w:val="E47E30E0"/>
    <w:lvl w:ilvl="0" w:tplc="505C61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4076B"/>
    <w:multiLevelType w:val="hybridMultilevel"/>
    <w:tmpl w:val="21B8DA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E15A7"/>
    <w:multiLevelType w:val="hybridMultilevel"/>
    <w:tmpl w:val="B7F26A92"/>
    <w:lvl w:ilvl="0" w:tplc="B5F2B350">
      <w:start w:val="2"/>
      <w:numFmt w:val="decimal"/>
      <w:lvlText w:val="%1."/>
      <w:lvlJc w:val="left"/>
      <w:pPr>
        <w:ind w:left="172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44" w:hanging="360"/>
      </w:pPr>
    </w:lvl>
    <w:lvl w:ilvl="2" w:tplc="0422001B" w:tentative="1">
      <w:start w:val="1"/>
      <w:numFmt w:val="lowerRoman"/>
      <w:lvlText w:val="%3."/>
      <w:lvlJc w:val="right"/>
      <w:pPr>
        <w:ind w:left="3164" w:hanging="180"/>
      </w:pPr>
    </w:lvl>
    <w:lvl w:ilvl="3" w:tplc="0422000F" w:tentative="1">
      <w:start w:val="1"/>
      <w:numFmt w:val="decimal"/>
      <w:lvlText w:val="%4."/>
      <w:lvlJc w:val="left"/>
      <w:pPr>
        <w:ind w:left="3884" w:hanging="360"/>
      </w:pPr>
    </w:lvl>
    <w:lvl w:ilvl="4" w:tplc="04220019" w:tentative="1">
      <w:start w:val="1"/>
      <w:numFmt w:val="lowerLetter"/>
      <w:lvlText w:val="%5."/>
      <w:lvlJc w:val="left"/>
      <w:pPr>
        <w:ind w:left="4604" w:hanging="360"/>
      </w:pPr>
    </w:lvl>
    <w:lvl w:ilvl="5" w:tplc="0422001B" w:tentative="1">
      <w:start w:val="1"/>
      <w:numFmt w:val="lowerRoman"/>
      <w:lvlText w:val="%6."/>
      <w:lvlJc w:val="right"/>
      <w:pPr>
        <w:ind w:left="5324" w:hanging="180"/>
      </w:pPr>
    </w:lvl>
    <w:lvl w:ilvl="6" w:tplc="0422000F" w:tentative="1">
      <w:start w:val="1"/>
      <w:numFmt w:val="decimal"/>
      <w:lvlText w:val="%7."/>
      <w:lvlJc w:val="left"/>
      <w:pPr>
        <w:ind w:left="6044" w:hanging="360"/>
      </w:pPr>
    </w:lvl>
    <w:lvl w:ilvl="7" w:tplc="04220019" w:tentative="1">
      <w:start w:val="1"/>
      <w:numFmt w:val="lowerLetter"/>
      <w:lvlText w:val="%8."/>
      <w:lvlJc w:val="left"/>
      <w:pPr>
        <w:ind w:left="6764" w:hanging="360"/>
      </w:pPr>
    </w:lvl>
    <w:lvl w:ilvl="8" w:tplc="0422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74BA4945"/>
    <w:multiLevelType w:val="hybridMultilevel"/>
    <w:tmpl w:val="1568AE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20EB3"/>
    <w:multiLevelType w:val="hybridMultilevel"/>
    <w:tmpl w:val="E22E86BE"/>
    <w:lvl w:ilvl="0" w:tplc="0422000F">
      <w:start w:val="1"/>
      <w:numFmt w:val="decimal"/>
      <w:lvlText w:val="%1."/>
      <w:lvlJc w:val="left"/>
      <w:pPr>
        <w:ind w:left="1364" w:hanging="360"/>
      </w:pPr>
    </w:lvl>
    <w:lvl w:ilvl="1" w:tplc="0422000F">
      <w:start w:val="1"/>
      <w:numFmt w:val="decimal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3"/>
  </w:num>
  <w:num w:numId="9">
    <w:abstractNumId w:val="15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5"/>
  </w:num>
  <w:num w:numId="15">
    <w:abstractNumId w:val="9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66"/>
    <w:rsid w:val="002111AC"/>
    <w:rsid w:val="002D0F21"/>
    <w:rsid w:val="004B4980"/>
    <w:rsid w:val="00797DA9"/>
    <w:rsid w:val="007F7E15"/>
    <w:rsid w:val="00851023"/>
    <w:rsid w:val="008568FB"/>
    <w:rsid w:val="009108A2"/>
    <w:rsid w:val="00AD7E72"/>
    <w:rsid w:val="00C271AB"/>
    <w:rsid w:val="00DC10F6"/>
    <w:rsid w:val="00EA1D66"/>
    <w:rsid w:val="00ED4267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5233"/>
  <w15:chartTrackingRefBased/>
  <w15:docId w15:val="{E9C08817-9910-4F18-80CA-F4955E19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7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a4"/>
    <w:rsid w:val="00AD7E72"/>
    <w:rPr>
      <w:sz w:val="20"/>
      <w:szCs w:val="20"/>
      <w:shd w:val="clear" w:color="auto" w:fill="FFFFFF"/>
    </w:rPr>
  </w:style>
  <w:style w:type="character" w:customStyle="1" w:styleId="Arial">
    <w:name w:val="Оглавление + Arial;Курсив"/>
    <w:basedOn w:val="a3"/>
    <w:rsid w:val="00AD7E72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paragraph" w:customStyle="1" w:styleId="a4">
    <w:name w:val="Оглавление"/>
    <w:basedOn w:val="a"/>
    <w:link w:val="a3"/>
    <w:rsid w:val="00AD7E72"/>
    <w:pPr>
      <w:widowControl w:val="0"/>
      <w:shd w:val="clear" w:color="auto" w:fill="FFFFFF"/>
      <w:spacing w:after="0" w:line="264" w:lineRule="exact"/>
      <w:jc w:val="both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AD7E7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08A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F7E1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Style1">
    <w:name w:val="Style1"/>
    <w:basedOn w:val="a"/>
    <w:uiPriority w:val="99"/>
    <w:rsid w:val="00797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797DA9"/>
    <w:rPr>
      <w:rFonts w:ascii="Times New Roman" w:hAnsi="Times New Roman" w:cs="Times New Roman"/>
      <w:sz w:val="16"/>
      <w:szCs w:val="16"/>
    </w:rPr>
  </w:style>
  <w:style w:type="character" w:customStyle="1" w:styleId="4">
    <w:name w:val="Заголовок №4"/>
    <w:basedOn w:val="a0"/>
    <w:rsid w:val="00797D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styleId="a7">
    <w:name w:val="Emphasis"/>
    <w:basedOn w:val="a0"/>
    <w:uiPriority w:val="20"/>
    <w:qFormat/>
    <w:rsid w:val="002111AC"/>
    <w:rPr>
      <w:i/>
      <w:iCs/>
    </w:rPr>
  </w:style>
  <w:style w:type="character" w:customStyle="1" w:styleId="31">
    <w:name w:val="Заголовок №3_"/>
    <w:basedOn w:val="a0"/>
    <w:link w:val="32"/>
    <w:rsid w:val="00851023"/>
    <w:rPr>
      <w:b/>
      <w:bCs/>
      <w:sz w:val="14"/>
      <w:szCs w:val="14"/>
      <w:shd w:val="clear" w:color="auto" w:fill="FFFFFF"/>
    </w:rPr>
  </w:style>
  <w:style w:type="paragraph" w:customStyle="1" w:styleId="32">
    <w:name w:val="Заголовок №3"/>
    <w:basedOn w:val="a"/>
    <w:link w:val="31"/>
    <w:rsid w:val="00851023"/>
    <w:pPr>
      <w:widowControl w:val="0"/>
      <w:shd w:val="clear" w:color="auto" w:fill="FFFFFF"/>
      <w:spacing w:after="180" w:line="240" w:lineRule="atLeast"/>
      <w:jc w:val="center"/>
      <w:outlineLvl w:val="2"/>
    </w:pPr>
    <w:rPr>
      <w:b/>
      <w:bCs/>
      <w:sz w:val="14"/>
      <w:szCs w:val="14"/>
    </w:rPr>
  </w:style>
  <w:style w:type="paragraph" w:styleId="HTML">
    <w:name w:val="HTML Preformatted"/>
    <w:basedOn w:val="a"/>
    <w:link w:val="HTML0"/>
    <w:uiPriority w:val="99"/>
    <w:unhideWhenUsed/>
    <w:rsid w:val="00DC1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DC10F6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8">
    <w:name w:val="Основной текст_"/>
    <w:basedOn w:val="a0"/>
    <w:link w:val="1"/>
    <w:rsid w:val="00DC10F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9">
    <w:name w:val="Основной текст + Курсив"/>
    <w:basedOn w:val="a8"/>
    <w:rsid w:val="00DC10F6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aa">
    <w:name w:val="Основной текст + Полужирный;Курсив"/>
    <w:basedOn w:val="a8"/>
    <w:rsid w:val="00DC10F6"/>
    <w:rPr>
      <w:rFonts w:ascii="Arial" w:eastAsia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8pt">
    <w:name w:val="Основной текст + 8 pt;Малые прописные"/>
    <w:basedOn w:val="a8"/>
    <w:rsid w:val="00DC10F6"/>
    <w:rPr>
      <w:rFonts w:ascii="Arial" w:eastAsia="Arial" w:hAnsi="Arial" w:cs="Arial"/>
      <w:smallCaps/>
      <w:sz w:val="16"/>
      <w:szCs w:val="16"/>
      <w:shd w:val="clear" w:color="auto" w:fill="FFFFFF"/>
    </w:rPr>
  </w:style>
  <w:style w:type="character" w:customStyle="1" w:styleId="Consolas5pt">
    <w:name w:val="Основной текст + Consolas;5 pt"/>
    <w:basedOn w:val="a8"/>
    <w:rsid w:val="00DC10F6"/>
    <w:rPr>
      <w:rFonts w:ascii="Consolas" w:eastAsia="Consolas" w:hAnsi="Consolas" w:cs="Consolas"/>
      <w:sz w:val="10"/>
      <w:szCs w:val="10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DC10F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171">
    <w:name w:val="Основной текст (17) + Не курсив"/>
    <w:basedOn w:val="17"/>
    <w:rsid w:val="00DC10F6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DC10F6"/>
    <w:pPr>
      <w:shd w:val="clear" w:color="auto" w:fill="FFFFFF"/>
      <w:spacing w:after="0" w:line="259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170">
    <w:name w:val="Основной текст (17)"/>
    <w:basedOn w:val="a"/>
    <w:link w:val="17"/>
    <w:rsid w:val="00DC10F6"/>
    <w:pPr>
      <w:shd w:val="clear" w:color="auto" w:fill="FFFFFF"/>
      <w:spacing w:after="0" w:line="264" w:lineRule="exact"/>
      <w:ind w:firstLine="600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rsid w:val="00DC1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7121</Words>
  <Characters>4060</Characters>
  <Application>Microsoft Office Word</Application>
  <DocSecurity>0</DocSecurity>
  <Lines>33</Lines>
  <Paragraphs>22</Paragraphs>
  <ScaleCrop>false</ScaleCrop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13</cp:revision>
  <dcterms:created xsi:type="dcterms:W3CDTF">2020-10-31T08:26:00Z</dcterms:created>
  <dcterms:modified xsi:type="dcterms:W3CDTF">2021-09-26T08:51:00Z</dcterms:modified>
</cp:coreProperties>
</file>