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EBE6" w14:textId="448F07AA" w:rsidR="000A6CFD" w:rsidRPr="004275D2" w:rsidRDefault="004275D2">
      <w:pPr>
        <w:rPr>
          <w:lang w:val="uk-UA"/>
        </w:rPr>
      </w:pPr>
      <w:r>
        <w:rPr>
          <w:lang w:val="uk-UA"/>
        </w:rPr>
        <w:t>8:30-9:50 від 2.09.21р.</w:t>
      </w:r>
    </w:p>
    <w:p w14:paraId="0B798ACC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Лабораторна робота № 1</w:t>
      </w:r>
    </w:p>
    <w:p w14:paraId="50CE62CA" w14:textId="7346BB06" w:rsidR="00EC3BDA" w:rsidRDefault="00EC3BDA" w:rsidP="00EC3BDA">
      <w:pPr>
        <w:pStyle w:val="1"/>
      </w:pPr>
      <w:r>
        <w:t xml:space="preserve">ДОСЛІДЖЕННЯ ХАРАКТЕРИСТИК </w:t>
      </w:r>
      <w:r w:rsidR="00A64E7F">
        <w:t xml:space="preserve">ЛІНІЙНОГО </w:t>
      </w:r>
      <w:r>
        <w:t>ПОТЕНЦІОМЕТРИЧНОГО ПЕРЕТВОРЮВАЧА</w:t>
      </w:r>
      <w:r w:rsidR="00A70330">
        <w:t xml:space="preserve"> ТЗА</w:t>
      </w:r>
    </w:p>
    <w:p w14:paraId="18B0BF72" w14:textId="56155B9F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Мета роботи</w:t>
      </w:r>
      <w:r>
        <w:rPr>
          <w:lang w:val="uk-UA"/>
        </w:rPr>
        <w:t xml:space="preserve"> – ознайомитись з </w:t>
      </w:r>
      <w:r w:rsidR="00A70330">
        <w:rPr>
          <w:lang w:val="uk-UA"/>
        </w:rPr>
        <w:t xml:space="preserve">основами теорії, </w:t>
      </w:r>
      <w:r>
        <w:rPr>
          <w:lang w:val="uk-UA"/>
        </w:rPr>
        <w:t>принципом дії</w:t>
      </w:r>
      <w:r w:rsidR="00A70330">
        <w:rPr>
          <w:lang w:val="uk-UA"/>
        </w:rPr>
        <w:t xml:space="preserve"> </w:t>
      </w:r>
      <w:r w:rsidR="00A64E7F">
        <w:rPr>
          <w:lang w:val="uk-UA"/>
        </w:rPr>
        <w:t>лінійн</w:t>
      </w:r>
      <w:r w:rsidR="00DF69CA">
        <w:rPr>
          <w:lang w:val="uk-UA"/>
        </w:rPr>
        <w:t>ого</w:t>
      </w:r>
      <w:r w:rsidR="00A64E7F">
        <w:rPr>
          <w:lang w:val="uk-UA"/>
        </w:rPr>
        <w:t xml:space="preserve"> </w:t>
      </w:r>
      <w:r>
        <w:rPr>
          <w:lang w:val="uk-UA"/>
        </w:rPr>
        <w:t>потенціометричн</w:t>
      </w:r>
      <w:r w:rsidR="00DF69CA">
        <w:rPr>
          <w:lang w:val="uk-UA"/>
        </w:rPr>
        <w:t>ого</w:t>
      </w:r>
      <w:r>
        <w:rPr>
          <w:lang w:val="uk-UA"/>
        </w:rPr>
        <w:t xml:space="preserve"> перетворювач</w:t>
      </w:r>
      <w:r w:rsidR="00DF69CA">
        <w:rPr>
          <w:lang w:val="uk-UA"/>
        </w:rPr>
        <w:t>а</w:t>
      </w:r>
      <w:r>
        <w:rPr>
          <w:lang w:val="uk-UA"/>
        </w:rPr>
        <w:t xml:space="preserve"> і сучасни</w:t>
      </w:r>
      <w:r w:rsidR="00A70330">
        <w:rPr>
          <w:lang w:val="uk-UA"/>
        </w:rPr>
        <w:t>ми</w:t>
      </w:r>
      <w:r>
        <w:rPr>
          <w:lang w:val="uk-UA"/>
        </w:rPr>
        <w:t xml:space="preserve"> конструкці</w:t>
      </w:r>
      <w:r w:rsidR="00A70330">
        <w:rPr>
          <w:lang w:val="uk-UA"/>
        </w:rPr>
        <w:t>ями</w:t>
      </w:r>
      <w:r>
        <w:rPr>
          <w:lang w:val="uk-UA"/>
        </w:rPr>
        <w:t xml:space="preserve"> дротових потенціометрів типу ПТП-5.</w:t>
      </w:r>
    </w:p>
    <w:p w14:paraId="4FAD26A5" w14:textId="77777777" w:rsidR="00EC3BDA" w:rsidRDefault="00EC3BDA" w:rsidP="00EC3BDA">
      <w:pPr>
        <w:pStyle w:val="3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40B0648E" w14:textId="343FE880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Потенціометри широко застосовуються </w:t>
      </w:r>
      <w:r w:rsidR="00A70330">
        <w:rPr>
          <w:lang w:val="uk-UA"/>
        </w:rPr>
        <w:t>у</w:t>
      </w:r>
      <w:r>
        <w:rPr>
          <w:lang w:val="uk-UA"/>
        </w:rPr>
        <w:t xml:space="preserve"> різних системах автоматики, </w:t>
      </w:r>
      <w:r w:rsidR="00A70330">
        <w:rPr>
          <w:lang w:val="uk-UA"/>
        </w:rPr>
        <w:t>у</w:t>
      </w:r>
      <w:r>
        <w:rPr>
          <w:lang w:val="uk-UA"/>
        </w:rPr>
        <w:t xml:space="preserve"> лічильно-</w:t>
      </w:r>
      <w:proofErr w:type="spellStart"/>
      <w:r>
        <w:rPr>
          <w:lang w:val="uk-UA"/>
        </w:rPr>
        <w:t>вирішуючих</w:t>
      </w:r>
      <w:proofErr w:type="spellEnd"/>
      <w:r>
        <w:rPr>
          <w:lang w:val="uk-UA"/>
        </w:rPr>
        <w:t xml:space="preserve"> пристроях і слідкуючи</w:t>
      </w:r>
      <w:r w:rsidR="00A70330">
        <w:rPr>
          <w:lang w:val="uk-UA"/>
        </w:rPr>
        <w:t>х</w:t>
      </w:r>
      <w:r>
        <w:rPr>
          <w:lang w:val="uk-UA"/>
        </w:rPr>
        <w:t xml:space="preserve"> системах приводу. Здебільшого вони служать для перетворення лінійних і кутових переміщень у відповідні величини напруги і використовуються як дільники напруги. У лічильно-</w:t>
      </w:r>
      <w:proofErr w:type="spellStart"/>
      <w:r>
        <w:rPr>
          <w:lang w:val="uk-UA"/>
        </w:rPr>
        <w:t>виріш</w:t>
      </w:r>
      <w:r w:rsidR="00A70330">
        <w:rPr>
          <w:lang w:val="uk-UA"/>
        </w:rPr>
        <w:t>уючих</w:t>
      </w:r>
      <w:proofErr w:type="spellEnd"/>
      <w:r>
        <w:rPr>
          <w:lang w:val="uk-UA"/>
        </w:rPr>
        <w:t xml:space="preserve"> пристроях ці перетворювачі використовуються для виконання різних математичних операцій.</w:t>
      </w:r>
    </w:p>
    <w:p w14:paraId="4A0E628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Потенціометри характеризуються наступними параметрами:</w:t>
      </w:r>
    </w:p>
    <w:p w14:paraId="24E748DD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>
        <w:rPr>
          <w:b/>
          <w:bCs/>
          <w:lang w:val="uk-UA"/>
        </w:rPr>
        <w:t>Загальний опір.</w:t>
      </w:r>
      <w:r>
        <w:rPr>
          <w:lang w:val="uk-UA"/>
        </w:rPr>
        <w:t xml:space="preserve"> Загальний омічний опір типових дротових потенціометрів залежить від їхніх габаритних розмірів, марки і матеріалу дроту. Неточні, або </w:t>
      </w:r>
      <w:proofErr w:type="spellStart"/>
      <w:r>
        <w:rPr>
          <w:lang w:val="uk-UA"/>
        </w:rPr>
        <w:t>підгоночні</w:t>
      </w:r>
      <w:proofErr w:type="spellEnd"/>
      <w:r>
        <w:rPr>
          <w:lang w:val="uk-UA"/>
        </w:rPr>
        <w:t>, потенціометри мають опір 5...20000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потенціометри підвищеної точності, як правило, мають загальний опір у 500...50000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і рідше 100...10000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в окремих випадках – до 1000000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. Розміри дротових потенціометрів залежать від загального опору, заданого значення лінійності і номінальної потужності розсіювання. Зовнішній діаметр корпусу кільцевих потенціометрів звичайно 10...80 мм, в окремих випадках він може досягати </w:t>
      </w:r>
      <w:smartTag w:uri="urn:schemas-microsoft-com:office:smarttags" w:element="metricconverter">
        <w:smartTagPr>
          <w:attr w:name="ProductID" w:val="450 мм"/>
        </w:smartTagPr>
        <w:r>
          <w:rPr>
            <w:lang w:val="uk-UA"/>
          </w:rPr>
          <w:t>450 мм</w:t>
        </w:r>
      </w:smartTag>
      <w:r>
        <w:rPr>
          <w:lang w:val="uk-UA"/>
        </w:rPr>
        <w:t>.</w:t>
      </w:r>
    </w:p>
    <w:p w14:paraId="57E2FC02" w14:textId="6D0EA64F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>
        <w:rPr>
          <w:b/>
          <w:bCs/>
          <w:lang w:val="uk-UA"/>
        </w:rPr>
        <w:t>Закон зміни опору.</w:t>
      </w:r>
      <w:r>
        <w:rPr>
          <w:lang w:val="uk-UA"/>
        </w:rPr>
        <w:t xml:space="preserve"> При переміщення </w:t>
      </w:r>
      <w:proofErr w:type="spellStart"/>
      <w:r w:rsidR="00950656">
        <w:rPr>
          <w:lang w:val="uk-UA"/>
        </w:rPr>
        <w:t>струмо</w:t>
      </w:r>
      <w:r>
        <w:rPr>
          <w:lang w:val="uk-UA"/>
        </w:rPr>
        <w:t>з</w:t>
      </w:r>
      <w:r w:rsidR="00950656" w:rsidRPr="00950656">
        <w:rPr>
          <w:lang w:val="uk-UA"/>
        </w:rPr>
        <w:t>’</w:t>
      </w:r>
      <w:r>
        <w:rPr>
          <w:lang w:val="uk-UA"/>
        </w:rPr>
        <w:t>ємного</w:t>
      </w:r>
      <w:proofErr w:type="spellEnd"/>
      <w:r>
        <w:rPr>
          <w:lang w:val="uk-UA"/>
        </w:rPr>
        <w:t xml:space="preserve"> движка по резистивному елементі потенціометрі, а залежності від його конструкції вихідна напруга змінюється по якому-небудь заданому законі: лінійному, логарифмічному, </w:t>
      </w:r>
      <w:proofErr w:type="spellStart"/>
      <w:r>
        <w:rPr>
          <w:lang w:val="uk-UA"/>
        </w:rPr>
        <w:t>синусно-косинусному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т.п</w:t>
      </w:r>
      <w:proofErr w:type="spellEnd"/>
      <w:r>
        <w:rPr>
          <w:lang w:val="uk-UA"/>
        </w:rPr>
        <w:t>. Найчастіше в схемах автоматики і в обчислювальних пристроїв застосовують потенціометри з лінійною залежністю. Промислове виробництво їх складає 60% від загального числа виготовлених потенціометрів.</w:t>
      </w:r>
    </w:p>
    <w:p w14:paraId="39EABBA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</w:r>
      <w:r>
        <w:rPr>
          <w:b/>
          <w:bCs/>
          <w:lang w:val="uk-UA"/>
        </w:rPr>
        <w:t>Лінійність.</w:t>
      </w:r>
      <w:r>
        <w:rPr>
          <w:lang w:val="uk-UA"/>
        </w:rPr>
        <w:t xml:space="preserve"> В ідеальному випадку лінійний потенціометр повинен мати постійну величину зміни вихідної напруги при рівних переміщеннях движка. У дійсності цього ніколи не відбувається, тобто рівні по величині переміщення движка викликають неоднакові збільшення вихідної напруги. Відхилення вихідної напруги для будь-якої крапки обмотки від прямої лінії графіка "переміщення движка – вихідна напруга" називають відхиленням від лінійності, чи не лінійністю.</w:t>
      </w:r>
    </w:p>
    <w:p w14:paraId="7D2D06B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>
        <w:rPr>
          <w:b/>
          <w:bCs/>
          <w:lang w:val="uk-UA"/>
        </w:rPr>
        <w:t>Допуск на загальний опір.</w:t>
      </w:r>
      <w:r>
        <w:rPr>
          <w:lang w:val="uk-UA"/>
        </w:rPr>
        <w:t xml:space="preserve"> Обмотку потенціометра виготовляють із визначеним допуском за значенням омічного опору. Для потенціометрів широкого застосування допуск складає 5...1 % номінального значення опору, а для потенціометрів підвищеної точності – 0,1...1 %. Припустиме відхилення загального опору високоточних прецизійних потенціометрів, що працюють в обчислювальних пристроях, не повинне перевищувати 0,1 % номінального</w:t>
      </w:r>
    </w:p>
    <w:p w14:paraId="4366DA7E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</w:r>
      <w:r>
        <w:rPr>
          <w:b/>
          <w:bCs/>
          <w:lang w:val="uk-UA"/>
        </w:rPr>
        <w:t>Стабільність.</w:t>
      </w:r>
      <w:r>
        <w:rPr>
          <w:lang w:val="uk-UA"/>
        </w:rPr>
        <w:t xml:space="preserve"> Опір потенціометра, протягом усього терміну служби, не повинен істотно змінюватися. Звичайно, допуск на стабільність, тобто величину зміни опору в часі, дорівнює допуску на загальний опір, в окремих випадках - на точність характеристики.</w:t>
      </w:r>
    </w:p>
    <w:p w14:paraId="5BD8E91E" w14:textId="052393D1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</w:r>
      <w:r>
        <w:rPr>
          <w:b/>
          <w:bCs/>
          <w:lang w:val="uk-UA"/>
        </w:rPr>
        <w:t>Опір ізоляції обмотки щодо корпус</w:t>
      </w:r>
      <w:r w:rsidR="00A22170">
        <w:rPr>
          <w:b/>
          <w:bCs/>
          <w:lang w:val="uk-UA"/>
        </w:rPr>
        <w:t>у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При нормальних умовах опір ізоляції повинен бути не менш 100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.</w:t>
      </w:r>
    </w:p>
    <w:p w14:paraId="2B73F978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</w:r>
      <w:r>
        <w:rPr>
          <w:b/>
          <w:bCs/>
          <w:lang w:val="uk-UA"/>
        </w:rPr>
        <w:t>Потужність розсіювання.</w:t>
      </w:r>
      <w:r>
        <w:rPr>
          <w:lang w:val="uk-UA"/>
        </w:rPr>
        <w:t xml:space="preserve"> Максимальна робоча потужність розсіювання залежить від припустимого нагрівання обмотки потенціометра. Номінальна потужність розсіювання потенціометрів лежить у межах     0,1. ..10 Вт, а в окремих випадках – 15...20 Вт.</w:t>
      </w:r>
    </w:p>
    <w:p w14:paraId="1B3634B5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</w:r>
      <w:r>
        <w:rPr>
          <w:b/>
          <w:bCs/>
          <w:lang w:val="uk-UA"/>
        </w:rPr>
        <w:t>Робочий обертаючий момент</w:t>
      </w:r>
      <w:r>
        <w:rPr>
          <w:lang w:val="uk-UA"/>
        </w:rPr>
        <w:t xml:space="preserve"> – зусилля, необхідне для початку пересування движка з будь-якої довільної крапки на контактній доріжці потенціометра. Обертаючий </w:t>
      </w:r>
      <w:r>
        <w:rPr>
          <w:lang w:val="uk-UA"/>
        </w:rPr>
        <w:lastRenderedPageBreak/>
        <w:t>момент невеликих дротових потенціометрів загального застосування 5...36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 xml:space="preserve">м, а </w:t>
      </w:r>
      <w:proofErr w:type="spellStart"/>
      <w:r>
        <w:rPr>
          <w:lang w:val="uk-UA"/>
        </w:rPr>
        <w:t>багатообертових</w:t>
      </w:r>
      <w:proofErr w:type="spellEnd"/>
      <w:r>
        <w:rPr>
          <w:lang w:val="uk-UA"/>
        </w:rPr>
        <w:t xml:space="preserve"> потенціометрів – 7...25, в окремих випадках 45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0990BB81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</w:r>
      <w:r>
        <w:rPr>
          <w:b/>
          <w:bCs/>
          <w:lang w:val="uk-UA"/>
        </w:rPr>
        <w:t>Швидкість обертання.</w:t>
      </w:r>
      <w:r>
        <w:rPr>
          <w:lang w:val="uk-UA"/>
        </w:rPr>
        <w:t xml:space="preserve"> Дротові потенціометри безвідмовно працюють тільки при швидкостях обертання 100...150 об/хв. При більш високих швидкостях через удари щітки движка об витки дроту контакт частково чи цілком порушується. Збільшуючи контактний тиск і, підвищуючи чистоту поверхні контактної доріжки, можна збільшити швидкість обертання.</w:t>
      </w:r>
    </w:p>
    <w:p w14:paraId="1075FCBD" w14:textId="77777777" w:rsidR="00EC3BDA" w:rsidRDefault="00EC3BDA" w:rsidP="00EC3BDA">
      <w:pPr>
        <w:tabs>
          <w:tab w:val="left" w:pos="709"/>
        </w:tabs>
        <w:ind w:firstLine="426"/>
        <w:jc w:val="both"/>
        <w:rPr>
          <w:lang w:val="uk-UA"/>
        </w:rPr>
      </w:pPr>
      <w:r>
        <w:rPr>
          <w:lang w:val="uk-UA"/>
        </w:rPr>
        <w:t>10.</w:t>
      </w:r>
      <w:r>
        <w:rPr>
          <w:lang w:val="uk-UA"/>
        </w:rPr>
        <w:tab/>
      </w:r>
      <w:r>
        <w:rPr>
          <w:b/>
          <w:bCs/>
          <w:lang w:val="uk-UA"/>
        </w:rPr>
        <w:t>Термін служби</w:t>
      </w:r>
      <w:r>
        <w:rPr>
          <w:lang w:val="uk-UA"/>
        </w:rPr>
        <w:t xml:space="preserve"> потенціометра залежить від властивостей матеріалів резистивного елемента і </w:t>
      </w:r>
      <w:proofErr w:type="spellStart"/>
      <w:r>
        <w:rPr>
          <w:lang w:val="uk-UA"/>
        </w:rPr>
        <w:t>токозємного</w:t>
      </w:r>
      <w:proofErr w:type="spellEnd"/>
      <w:r>
        <w:rPr>
          <w:lang w:val="uk-UA"/>
        </w:rPr>
        <w:t xml:space="preserve"> елемента движка, контактного тиску, умов експлуатації й інших факторів. Термін служби потенціометрів широкого застосування коливається від 10 тис. до декількох мільйонів циклів (тобто подвійних переміщень движка від одного кінця до іншого); потенціометрів, застосовуваних в обчислювальних пристроях, – 100...500 тис. циклів.</w:t>
      </w:r>
    </w:p>
    <w:p w14:paraId="196D8CF8" w14:textId="77777777" w:rsidR="00EC3BDA" w:rsidRDefault="00EC3BDA" w:rsidP="00EC3BDA">
      <w:pPr>
        <w:pStyle w:val="3"/>
      </w:pP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дротових</w:t>
      </w:r>
      <w:proofErr w:type="spellEnd"/>
      <w:r>
        <w:t xml:space="preserve"> </w:t>
      </w:r>
      <w:proofErr w:type="spellStart"/>
      <w:r>
        <w:t>потенціометрів</w:t>
      </w:r>
      <w:proofErr w:type="spellEnd"/>
    </w:p>
    <w:p w14:paraId="1AC5C35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Дротові потенціометри, що одержали найбільше поширення, поділяються на одно обертові і багато обертові. Закон зміни опору потенціометрів можна задати трьома способами: використовуючи фігурний каркас, застосовуючи обмотку з перемінним кроком і електричним шунтуванням окремих ділянок обмотки.</w:t>
      </w:r>
    </w:p>
    <w:p w14:paraId="2FE296E6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Існує два способи компонування конструкцій потенціометрів;</w:t>
      </w:r>
    </w:p>
    <w:p w14:paraId="22C3D04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застосовуються в радіотехнічній апаратурі й в обчислювальній техніці, являють собою окремий прилад з великою кількістю деталей, заточених у корпус із зовнішньою контактною групою;</w:t>
      </w:r>
    </w:p>
    <w:p w14:paraId="4D1AA5D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використовуються в гіроскопічних приладах, в приладах точної механіки, як правило, складаються з двох основних конструктивних елементів: резистора (каркас з обмоткою) і рухливої контактної групи (движок). Резистивний елемент і движок монтуються в різних блоках і стикуються лише при загальній зборці самого виробу. Загальними елементами в обох групах є резистори й движок. Саме від них залежать надійність, точність відтворення функції і вся робота потенціометра.</w:t>
      </w:r>
    </w:p>
    <w:p w14:paraId="1257EADE" w14:textId="77777777" w:rsidR="00EC3BDA" w:rsidRDefault="00EC3BDA" w:rsidP="00EC3BDA">
      <w:pPr>
        <w:pStyle w:val="3"/>
      </w:pPr>
      <w:r>
        <w:t xml:space="preserve">Одно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51D9F301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Потенціометри бувають із переміщенням движка:</w:t>
      </w:r>
    </w:p>
    <w:p w14:paraId="314C5B9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прямолінійним;</w:t>
      </w:r>
    </w:p>
    <w:p w14:paraId="59624462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обмежено-круговим;</w:t>
      </w:r>
    </w:p>
    <w:p w14:paraId="29E65AF7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необмежено-круговим;</w:t>
      </w:r>
    </w:p>
    <w:p w14:paraId="053C76C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плоскі з необмежено-круговим.</w:t>
      </w:r>
    </w:p>
    <w:p w14:paraId="7BA53084" w14:textId="516DEF9C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До першої групи відносяться потенціометри, резистор яких являє собою обмотку на каркасі з подовжньою віссю у виді прямої лінії (рис. 1). Рухливий контакт 2 (щітка) движка 3 такого потенціометра переміщається по контактній доріжці резистора 1. Другий рухливий контакт 5 сковзає по нерухомому </w:t>
      </w:r>
      <w:proofErr w:type="spellStart"/>
      <w:r w:rsidR="009D099A">
        <w:rPr>
          <w:lang w:val="uk-UA"/>
        </w:rPr>
        <w:t>струмо</w:t>
      </w:r>
      <w:r>
        <w:rPr>
          <w:lang w:val="uk-UA"/>
        </w:rPr>
        <w:t>зємному</w:t>
      </w:r>
      <w:proofErr w:type="spellEnd"/>
      <w:r>
        <w:rPr>
          <w:lang w:val="uk-UA"/>
        </w:rPr>
        <w:t xml:space="preserve"> контакті 4. Повідомити движку точно задане прямолінійне переміщення </w:t>
      </w:r>
      <w:proofErr w:type="spellStart"/>
      <w:r>
        <w:rPr>
          <w:lang w:val="uk-UA"/>
        </w:rPr>
        <w:t>конструктивно</w:t>
      </w:r>
      <w:proofErr w:type="spellEnd"/>
      <w:r>
        <w:rPr>
          <w:lang w:val="uk-UA"/>
        </w:rPr>
        <w:t xml:space="preserve"> і технологічно складніше, ніж повідомити високоточне переміщення движку в кільцевих потенціометрах. Тому потенціометри з прямолінійним переміщенням движка застосовуються головним чином у випадках, коли вихідний елемент пристрою, що сполучається, переміщається прямолінійно.</w:t>
      </w:r>
    </w:p>
    <w:p w14:paraId="0B4326B3" w14:textId="48FC8DC2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Другу групу складають потенціометри, конструкція яких принципово не відрізняється від конструкції потенціометрів першої групи. Каркас резистора 2 (рис. 2) прямокутного перетину, із листового ізоляційного матеріалу, зігнутий в кільце. Рухливий контакт 1 (гілка) движка 5 сковзає по контактній доріжці резистора в межах обмеженого упорами кута звичайно кут складає 330°. За допомогою другого рухливого контакту 4 і нерухомого </w:t>
      </w:r>
      <w:r w:rsidR="001C4F87">
        <w:rPr>
          <w:lang w:val="uk-UA"/>
        </w:rPr>
        <w:t>струмо</w:t>
      </w:r>
      <w:r>
        <w:rPr>
          <w:lang w:val="uk-UA"/>
        </w:rPr>
        <w:t>з</w:t>
      </w:r>
      <w:r w:rsidR="00950656" w:rsidRPr="00950656">
        <w:t>’</w:t>
      </w:r>
      <w:r>
        <w:rPr>
          <w:lang w:val="uk-UA"/>
        </w:rPr>
        <w:t>ємного кільця 3, як і в потенціометрах першої групи, здійснюється зняття вихідної напруги.</w:t>
      </w:r>
    </w:p>
    <w:p w14:paraId="2A30667D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lastRenderedPageBreak/>
        <w:t>До третьої групи відносяться потенціометри, що відрізняються від другої групи тим, що їхня конструкція передбачає необмежене переміщення движка в будь-яку сторону. Резистор такого потенціометра виконаний у виді суцільного кільця.</w:t>
      </w:r>
    </w:p>
    <w:p w14:paraId="1DD88B8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Четверту групу складають потенціометри, вихідна напруга яких змінюється по синусоїді. Резистори таких потенціометрів (рис. 3) намотуються на каркас 1 у виді плоского квадратного листа ізоляційного матеріалу. Вісь движка проходить крізь центр каркаса і при її обертанні рухливий контакт 2 переміщується по окружності. Вихідна напруга знімається з движка і середньої крапки обмотки. Неважко довести (зробити самостійно), що вихідна напруга </w:t>
      </w:r>
      <w:r>
        <w:rPr>
          <w:position w:val="-10"/>
          <w:lang w:val="uk-UA"/>
        </w:rPr>
        <w:object w:dxaOrig="420" w:dyaOrig="300" w14:anchorId="2883C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4.8pt" o:ole="">
            <v:imagedata r:id="rId5" o:title=""/>
          </v:shape>
          <o:OLEObject Type="Embed" ProgID="Equation.3" ShapeID="_x0000_i1025" DrawAspect="Content" ObjectID="_1692018891" r:id="rId6"/>
        </w:object>
      </w:r>
      <w:r>
        <w:rPr>
          <w:lang w:val="uk-UA"/>
        </w:rPr>
        <w:t xml:space="preserve"> пропорційно синусу кута </w:t>
      </w:r>
      <w:r>
        <w:rPr>
          <w:lang w:val="uk-UA"/>
        </w:rPr>
        <w:object w:dxaOrig="220" w:dyaOrig="200" w14:anchorId="637CCD2E">
          <v:shape id="_x0000_i1026" type="#_x0000_t75" style="width:11.25pt;height:9.7pt" o:ole="">
            <v:imagedata r:id="rId7" o:title=""/>
          </v:shape>
          <o:OLEObject Type="Embed" ProgID="Equation.3" ShapeID="_x0000_i1026" DrawAspect="Content" ObjectID="_1692018892" r:id="rId8"/>
        </w:object>
      </w:r>
      <w:r>
        <w:rPr>
          <w:lang w:val="uk-UA"/>
        </w:rPr>
        <w:t>.</w:t>
      </w:r>
    </w:p>
    <w:p w14:paraId="176C68EC" w14:textId="58EB46EC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 високоточних потенціометрів найбільш поширені одно обертові пластинчасті й особливо кільцеві потенціометри</w:t>
      </w:r>
      <w:r w:rsidR="00956F66">
        <w:rPr>
          <w:lang w:val="uk-UA"/>
        </w:rPr>
        <w:t xml:space="preserve"> (досліджується у даній роботі)</w:t>
      </w:r>
      <w:r>
        <w:rPr>
          <w:lang w:val="uk-UA"/>
        </w:rPr>
        <w:t>. Вони мають підвищену точність завдяки</w:t>
      </w:r>
      <w:r w:rsidR="00956F66">
        <w:rPr>
          <w:lang w:val="uk-UA"/>
        </w:rPr>
        <w:t>:</w:t>
      </w:r>
      <w:r>
        <w:rPr>
          <w:lang w:val="uk-UA"/>
        </w:rPr>
        <w:t xml:space="preserve"> поліпшеній технології виготовлення деталей, </w:t>
      </w:r>
      <w:r w:rsidR="00956F66">
        <w:rPr>
          <w:lang w:val="uk-UA"/>
        </w:rPr>
        <w:t xml:space="preserve">використанню </w:t>
      </w:r>
      <w:r>
        <w:rPr>
          <w:lang w:val="uk-UA"/>
        </w:rPr>
        <w:t>кор</w:t>
      </w:r>
      <w:r w:rsidR="00956F66">
        <w:rPr>
          <w:lang w:val="uk-UA"/>
        </w:rPr>
        <w:t>и</w:t>
      </w:r>
      <w:r w:rsidR="00950656">
        <w:rPr>
          <w:lang w:val="uk-UA"/>
        </w:rPr>
        <w:t>гу</w:t>
      </w:r>
      <w:r>
        <w:rPr>
          <w:lang w:val="uk-UA"/>
        </w:rPr>
        <w:t>ючи</w:t>
      </w:r>
      <w:r w:rsidR="00956F66">
        <w:rPr>
          <w:lang w:val="uk-UA"/>
        </w:rPr>
        <w:t>х</w:t>
      </w:r>
      <w:r>
        <w:rPr>
          <w:lang w:val="uk-UA"/>
        </w:rPr>
        <w:t xml:space="preserve"> пристро</w:t>
      </w:r>
      <w:r w:rsidR="00956F66">
        <w:rPr>
          <w:lang w:val="uk-UA"/>
        </w:rPr>
        <w:t>їв</w:t>
      </w:r>
      <w:r>
        <w:rPr>
          <w:lang w:val="uk-UA"/>
        </w:rPr>
        <w:t xml:space="preserve">, у також намотуванні резистора на спеціальних верстатах з автоматичною корекцією по лінійності. Одно обертові потенціометри можуть бути виконані не тільки одинарними, але й у виді блоків з одинарних потенціометрів у будь-якому їх сполученні - здвоєними, строєними, зчетвереними. Момент </w:t>
      </w:r>
      <w:proofErr w:type="spellStart"/>
      <w:r>
        <w:rPr>
          <w:lang w:val="uk-UA"/>
        </w:rPr>
        <w:t>трогання</w:t>
      </w:r>
      <w:proofErr w:type="spellEnd"/>
      <w:r>
        <w:rPr>
          <w:lang w:val="uk-UA"/>
        </w:rPr>
        <w:t xml:space="preserve"> потенціометрів у залежності від їх конструкції знаходиться в межах 0,3...11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3501DAC9" w14:textId="77777777" w:rsidR="00EC3BDA" w:rsidRDefault="00EC3BDA" w:rsidP="00EC3BDA">
      <w:pPr>
        <w:jc w:val="center"/>
        <w:rPr>
          <w:lang w:val="uk-UA"/>
        </w:rPr>
      </w:pPr>
      <w:r>
        <w:object w:dxaOrig="5121" w:dyaOrig="4204" w14:anchorId="45D84543">
          <v:shape id="_x0000_i1027" type="#_x0000_t75" style="width:192.5pt;height:157.3pt" o:ole="">
            <v:imagedata r:id="rId9" o:title=""/>
          </v:shape>
          <o:OLEObject Type="Embed" ProgID="Visio.Drawing.11" ShapeID="_x0000_i1027" DrawAspect="Content" ObjectID="_1692018893" r:id="rId10"/>
        </w:object>
      </w:r>
    </w:p>
    <w:p w14:paraId="23331B93" w14:textId="77777777" w:rsidR="00EC3BDA" w:rsidRDefault="00EC3BDA" w:rsidP="00EC3BDA">
      <w:pPr>
        <w:pStyle w:val="ris"/>
      </w:pPr>
      <w:r>
        <w:t>Рис. 1. Потенціометр із прямолінійним переміщенням движка</w:t>
      </w:r>
    </w:p>
    <w:p w14:paraId="7AB5A5F9" w14:textId="77777777" w:rsidR="00EC3BDA" w:rsidRDefault="00EC3BDA" w:rsidP="00EC3BDA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1"/>
        <w:gridCol w:w="3129"/>
      </w:tblGrid>
      <w:tr w:rsidR="00EC3BDA" w14:paraId="41854BA8" w14:textId="77777777" w:rsidTr="00AA38B4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3DEA" w14:textId="77777777" w:rsidR="00EC3BDA" w:rsidRDefault="00EC3BDA" w:rsidP="00AA38B4">
            <w:pPr>
              <w:pStyle w:val="a3"/>
              <w:rPr>
                <w:i/>
                <w:iCs/>
              </w:rPr>
            </w:pPr>
            <w:r>
              <w:object w:dxaOrig="4721" w:dyaOrig="4071" w14:anchorId="14E5F63B">
                <v:shape id="_x0000_i1028" type="#_x0000_t75" style="width:150.15pt;height:129.2pt" o:ole="">
                  <v:imagedata r:id="rId11" o:title=""/>
                </v:shape>
                <o:OLEObject Type="Embed" ProgID="Visio.Drawing.11" ShapeID="_x0000_i1028" DrawAspect="Content" ObjectID="_1692018894" r:id="rId12"/>
              </w:objec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089D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3463" w:dyaOrig="2450" w14:anchorId="5523F592">
                <v:shape id="_x0000_i1029" type="#_x0000_t75" style="width:145.55pt;height:103.15pt" o:ole="">
                  <v:imagedata r:id="rId13" o:title=""/>
                </v:shape>
                <o:OLEObject Type="Embed" ProgID="Visio.Drawing.11" ShapeID="_x0000_i1029" DrawAspect="Content" ObjectID="_1692018895" r:id="rId14"/>
              </w:object>
            </w:r>
          </w:p>
          <w:p w14:paraId="14B010E8" w14:textId="77777777" w:rsidR="00EC3BDA" w:rsidRDefault="00EC3BDA" w:rsidP="00AA38B4">
            <w:pPr>
              <w:pStyle w:val="a3"/>
            </w:pPr>
          </w:p>
        </w:tc>
      </w:tr>
      <w:tr w:rsidR="00EC3BDA" w14:paraId="64AE795D" w14:textId="77777777" w:rsidTr="00AA38B4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31B43F6D" w14:textId="77777777" w:rsidR="00EC3BDA" w:rsidRDefault="00EC3BDA" w:rsidP="00AA38B4">
            <w:pPr>
              <w:pStyle w:val="ris"/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Рис. 2. Потенціометр з круговим переміщенням движка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18CE" w14:textId="77777777" w:rsidR="00EC3BDA" w:rsidRDefault="00EC3BDA" w:rsidP="00AA38B4">
            <w:pPr>
              <w:pStyle w:val="ris"/>
            </w:pPr>
            <w:r>
              <w:t>Рис. 3. Плоский синусний</w:t>
            </w:r>
            <w:r>
              <w:rPr>
                <w:lang w:val="ru-RU"/>
              </w:rPr>
              <w:t xml:space="preserve"> </w:t>
            </w:r>
            <w:r>
              <w:t>потенціометр</w:t>
            </w:r>
          </w:p>
        </w:tc>
      </w:tr>
    </w:tbl>
    <w:p w14:paraId="1472DF98" w14:textId="77777777" w:rsidR="00EC3BDA" w:rsidRDefault="00EC3BDA" w:rsidP="00EC3BDA">
      <w:pPr>
        <w:pStyle w:val="3"/>
      </w:pPr>
      <w:proofErr w:type="spellStart"/>
      <w:r>
        <w:t>Багато</w:t>
      </w:r>
      <w:proofErr w:type="spellEnd"/>
      <w:r>
        <w:t xml:space="preserve">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15F898E5" w14:textId="77777777" w:rsidR="00EC3BDA" w:rsidRDefault="00EC3BDA" w:rsidP="00EC3BDA">
      <w:pPr>
        <w:ind w:firstLine="426"/>
        <w:jc w:val="both"/>
        <w:rPr>
          <w:u w:val="double"/>
          <w:lang w:val="uk-UA"/>
        </w:rPr>
      </w:pPr>
      <w:r>
        <w:rPr>
          <w:lang w:val="uk-UA"/>
        </w:rPr>
        <w:t xml:space="preserve">В останні роки у зв'язку з підвищенням вимог до потенціометрів, особливо до їх надійності, були створені багато обертові потенціометри, що характеризуються великою роздільною здатністю. Каркасом резистора (рис. 4) у таких потенціометрів служить мідний провід 6 діаметром 1...2.мм, звитий у спіраль з 3, 5, 10, 15, 20, 25 і 40 витками. Обмотку резистора здійснюють голим (неізольованим) дротом 5. Необхідний закон зміни опору забезпечується завдяки перемінному кроку обмотки. Конструкція багато обертових потенціометрів </w:t>
      </w:r>
      <w:proofErr w:type="spellStart"/>
      <w:r>
        <w:rPr>
          <w:lang w:val="uk-UA"/>
        </w:rPr>
        <w:t>ускладнюється</w:t>
      </w:r>
      <w:proofErr w:type="spellEnd"/>
      <w:r>
        <w:rPr>
          <w:lang w:val="uk-UA"/>
        </w:rPr>
        <w:t xml:space="preserve"> тим, що движку необхідно забезпечити можливість не тільки обертання, але й одночасно поступального переміщення вздовж осі потенціометра. </w:t>
      </w:r>
      <w:r>
        <w:rPr>
          <w:lang w:val="uk-UA"/>
        </w:rPr>
        <w:lastRenderedPageBreak/>
        <w:t xml:space="preserve">Очевидно, за один оберт, щітка 1 потенціометра повинна переміститися вздовж осі на величину, рівну кроку спірального каркаса резистора. Такий складний рух здійснюється за допомогою нерухомої гвинтової направляючої 3, відомої гайки 4 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2.</w:t>
      </w:r>
    </w:p>
    <w:p w14:paraId="7D0E5863" w14:textId="4E76749F" w:rsidR="00EC3BDA" w:rsidRPr="00DF69CA" w:rsidRDefault="00EC3BDA" w:rsidP="00EC3BDA">
      <w:pPr>
        <w:pStyle w:val="a4"/>
        <w:ind w:firstLine="426"/>
        <w:rPr>
          <w:snapToGrid/>
          <w:sz w:val="24"/>
          <w:szCs w:val="24"/>
        </w:rPr>
      </w:pPr>
      <w:r w:rsidRPr="00DF69CA">
        <w:rPr>
          <w:snapToGrid/>
          <w:sz w:val="24"/>
          <w:szCs w:val="24"/>
        </w:rPr>
        <w:t xml:space="preserve">Вихідна напруга знімається з потенціометра за допомогою пари </w:t>
      </w:r>
      <w:proofErr w:type="spellStart"/>
      <w:r w:rsidRPr="00DF69CA">
        <w:rPr>
          <w:snapToGrid/>
          <w:sz w:val="24"/>
          <w:szCs w:val="24"/>
        </w:rPr>
        <w:t>токозємних</w:t>
      </w:r>
      <w:proofErr w:type="spellEnd"/>
      <w:r w:rsidRPr="00DF69CA">
        <w:rPr>
          <w:snapToGrid/>
          <w:sz w:val="24"/>
          <w:szCs w:val="24"/>
        </w:rPr>
        <w:t xml:space="preserve"> контактів, рухливого 9 і нерухомого 8. Пружина 7, виготовлена з матеріалу, що добре проводить струм, забезпечує надійне електричне з'єднання щітки 3 і контакт</w:t>
      </w:r>
      <w:r w:rsidR="00DF69CA">
        <w:rPr>
          <w:snapToGrid/>
          <w:sz w:val="24"/>
          <w:szCs w:val="24"/>
        </w:rPr>
        <w:t>у</w:t>
      </w:r>
      <w:r w:rsidRPr="00DF69CA">
        <w:rPr>
          <w:snapToGrid/>
          <w:sz w:val="24"/>
          <w:szCs w:val="24"/>
        </w:rPr>
        <w:t xml:space="preserve"> 8.</w:t>
      </w:r>
    </w:p>
    <w:p w14:paraId="2A61CDF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Перевагою багато обертових потенціометрів є невеликі габаритні розміри при високій роздільній здатності, (унаслідок великого числа витків резистора) і високої точності (застосування неізольованого дроту дозволяє контролювати опір безпосередньо у процесі намотування, а відмовлення від профільованого каркаса дозволяє автоматично контролювати його, змінюючи крок намотування). Точність багато обертових потенціометрів досягає сотих часток відсотка. Вони володіють ще і тією перевагою, що величина їхньої похибки обернено пропорційна числу витків. У той же час їхній момент обертання (20...50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м) більший, а швидкість обертання менша, ніж в одно обертових потенціометрів. Якщо для введення аргументу на одно обертових потенціометрах потрібна швидкість обертання 1 об/с, то, щоб задати те ж значення 10-оборотному потенціометру, буде потрібно швидкість обертання 10 об/с, тобто 600 об/хв, що не завжди можливо. Тому багато обертові потенціометри можна застосовувати лише в пристроях, де потрібно мала швидкість і допускається великий момент обертання.</w:t>
      </w:r>
    </w:p>
    <w:p w14:paraId="052679AF" w14:textId="77777777" w:rsidR="00EC3BDA" w:rsidRDefault="00EC3BDA" w:rsidP="00EC3BDA">
      <w:pPr>
        <w:spacing w:before="120" w:after="120"/>
        <w:jc w:val="center"/>
        <w:rPr>
          <w:lang w:val="uk-UA"/>
        </w:rPr>
      </w:pPr>
      <w:r>
        <w:object w:dxaOrig="2996" w:dyaOrig="1892" w14:anchorId="5F90CE75">
          <v:shape id="_x0000_i1030" type="#_x0000_t75" style="width:201.2pt;height:127.65pt" o:ole="">
            <v:imagedata r:id="rId15" o:title=""/>
          </v:shape>
          <o:OLEObject Type="Embed" ProgID="Visio.Drawing.11" ShapeID="_x0000_i1030" DrawAspect="Content" ObjectID="_1692018896" r:id="rId16"/>
        </w:object>
      </w:r>
    </w:p>
    <w:p w14:paraId="3016EDF7" w14:textId="77777777" w:rsidR="00EC3BDA" w:rsidRDefault="00EC3BDA" w:rsidP="00EC3BDA">
      <w:pPr>
        <w:pStyle w:val="ris"/>
      </w:pPr>
      <w:r>
        <w:t>Рис. 4. Багато обертовий потенціометр</w:t>
      </w:r>
    </w:p>
    <w:p w14:paraId="7AB3E9D4" w14:textId="77777777" w:rsidR="00EC3BDA" w:rsidRDefault="00EC3BDA" w:rsidP="00EC3BDA">
      <w:pPr>
        <w:pStyle w:val="3"/>
      </w:pPr>
      <w:proofErr w:type="spellStart"/>
      <w:r>
        <w:t>Способи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характеристик </w:t>
      </w:r>
      <w:proofErr w:type="spellStart"/>
      <w:r>
        <w:t>потенціометрів</w:t>
      </w:r>
      <w:proofErr w:type="spellEnd"/>
    </w:p>
    <w:p w14:paraId="631E66B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Практика виготовлення високоточних потенціометрів показує, що відхилення від заданої залежності між переміщенням движка та значенням опору, викликається похибками технологічного процесу, доходять до 0,2...0,5 % для лінійних і 0,5...2% для функціональних кільцевих дротових потенціометрів. Останнім часом розроблені різні способи компенсації помилок конструктивними методами, що дозволяє створювати потенціометри з точністю характеристик до 0,5 %. Найбільше поширення одержали радіальне профілювання каркаса, електричне профілювання шунтами, механізм з </w:t>
      </w:r>
      <w:proofErr w:type="spellStart"/>
      <w:r>
        <w:rPr>
          <w:lang w:val="uk-UA"/>
        </w:rPr>
        <w:t>ламелями</w:t>
      </w:r>
      <w:proofErr w:type="spellEnd"/>
      <w:r>
        <w:rPr>
          <w:lang w:val="uk-UA"/>
        </w:rPr>
        <w:t>, кулісний механізм, механізм з профільованою мембраною, кулачковий механізм.</w:t>
      </w:r>
    </w:p>
    <w:p w14:paraId="20569E19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Радіальне профілювання каркаса</w:t>
      </w:r>
    </w:p>
    <w:p w14:paraId="35FBD9F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На обмотці резистора (рис. 5) вимірюють і відзначають ділянки, електричний опір яких відповідає визначеним значенням кута повороту движка. Каркас 5 резистора такого потенціометра виготовляють трохи більше склянки 3, на якому він кріпиться. На склянку через рівні кутові проміжки наносяться контрольні мітки 4. При зборці потенціометра відзначені ділянки опору сполучають з відповідними їм контрольними мітками склянки, притискаючи каркас резистора сухарями 2. Таким образом одержують точне сполучення опору ділянок обмотки з заданими кутовими положеннями движка 1 у всіх контрольних точках. Описаний спосіб застосовується тільки для тонких каркасів діаметром 200...400 мм. Він не одержав широкого поширення, тому що число контрольних крапок не перевищує 8-12, а його збільшення приводить до росту габаритів потенціометрів.</w:t>
      </w:r>
    </w:p>
    <w:p w14:paraId="19E6552B" w14:textId="77777777" w:rsidR="00EC3BDA" w:rsidRDefault="00EC3BDA" w:rsidP="00EC3BDA">
      <w:pPr>
        <w:jc w:val="center"/>
        <w:rPr>
          <w:lang w:val="uk-UA"/>
        </w:rPr>
      </w:pPr>
      <w:r>
        <w:object w:dxaOrig="3338" w:dyaOrig="2197" w14:anchorId="514D5856">
          <v:shape id="_x0000_i1031" type="#_x0000_t75" style="width:167pt;height:109.8pt" o:ole="">
            <v:imagedata r:id="rId17" o:title=""/>
          </v:shape>
          <o:OLEObject Type="Embed" ProgID="Visio.Drawing.11" ShapeID="_x0000_i1031" DrawAspect="Content" ObjectID="_1692018897" r:id="rId18"/>
        </w:object>
      </w:r>
    </w:p>
    <w:p w14:paraId="345E0413" w14:textId="77777777" w:rsidR="00EC3BDA" w:rsidRDefault="00EC3BDA" w:rsidP="00EC3BDA">
      <w:pPr>
        <w:pStyle w:val="ris"/>
      </w:pPr>
      <w:r>
        <w:t>Рис. 5. Радіальне профілювання каркаса</w:t>
      </w:r>
    </w:p>
    <w:p w14:paraId="15CF2240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Електричне профілювання</w:t>
      </w:r>
    </w:p>
    <w:p w14:paraId="4661A074" w14:textId="77777777" w:rsidR="00EC3BDA" w:rsidRDefault="00EC3BDA" w:rsidP="00EC3BDA">
      <w:pPr>
        <w:pStyle w:val="a4"/>
        <w:ind w:firstLine="426"/>
        <w:rPr>
          <w:sz w:val="20"/>
        </w:rPr>
      </w:pPr>
      <w:r>
        <w:rPr>
          <w:sz w:val="20"/>
        </w:rPr>
        <w:t>Сутність електричного профілювання полягає в тім, що опір 1 лінійного потенціометра поділяється на ряд секцій, шунтованих додатковими "зовнішніми" опорами 2 (рис. 6), значення і число яких визначаються необхідним законом зміни опору і вимогами до точності відтворення функції. Слід зазначити, що цей спосіб застосовується для побудови функціональних потенціометрів. Таким чином, за допомогою опорів-шунтів змінюється розподіл напруги по довжині ливарного потенціометра відповідно до заданого закону. У літературі описані методи розрахунків потенціометрів із шунтами. Зазначений спосіб застосовується для відтворення всіляких аналітичних і табличних функцій і дозволяє одержати дуже високу точність апроксимацій (0,01...0,02 %). Спосіб електричного профілювання складний і трудомісткий.</w:t>
      </w:r>
    </w:p>
    <w:p w14:paraId="2A556C9E" w14:textId="77777777" w:rsidR="00EC3BDA" w:rsidRDefault="00EC3BDA" w:rsidP="00EC3BDA">
      <w:pPr>
        <w:jc w:val="center"/>
        <w:rPr>
          <w:szCs w:val="16"/>
          <w:lang w:val="uk-UA"/>
        </w:rPr>
      </w:pPr>
      <w:r>
        <w:object w:dxaOrig="2409" w:dyaOrig="2311" w14:anchorId="1F42C26C">
          <v:shape id="_x0000_i1032" type="#_x0000_t75" style="width:120.5pt;height:115.9pt" o:ole="">
            <v:imagedata r:id="rId19" o:title=""/>
          </v:shape>
          <o:OLEObject Type="Embed" ProgID="Visio.Drawing.11" ShapeID="_x0000_i1032" DrawAspect="Content" ObjectID="_1692018898" r:id="rId20"/>
        </w:object>
      </w:r>
    </w:p>
    <w:p w14:paraId="2A34A126" w14:textId="77777777" w:rsidR="00EC3BDA" w:rsidRDefault="00EC3BDA" w:rsidP="00EC3BDA">
      <w:pPr>
        <w:pStyle w:val="ris"/>
      </w:pPr>
      <w:r>
        <w:t>Рис. 6. Електричне профілювання</w:t>
      </w:r>
    </w:p>
    <w:p w14:paraId="4016E7AD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Коригувальні механізми</w:t>
      </w:r>
    </w:p>
    <w:p w14:paraId="49C2AC84" w14:textId="06EF898D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Принцип дії всіх механізмів компенсації похибок полягає в тому, що їхня конструкція дає можливість повідомляти </w:t>
      </w:r>
      <w:proofErr w:type="spellStart"/>
      <w:r w:rsidR="00956F66">
        <w:rPr>
          <w:lang w:val="uk-UA"/>
        </w:rPr>
        <w:t>струмоз</w:t>
      </w:r>
      <w:r>
        <w:rPr>
          <w:lang w:val="uk-UA"/>
        </w:rPr>
        <w:t>ємному</w:t>
      </w:r>
      <w:proofErr w:type="spellEnd"/>
      <w:r>
        <w:rPr>
          <w:lang w:val="uk-UA"/>
        </w:rPr>
        <w:t xml:space="preserve"> контакту движка (щітці) додаткове переміщення. Величина і напрямок додаткового переміщення залежить від величини і знака помилки для конкретного (основного) переміщення щітки, викликаного поворотом осі движка. По способу задання додаткового переміщення коригувальні механізми бувають </w:t>
      </w:r>
      <w:proofErr w:type="spellStart"/>
      <w:r>
        <w:rPr>
          <w:lang w:val="uk-UA"/>
        </w:rPr>
        <w:t>ламельні</w:t>
      </w:r>
      <w:proofErr w:type="spellEnd"/>
      <w:r>
        <w:rPr>
          <w:lang w:val="uk-UA"/>
        </w:rPr>
        <w:t>, мембранні і кулачкові.</w:t>
      </w:r>
    </w:p>
    <w:p w14:paraId="4C612788" w14:textId="77777777" w:rsidR="00EC3BDA" w:rsidRDefault="00EC3BDA" w:rsidP="00EC3BDA">
      <w:pPr>
        <w:ind w:firstLine="426"/>
        <w:jc w:val="both"/>
        <w:rPr>
          <w:lang w:val="uk-UA"/>
        </w:rPr>
      </w:pPr>
      <w:proofErr w:type="spellStart"/>
      <w:r>
        <w:rPr>
          <w:b/>
          <w:bCs/>
          <w:lang w:val="uk-UA"/>
        </w:rPr>
        <w:t>Ламельний</w:t>
      </w:r>
      <w:proofErr w:type="spellEnd"/>
      <w:r>
        <w:rPr>
          <w:b/>
          <w:bCs/>
          <w:lang w:val="uk-UA"/>
        </w:rPr>
        <w:t xml:space="preserve"> механізм</w:t>
      </w:r>
      <w:r>
        <w:rPr>
          <w:lang w:val="uk-UA"/>
        </w:rPr>
        <w:t xml:space="preserve"> (рис. 7) містить </w:t>
      </w:r>
      <w:proofErr w:type="spellStart"/>
      <w:r>
        <w:rPr>
          <w:lang w:val="uk-UA"/>
        </w:rPr>
        <w:t>венцеподібну</w:t>
      </w:r>
      <w:proofErr w:type="spellEnd"/>
      <w:r>
        <w:rPr>
          <w:lang w:val="uk-UA"/>
        </w:rPr>
        <w:t xml:space="preserve"> регулюючу доріжку, що складається з декількох десятків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5 (одна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на 10 градусів повороту движка). По </w:t>
      </w:r>
      <w:proofErr w:type="spellStart"/>
      <w:r>
        <w:rPr>
          <w:lang w:val="uk-UA"/>
        </w:rPr>
        <w:t>лемелям</w:t>
      </w:r>
      <w:proofErr w:type="spellEnd"/>
      <w:r>
        <w:rPr>
          <w:lang w:val="uk-UA"/>
        </w:rPr>
        <w:t xml:space="preserve"> переміщається ролик 4, закріплений на коромислі 3, на іншому кінці якого знаходиться щітка 2. Компенсацію похибок потенціометра здійснюють, вимірюючи помилку для конкретного фіксованого положення движка 1 і підгинаючи відповідну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у ту чи іншу сторону в залежності від величини і знака помилки. Ролик притиснутий до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пружиною 6 і таким чином підгинання </w:t>
      </w:r>
      <w:proofErr w:type="spellStart"/>
      <w:r>
        <w:rPr>
          <w:lang w:val="uk-UA"/>
        </w:rPr>
        <w:t>ламели</w:t>
      </w:r>
      <w:proofErr w:type="spellEnd"/>
      <w:r>
        <w:rPr>
          <w:lang w:val="uk-UA"/>
        </w:rPr>
        <w:t xml:space="preserve"> викликає додаткове (компенсуюче) переміщення щітки. </w:t>
      </w:r>
      <w:proofErr w:type="spellStart"/>
      <w:r>
        <w:rPr>
          <w:lang w:val="uk-UA"/>
        </w:rPr>
        <w:t>Ламельний</w:t>
      </w:r>
      <w:proofErr w:type="spellEnd"/>
      <w:r>
        <w:rPr>
          <w:lang w:val="uk-UA"/>
        </w:rPr>
        <w:t xml:space="preserve"> механізм простий при настроюванні, але його регулювання не піддається механізації. Різновидом </w:t>
      </w:r>
      <w:proofErr w:type="spellStart"/>
      <w:r>
        <w:rPr>
          <w:lang w:val="uk-UA"/>
        </w:rPr>
        <w:t>ламельного</w:t>
      </w:r>
      <w:proofErr w:type="spellEnd"/>
      <w:r>
        <w:rPr>
          <w:lang w:val="uk-UA"/>
        </w:rPr>
        <w:t xml:space="preserve"> механізму є кулісний механізм, принцип дії якого ясний з рис. 8.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0"/>
        <w:gridCol w:w="3170"/>
      </w:tblGrid>
      <w:tr w:rsidR="00EC3BDA" w14:paraId="726B22EC" w14:textId="77777777" w:rsidTr="00AA38B4"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759B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2530" w:dyaOrig="2601" w14:anchorId="5F296147">
                <v:shape id="_x0000_i1033" type="#_x0000_t75" style="width:126.65pt;height:129.7pt" o:ole="">
                  <v:imagedata r:id="rId21" o:title=""/>
                </v:shape>
                <o:OLEObject Type="Embed" ProgID="Visio.Drawing.11" ShapeID="_x0000_i1033" DrawAspect="Content" ObjectID="_1692018899" r:id="rId22"/>
              </w:objec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960C" w14:textId="77777777" w:rsidR="00EC3BDA" w:rsidRDefault="00EC3BDA" w:rsidP="00AA38B4">
            <w:pPr>
              <w:jc w:val="center"/>
              <w:rPr>
                <w:i/>
                <w:iCs/>
                <w:szCs w:val="16"/>
                <w:lang w:val="uk-UA"/>
              </w:rPr>
            </w:pPr>
            <w:r>
              <w:object w:dxaOrig="1256" w:dyaOrig="1573" w14:anchorId="5185DBE6">
                <v:shape id="_x0000_i1034" type="#_x0000_t75" style="width:92.45pt;height:115.9pt" o:ole="">
                  <v:imagedata r:id="rId23" o:title=""/>
                </v:shape>
                <o:OLEObject Type="Embed" ProgID="Visio.Drawing.11" ShapeID="_x0000_i1034" DrawAspect="Content" ObjectID="_1692018900" r:id="rId24"/>
              </w:object>
            </w:r>
          </w:p>
        </w:tc>
      </w:tr>
      <w:tr w:rsidR="00EC3BDA" w14:paraId="48875505" w14:textId="77777777" w:rsidTr="00AA38B4"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1327AC67" w14:textId="77777777" w:rsidR="00EC3BDA" w:rsidRDefault="00EC3BDA" w:rsidP="00AA38B4">
            <w:pPr>
              <w:pStyle w:val="ris"/>
            </w:pPr>
            <w:r>
              <w:t xml:space="preserve">Рис. 7. </w:t>
            </w:r>
            <w:proofErr w:type="spellStart"/>
            <w:r>
              <w:t>Ламельний</w:t>
            </w:r>
            <w:proofErr w:type="spellEnd"/>
            <w:r>
              <w:t xml:space="preserve"> механізм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740D97D9" w14:textId="77777777" w:rsidR="00EC3BDA" w:rsidRDefault="00EC3BDA" w:rsidP="00AA38B4">
            <w:pPr>
              <w:pStyle w:val="ris"/>
              <w:rPr>
                <w:i/>
                <w:iCs/>
              </w:rPr>
            </w:pPr>
            <w:r>
              <w:t>Рис. 8. Кулісний механізм</w:t>
            </w:r>
          </w:p>
        </w:tc>
      </w:tr>
    </w:tbl>
    <w:p w14:paraId="0AD57DF5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Мембранний механізм</w:t>
      </w:r>
      <w:r>
        <w:rPr>
          <w:lang w:val="uk-UA"/>
        </w:rPr>
        <w:t xml:space="preserve"> – один з найбільш розповсюджених видів коригувальних пристроїв (рис. 9). Движок 2 вільно посаджений на вісь потенціометра і пружиною 8 до коромисла 7. На іншому кінці коромисла знаходиться ролик 6. Коромисло може обертатися на осі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1, жорстко з'єднаного з віссю потенціометра. При обертанні осі ролик котиться по мембрані 4, і у випадку, якщо поверхня мембрани рівна, обертання осі цілком передається щітці, тобто кут повороту щітки дорівнює куту повороту осі. Компенсацію похибок потенціометра роблять, деформуючи мембрану регулювальними гвинтами 5. Накочуючись на </w:t>
      </w:r>
      <w:proofErr w:type="spellStart"/>
      <w:r>
        <w:rPr>
          <w:lang w:val="uk-UA"/>
        </w:rPr>
        <w:t>бугри</w:t>
      </w:r>
      <w:proofErr w:type="spellEnd"/>
      <w:r>
        <w:rPr>
          <w:lang w:val="uk-UA"/>
        </w:rPr>
        <w:t xml:space="preserve"> і западини мембрани ролик сприяє додатковому переміщенню щітки, відповідно до величини і знака помилки даного потенціометра.</w:t>
      </w:r>
    </w:p>
    <w:p w14:paraId="3B4DCB03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Мембранний механізм має ряд істотних недоліків:</w:t>
      </w:r>
    </w:p>
    <w:p w14:paraId="327215F8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помилки компенсуються не безупинно по всьому куту повороту осі потенціометра, а в окремих точках, між якими похибками залишаються не скомпенсованими;</w:t>
      </w:r>
    </w:p>
    <w:p w14:paraId="5DC1A9CD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мембрани піддаються температурним деформаціям, що вносить додаткові похибки;</w:t>
      </w:r>
    </w:p>
    <w:p w14:paraId="699C0E16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механізми набудовуються тільки вручну.</w:t>
      </w:r>
    </w:p>
    <w:p w14:paraId="22D5626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Кулачковий механізм</w:t>
      </w:r>
      <w:r>
        <w:rPr>
          <w:lang w:val="uk-UA"/>
        </w:rPr>
        <w:t xml:space="preserve"> – пристрій, що дозволяє безупинну компенсацію похибок потенціометра у всьому діапазоні кутів повороту. Механізм влаштований у такий спосіб (рис. 10). По кулачку 4 кільцеві форми, жорстко укріпленому в корпусі, котиться ролик 5. Ролик з'єднаний з коромислом 2, на іншому кінці якого знаходиться щітка 3. Коромисло вільно повертається на осі повідця 1, жорстко з'єднаного з віссю потенціометра. Додаткове переміщення щітки для компенсації помилки досягається відповідною зміною радіуса-вектора кулачка, тобто формою кулачка. Кулачковий механізм дозволяє компенсувати похибки характеристики за всіма значеннями заданої функції й одержувати теоретично ідеальне відтворення цієї функції з точністю, обумовленою лише роздільною здатністю потенціометра. Кожен екземпляр кулачка повинний мати профіль, що відповідає умовам компенсації індивідуальних похибок того потенціометра, для якого він призначений.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16"/>
        <w:gridCol w:w="2624"/>
      </w:tblGrid>
      <w:tr w:rsidR="00EC3BDA" w14:paraId="0A2A2730" w14:textId="77777777" w:rsidTr="00AA38B4">
        <w:trPr>
          <w:trHeight w:val="2634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8972" w14:textId="77777777" w:rsidR="00EC3BDA" w:rsidRDefault="00EC3BDA" w:rsidP="00AA38B4">
            <w:pPr>
              <w:pStyle w:val="a3"/>
              <w:widowControl/>
              <w:autoSpaceDE/>
              <w:autoSpaceDN/>
              <w:rPr>
                <w:szCs w:val="20"/>
              </w:rPr>
            </w:pPr>
            <w:r>
              <w:object w:dxaOrig="1742" w:dyaOrig="2083" w14:anchorId="1751F11B">
                <v:shape id="_x0000_i1035" type="#_x0000_t75" style="width:107.25pt;height:128.15pt" o:ole="">
                  <v:imagedata r:id="rId25" o:title=""/>
                </v:shape>
                <o:OLEObject Type="Embed" ProgID="Visio.Drawing.11" ShapeID="_x0000_i1035" DrawAspect="Content" ObjectID="_1692018901" r:id="rId26"/>
              </w:objec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CDCE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1462" w:dyaOrig="1762" w14:anchorId="3D9B5786">
                <v:shape id="_x0000_i1036" type="#_x0000_t75" style="width:97pt;height:116.95pt" o:ole="">
                  <v:imagedata r:id="rId27" o:title=""/>
                </v:shape>
                <o:OLEObject Type="Embed" ProgID="Visio.Drawing.11" ShapeID="_x0000_i1036" DrawAspect="Content" ObjectID="_1692018902" r:id="rId28"/>
              </w:object>
            </w:r>
          </w:p>
        </w:tc>
      </w:tr>
      <w:tr w:rsidR="00EC3BDA" w14:paraId="3FAA7F98" w14:textId="77777777" w:rsidTr="00AA38B4">
        <w:trPr>
          <w:trHeight w:val="417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1DA1" w14:textId="77777777" w:rsidR="00EC3BDA" w:rsidRDefault="00EC3BDA" w:rsidP="00AA38B4">
            <w:pPr>
              <w:pStyle w:val="ris"/>
            </w:pPr>
            <w:r>
              <w:t>Рис. 9. Мембранний механізм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A335E04" w14:textId="77777777" w:rsidR="00EC3BDA" w:rsidRDefault="00EC3BDA" w:rsidP="00AA38B4">
            <w:pPr>
              <w:pStyle w:val="ris"/>
            </w:pPr>
            <w:r>
              <w:t>Рис. 10. Кулачковий механізм</w:t>
            </w:r>
          </w:p>
        </w:tc>
      </w:tr>
    </w:tbl>
    <w:p w14:paraId="0AEDB048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Задача високопродуктивної автоматичної обробки форми кулачка відповідно до помилок конкретного "</w:t>
      </w:r>
      <w:proofErr w:type="spellStart"/>
      <w:r>
        <w:rPr>
          <w:lang w:val="uk-UA"/>
        </w:rPr>
        <w:t>виправляючого</w:t>
      </w:r>
      <w:proofErr w:type="spellEnd"/>
      <w:r>
        <w:rPr>
          <w:lang w:val="uk-UA"/>
        </w:rPr>
        <w:t xml:space="preserve">" потенціометра, що виправляється за допомогою спеціального фрезерного верстата з електромеханічною слідкуючою системою. Автоматизація коректування обумовлює широке застосування механізму при масовому виробництві прецизійних потенціометрів, наприклад, серія ПТП київського заводу </w:t>
      </w:r>
      <w:r>
        <w:rPr>
          <w:lang w:val="uk-UA"/>
        </w:rPr>
        <w:lastRenderedPageBreak/>
        <w:t xml:space="preserve">"Електроприлад" . Слід зазначити, що недоліки потенціометра з кулачковим механізмом випливають з його переваги. Так, при використанні потенціометра в складних системах іноді виникає необхідність у коректуванні характеристики, обумовленої властивостями системи. Потенціометри з кулачковим механізмом не дозволяють таке настроювання, і в цьому випадку незамінні потенціометри з </w:t>
      </w:r>
      <w:proofErr w:type="spellStart"/>
      <w:r>
        <w:rPr>
          <w:lang w:val="uk-UA"/>
        </w:rPr>
        <w:t>ламельними</w:t>
      </w:r>
      <w:proofErr w:type="spellEnd"/>
      <w:r>
        <w:rPr>
          <w:lang w:val="uk-UA"/>
        </w:rPr>
        <w:t xml:space="preserve"> чи мембранними механізмами.</w:t>
      </w:r>
    </w:p>
    <w:p w14:paraId="5B906743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Матеріали дроту резистора і контактів</w:t>
      </w:r>
    </w:p>
    <w:p w14:paraId="4DD65C8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Вибір дроту для обмотки потенціометрів залежить від пропонованих до них вимог, тому для її виготовлення застосовують різні сплави: константан, ніхром, платина-іридій, платина-мідь, паладій-срібло, золото-нікель і ін. Матеріал дроту для обмотки потенціометрів повинен мати високий питомий опір, малий температурний коефіцієнт опору, стабільні властивості в часі, корозійну стійкість, високу якість ізоляції, велику міцність на розрив і малу </w:t>
      </w:r>
      <w:proofErr w:type="spellStart"/>
      <w:r>
        <w:rPr>
          <w:lang w:val="uk-UA"/>
        </w:rPr>
        <w:t>розтяжимість</w:t>
      </w:r>
      <w:proofErr w:type="spellEnd"/>
      <w:r>
        <w:rPr>
          <w:lang w:val="uk-UA"/>
        </w:rPr>
        <w:t>. У приладобудуванні для намотування потенціометрів застосовують дріт діаметром 0,03...0,3 мм. Для обмотки потенціометрів середньої точності використовують константан чи ніхром, для найбільш відповідальних високоточних потенціометрів - сплави на основі шляхетних металів.</w:t>
      </w:r>
      <w:bookmarkStart w:id="0" w:name="ваіва"/>
      <w:bookmarkEnd w:id="0"/>
    </w:p>
    <w:p w14:paraId="33A8125D" w14:textId="5D51127E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Рухливі контакти потенціометра повинні забезпечувати стабільне невелике за значенням перехідний опір між контактом і резистором, володіти високою зносостійкістю, одночасно не викликаючи значного зносу самого резистора. Важливо, щоб робоча поверхня рухливого контакту мала обмежену ширину, так як контакт, за звичай, перекриває кілька витків. Матеріал </w:t>
      </w:r>
      <w:proofErr w:type="spellStart"/>
      <w:r w:rsidR="00950656">
        <w:rPr>
          <w:lang w:val="uk-UA"/>
        </w:rPr>
        <w:t>струмозємного</w:t>
      </w:r>
      <w:proofErr w:type="spellEnd"/>
      <w:r>
        <w:rPr>
          <w:lang w:val="uk-UA"/>
        </w:rPr>
        <w:t xml:space="preserve"> контакту, як і матеріал резистора, повинний бути стійкий проти електричної ерозії і корозії, що приводить до порушення чи цілковитому припиненню електричного контакту. Точність і термін служби потенціометра в значній мірі залежать від матеріалу контакту. Для виготовлення рухливого контакту використовують платину, срібло, сплави: платина-іридій, паладій-іридій, паладій-срібло-кобальт, іноді </w:t>
      </w:r>
      <w:proofErr w:type="spellStart"/>
      <w:r>
        <w:rPr>
          <w:lang w:val="uk-UA"/>
        </w:rPr>
        <w:t>бєрилева</w:t>
      </w:r>
      <w:proofErr w:type="spellEnd"/>
      <w:r>
        <w:rPr>
          <w:lang w:val="uk-UA"/>
        </w:rPr>
        <w:t xml:space="preserve"> і фосфориста бронза.</w:t>
      </w:r>
    </w:p>
    <w:p w14:paraId="6BB55247" w14:textId="77777777" w:rsidR="00EC3BDA" w:rsidRDefault="00EC3BDA" w:rsidP="00EC3BDA">
      <w:pPr>
        <w:pStyle w:val="3"/>
        <w:rPr>
          <w:lang w:val="uk-UA"/>
        </w:rPr>
      </w:pPr>
      <w:r>
        <w:t xml:space="preserve">Порядок </w:t>
      </w:r>
      <w:proofErr w:type="spellStart"/>
      <w:r>
        <w:t>виконання</w:t>
      </w:r>
      <w:proofErr w:type="spellEnd"/>
      <w:r>
        <w:t xml:space="preserve"> робот</w:t>
      </w:r>
      <w:r>
        <w:rPr>
          <w:lang w:val="uk-UA"/>
        </w:rPr>
        <w:t>и</w:t>
      </w:r>
    </w:p>
    <w:p w14:paraId="26225472" w14:textId="4E290D1B" w:rsidR="00EC3BDA" w:rsidRDefault="00956F66" w:rsidP="00EC3BDA">
      <w:pPr>
        <w:numPr>
          <w:ilvl w:val="0"/>
          <w:numId w:val="3"/>
        </w:numPr>
        <w:tabs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Ознайомитись з</w:t>
      </w:r>
      <w:r w:rsidR="00EC3BDA">
        <w:rPr>
          <w:lang w:val="uk-UA"/>
        </w:rPr>
        <w:t xml:space="preserve"> </w:t>
      </w:r>
      <w:r w:rsidR="00DF69CA">
        <w:rPr>
          <w:lang w:val="uk-UA"/>
        </w:rPr>
        <w:t>основ</w:t>
      </w:r>
      <w:r>
        <w:rPr>
          <w:lang w:val="uk-UA"/>
        </w:rPr>
        <w:t>ами</w:t>
      </w:r>
      <w:r w:rsidR="00DF69CA">
        <w:rPr>
          <w:lang w:val="uk-UA"/>
        </w:rPr>
        <w:t xml:space="preserve"> теорії лінійних потенціометричних перетворювачів ТЗА</w:t>
      </w:r>
      <w:r w:rsidR="00EC3BDA">
        <w:rPr>
          <w:lang w:val="uk-UA"/>
        </w:rPr>
        <w:t>.</w:t>
      </w:r>
    </w:p>
    <w:p w14:paraId="0E0E6D90" w14:textId="1336A972" w:rsidR="00EC3BDA" w:rsidRDefault="00EC3BDA" w:rsidP="00EC3BDA">
      <w:pPr>
        <w:numPr>
          <w:ilvl w:val="0"/>
          <w:numId w:val="3"/>
        </w:numPr>
        <w:tabs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Ознайомитися з конструкціями одно об</w:t>
      </w:r>
      <w:r w:rsidR="00DF69CA">
        <w:rPr>
          <w:lang w:val="uk-UA"/>
        </w:rPr>
        <w:t>ертових</w:t>
      </w:r>
      <w:r>
        <w:rPr>
          <w:lang w:val="uk-UA"/>
        </w:rPr>
        <w:t xml:space="preserve"> і багато об</w:t>
      </w:r>
      <w:r w:rsidR="00DF69CA">
        <w:rPr>
          <w:lang w:val="uk-UA"/>
        </w:rPr>
        <w:t xml:space="preserve">ертових </w:t>
      </w:r>
      <w:r>
        <w:rPr>
          <w:lang w:val="uk-UA"/>
        </w:rPr>
        <w:t>потенціометрів.</w:t>
      </w:r>
    </w:p>
    <w:p w14:paraId="5E893685" w14:textId="77777777" w:rsidR="00EC3BDA" w:rsidRDefault="00EC3BDA" w:rsidP="00EC3BDA">
      <w:pPr>
        <w:pStyle w:val="3"/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звіту</w:t>
      </w:r>
      <w:proofErr w:type="spellEnd"/>
    </w:p>
    <w:p w14:paraId="50FD83D4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Звіт повинний містити в собі:</w:t>
      </w:r>
    </w:p>
    <w:p w14:paraId="28B72AFE" w14:textId="3FFC5212" w:rsidR="00EC3BDA" w:rsidRDefault="00DF69C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 xml:space="preserve">основи теорії </w:t>
      </w:r>
      <w:r w:rsidR="00956F66">
        <w:rPr>
          <w:lang w:val="uk-UA"/>
        </w:rPr>
        <w:t xml:space="preserve">роботи </w:t>
      </w:r>
      <w:r>
        <w:rPr>
          <w:lang w:val="uk-UA"/>
        </w:rPr>
        <w:t>лінійних потенціометричних перетворювачів ТЗА</w:t>
      </w:r>
      <w:r>
        <w:rPr>
          <w:lang w:val="uk-UA"/>
        </w:rPr>
        <w:t xml:space="preserve"> (стисло)</w:t>
      </w:r>
      <w:r w:rsidR="00EC3BDA">
        <w:rPr>
          <w:lang w:val="uk-UA"/>
        </w:rPr>
        <w:t>;</w:t>
      </w:r>
    </w:p>
    <w:p w14:paraId="43298484" w14:textId="76ABA6D1" w:rsidR="001B5AFD" w:rsidRDefault="00DF69CA" w:rsidP="00DF69C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</w:pPr>
      <w:r>
        <w:rPr>
          <w:lang w:val="uk-UA"/>
        </w:rPr>
        <w:t xml:space="preserve">опис </w:t>
      </w:r>
      <w:r w:rsidRPr="00DF69CA">
        <w:rPr>
          <w:lang w:val="uk-UA"/>
        </w:rPr>
        <w:t>конструкці</w:t>
      </w:r>
      <w:r>
        <w:rPr>
          <w:lang w:val="uk-UA"/>
        </w:rPr>
        <w:t>й</w:t>
      </w:r>
      <w:r w:rsidRPr="00DF69CA">
        <w:rPr>
          <w:lang w:val="uk-UA"/>
        </w:rPr>
        <w:t xml:space="preserve"> одно обертових і багато обертових потенціометрів</w:t>
      </w:r>
      <w:r>
        <w:rPr>
          <w:lang w:val="uk-UA"/>
        </w:rPr>
        <w:t xml:space="preserve"> (стисло).</w:t>
      </w:r>
      <w:r w:rsidR="00EC3BDA" w:rsidRPr="00DF69CA">
        <w:rPr>
          <w:lang w:val="uk-UA"/>
        </w:rPr>
        <w:t xml:space="preserve"> </w:t>
      </w:r>
    </w:p>
    <w:sectPr w:rsidR="001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8AF"/>
    <w:multiLevelType w:val="hybridMultilevel"/>
    <w:tmpl w:val="3D845520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592384"/>
    <w:multiLevelType w:val="hybridMultilevel"/>
    <w:tmpl w:val="5492CC98"/>
    <w:lvl w:ilvl="0" w:tplc="35BA6C3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6BE1DDD"/>
    <w:multiLevelType w:val="hybridMultilevel"/>
    <w:tmpl w:val="D2D8207E"/>
    <w:lvl w:ilvl="0" w:tplc="9B9E6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7392B1D"/>
    <w:multiLevelType w:val="hybridMultilevel"/>
    <w:tmpl w:val="89088232"/>
    <w:lvl w:ilvl="0" w:tplc="F6B06E5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D"/>
    <w:rsid w:val="000A6CFD"/>
    <w:rsid w:val="001B5AFD"/>
    <w:rsid w:val="001C4F87"/>
    <w:rsid w:val="004275D2"/>
    <w:rsid w:val="008D67C2"/>
    <w:rsid w:val="00950656"/>
    <w:rsid w:val="00956F66"/>
    <w:rsid w:val="009D099A"/>
    <w:rsid w:val="00A22170"/>
    <w:rsid w:val="00A64E7F"/>
    <w:rsid w:val="00A70330"/>
    <w:rsid w:val="00DF69CA"/>
    <w:rsid w:val="00E93650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AD9E7"/>
  <w15:chartTrackingRefBased/>
  <w15:docId w15:val="{B89C1D03-0BBE-4C15-B193-F626A55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3BDA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3">
    <w:name w:val="heading 3"/>
    <w:basedOn w:val="a"/>
    <w:next w:val="a"/>
    <w:link w:val="30"/>
    <w:qFormat/>
    <w:rsid w:val="00EC3BDA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D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C3BDA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customStyle="1" w:styleId="ris">
    <w:name w:val="ris"/>
    <w:basedOn w:val="a3"/>
    <w:rsid w:val="00EC3BDA"/>
    <w:pPr>
      <w:widowControl/>
      <w:autoSpaceDE/>
      <w:autoSpaceDN/>
      <w:spacing w:after="180"/>
    </w:pPr>
    <w:rPr>
      <w:snapToGrid w:val="0"/>
      <w:szCs w:val="20"/>
    </w:rPr>
  </w:style>
  <w:style w:type="paragraph" w:customStyle="1" w:styleId="a3">
    <w:name w:val="Рис"/>
    <w:basedOn w:val="a"/>
    <w:rsid w:val="00EC3BDA"/>
    <w:pPr>
      <w:widowControl w:val="0"/>
      <w:autoSpaceDE w:val="0"/>
      <w:autoSpaceDN w:val="0"/>
      <w:jc w:val="center"/>
    </w:pPr>
    <w:rPr>
      <w:sz w:val="20"/>
      <w:szCs w:val="16"/>
      <w:lang w:val="uk-UA"/>
    </w:rPr>
  </w:style>
  <w:style w:type="paragraph" w:styleId="a4">
    <w:name w:val="Body Text Indent"/>
    <w:basedOn w:val="a"/>
    <w:link w:val="a5"/>
    <w:rsid w:val="00EC3BDA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C3BDA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6">
    <w:name w:val="footer"/>
    <w:basedOn w:val="a"/>
    <w:link w:val="a7"/>
    <w:rsid w:val="00EC3B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3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Рис Знак"/>
    <w:basedOn w:val="a0"/>
    <w:rsid w:val="00EC3BDA"/>
    <w:rPr>
      <w:rFonts w:ascii="Arial" w:hAnsi="Arial" w:cs="Arial"/>
      <w:i/>
      <w:i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Microsoft_Visio_2003-2010_Drawing4.vsd"/><Relationship Id="rId26" Type="http://schemas.openxmlformats.org/officeDocument/2006/relationships/oleObject" Target="embeddings/Microsoft_Visio_2003-2010_Drawing8.vsd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3.vsd"/><Relationship Id="rId20" Type="http://schemas.openxmlformats.org/officeDocument/2006/relationships/oleObject" Target="embeddings/Microsoft_Visio_2003-2010_Drawing5.vsd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Microsoft_Visio_2003-2010_Drawing7.vsd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Microsoft_Visio_2003-2010_Drawing9.vsd"/><Relationship Id="rId10" Type="http://schemas.openxmlformats.org/officeDocument/2006/relationships/oleObject" Target="embeddings/Microsoft_Visio_2003-2010_Drawing.vsd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Visio_2003-2010_Drawing2.vsd"/><Relationship Id="rId22" Type="http://schemas.openxmlformats.org/officeDocument/2006/relationships/oleObject" Target="embeddings/Microsoft_Visio_2003-2010_Drawing6.vsd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12</cp:revision>
  <dcterms:created xsi:type="dcterms:W3CDTF">2020-09-02T07:23:00Z</dcterms:created>
  <dcterms:modified xsi:type="dcterms:W3CDTF">2021-09-01T13:28:00Z</dcterms:modified>
</cp:coreProperties>
</file>