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064B8" w14:textId="0A826D4B" w:rsidR="0026213A" w:rsidRPr="003B5FB8" w:rsidRDefault="003B5FB8">
      <w:pPr>
        <w:rPr>
          <w:rFonts w:asciiTheme="minorHAnsi" w:hAnsiTheme="minorHAnsi"/>
          <w:lang w:val="uk-UA"/>
        </w:rPr>
      </w:pPr>
      <w:r>
        <w:rPr>
          <w:rFonts w:asciiTheme="minorHAnsi" w:hAnsiTheme="minorHAnsi"/>
          <w:lang w:val="uk-UA"/>
        </w:rPr>
        <w:t>Від 2.09.21 8:30-9:50 ауд.2 ІКС в АУТП АТ-26м</w:t>
      </w:r>
    </w:p>
    <w:p w14:paraId="1A8A2682" w14:textId="77777777" w:rsidR="006F0029" w:rsidRPr="006F0029" w:rsidRDefault="006F0029" w:rsidP="006F0029">
      <w:pPr>
        <w:spacing w:line="260" w:lineRule="auto"/>
        <w:ind w:right="-8"/>
        <w:jc w:val="center"/>
        <w:rPr>
          <w:b/>
          <w:bCs/>
          <w:lang w:val="uk-UA"/>
        </w:rPr>
      </w:pPr>
      <w:r w:rsidRPr="006F0029">
        <w:rPr>
          <w:b/>
          <w:bCs/>
          <w:lang w:val="uk-UA"/>
        </w:rPr>
        <w:t>Тема 1.1. Характеристика динамічних збурень, що впливають на прилади та ЕВС.</w:t>
      </w:r>
    </w:p>
    <w:p w14:paraId="5388540D" w14:textId="40F41AD3" w:rsidR="006F0029" w:rsidRPr="006F0029" w:rsidRDefault="006F0029" w:rsidP="006F0029">
      <w:pPr>
        <w:spacing w:line="360" w:lineRule="auto"/>
        <w:jc w:val="center"/>
        <w:rPr>
          <w:rFonts w:ascii="Times New Roman" w:hAnsi="Times New Roman"/>
          <w:b/>
          <w:bCs/>
          <w:lang w:val="uk-UA"/>
        </w:rPr>
      </w:pPr>
      <w:r w:rsidRPr="006F0029">
        <w:rPr>
          <w:b/>
          <w:bCs/>
          <w:lang w:val="uk-UA"/>
        </w:rPr>
        <w:t>Тема 1.2. Основні системи координат. Проекції радіуса - вектора, що визначає місцезнаходження рухомої системи (приладу) в системах координат. Матриці перетворень. Підсумкові рівняння руху ЕВС в географічній системі координат.</w:t>
      </w:r>
    </w:p>
    <w:p w14:paraId="0DA9CA04" w14:textId="77777777" w:rsidR="006F0029" w:rsidRDefault="006F0029" w:rsidP="0032687C">
      <w:pPr>
        <w:spacing w:line="360" w:lineRule="auto"/>
        <w:jc w:val="center"/>
        <w:rPr>
          <w:rFonts w:ascii="Times New Roman" w:hAnsi="Times New Roman"/>
          <w:b/>
          <w:lang w:val="uk-UA"/>
        </w:rPr>
      </w:pPr>
    </w:p>
    <w:p w14:paraId="3EC88E1F" w14:textId="300D6A0A" w:rsidR="0032687C" w:rsidRDefault="0032687C" w:rsidP="0032687C">
      <w:pPr>
        <w:spacing w:line="36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4.1. Характеристика динамічних збурень, що впливають </w:t>
      </w:r>
      <w:r>
        <w:rPr>
          <w:rFonts w:ascii="Times New Roman" w:hAnsi="Times New Roman"/>
          <w:b/>
          <w:lang w:val="uk-UA"/>
        </w:rPr>
        <w:br/>
        <w:t xml:space="preserve">на </w:t>
      </w:r>
      <w:r w:rsidR="00FF0F9F">
        <w:rPr>
          <w:rFonts w:ascii="Times New Roman" w:hAnsi="Times New Roman"/>
          <w:b/>
          <w:lang w:val="uk-UA"/>
        </w:rPr>
        <w:t>чутливий елемент (ЧЕ)</w:t>
      </w:r>
      <w:r>
        <w:rPr>
          <w:rFonts w:ascii="Times New Roman" w:hAnsi="Times New Roman"/>
          <w:b/>
          <w:lang w:val="uk-UA"/>
        </w:rPr>
        <w:t xml:space="preserve"> </w:t>
      </w:r>
      <w:r w:rsidR="00FF0F9F">
        <w:rPr>
          <w:rFonts w:ascii="Times New Roman" w:hAnsi="Times New Roman"/>
          <w:b/>
          <w:lang w:val="uk-UA"/>
        </w:rPr>
        <w:t>автоматизованої</w:t>
      </w:r>
      <w:r>
        <w:rPr>
          <w:rFonts w:ascii="Times New Roman" w:hAnsi="Times New Roman"/>
          <w:b/>
          <w:lang w:val="uk-UA"/>
        </w:rPr>
        <w:t xml:space="preserve"> </w:t>
      </w:r>
      <w:r w:rsidR="00FF0F9F">
        <w:rPr>
          <w:rFonts w:ascii="Times New Roman" w:hAnsi="Times New Roman"/>
          <w:b/>
          <w:lang w:val="uk-UA"/>
        </w:rPr>
        <w:t>електромеханічної вимірювальної системи (ЕВС)</w:t>
      </w:r>
    </w:p>
    <w:p w14:paraId="2F0115C7" w14:textId="77777777" w:rsidR="0032687C" w:rsidRDefault="0032687C" w:rsidP="0032687C">
      <w:pPr>
        <w:spacing w:line="360" w:lineRule="auto"/>
        <w:jc w:val="both"/>
        <w:rPr>
          <w:rFonts w:ascii="Times New Roman" w:hAnsi="Times New Roman"/>
          <w:lang w:val="uk-UA"/>
        </w:rPr>
      </w:pPr>
    </w:p>
    <w:p w14:paraId="57AD36F4" w14:textId="38AD65C2" w:rsidR="0032687C" w:rsidRDefault="0032687C" w:rsidP="0032687C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На цей час характер поступальних і кутових вібрацій, що впливають на </w:t>
      </w:r>
      <w:r w:rsidR="00FF0F9F" w:rsidRPr="00FF0F9F">
        <w:rPr>
          <w:rFonts w:ascii="Times New Roman" w:hAnsi="Times New Roman"/>
          <w:bCs/>
          <w:lang w:val="uk-UA"/>
        </w:rPr>
        <w:t>ЧЕ</w:t>
      </w:r>
      <w:r>
        <w:rPr>
          <w:rFonts w:ascii="Times New Roman" w:hAnsi="Times New Roman"/>
          <w:lang w:val="uk-UA"/>
        </w:rPr>
        <w:t xml:space="preserve">, встановлений на борту літака, вивчено дуже слабо. Не завжди достатньо чітко забезпечують необхідні умови роботи </w:t>
      </w:r>
      <w:r w:rsidR="00FF0F9F" w:rsidRPr="00FF0F9F">
        <w:rPr>
          <w:rFonts w:ascii="Times New Roman" w:hAnsi="Times New Roman"/>
          <w:bCs/>
          <w:lang w:val="uk-UA"/>
        </w:rPr>
        <w:t>ЧЕ</w:t>
      </w:r>
      <w:r>
        <w:rPr>
          <w:rFonts w:ascii="Times New Roman" w:hAnsi="Times New Roman"/>
          <w:lang w:val="uk-UA"/>
        </w:rPr>
        <w:t xml:space="preserve">. Тому розглянемо параметри вібрацій, що діють на </w:t>
      </w:r>
      <w:r w:rsidR="00FF0F9F" w:rsidRPr="00FF0F9F">
        <w:rPr>
          <w:rFonts w:ascii="Times New Roman" w:hAnsi="Times New Roman"/>
          <w:bCs/>
          <w:lang w:val="uk-UA"/>
        </w:rPr>
        <w:t>ЧЕ</w:t>
      </w:r>
      <w:r>
        <w:rPr>
          <w:rFonts w:ascii="Times New Roman" w:hAnsi="Times New Roman"/>
          <w:lang w:val="uk-UA"/>
        </w:rPr>
        <w:t xml:space="preserve"> у місці його встановлення на борту літака.</w:t>
      </w:r>
    </w:p>
    <w:p w14:paraId="2B22094E" w14:textId="6FB5E312" w:rsidR="0032687C" w:rsidRDefault="0032687C" w:rsidP="0032687C">
      <w:pPr>
        <w:spacing w:line="360" w:lineRule="auto"/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Відомо, що залежно від умов застосування, типу літака, зони розташування обладнання на літаку, типу і місця встановлення двигунів, обладнання літака класифікують за групами виконання  відповідно до вказівок стосовно вибору ступеня жорсткості випробувань  (табл. 4.1).</w:t>
      </w:r>
    </w:p>
    <w:p w14:paraId="2FD52240" w14:textId="1E8FBCB5" w:rsidR="006F0029" w:rsidRDefault="006F0029">
      <w:pPr>
        <w:spacing w:after="160" w:line="259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br w:type="page"/>
      </w:r>
    </w:p>
    <w:p w14:paraId="0B471BDD" w14:textId="77777777" w:rsidR="006F0029" w:rsidRDefault="006F0029" w:rsidP="0032687C">
      <w:pPr>
        <w:spacing w:line="360" w:lineRule="auto"/>
        <w:ind w:firstLine="708"/>
        <w:jc w:val="both"/>
        <w:rPr>
          <w:rFonts w:ascii="Times New Roman" w:hAnsi="Times New Roman"/>
          <w:lang w:val="uk-UA"/>
        </w:rPr>
      </w:pPr>
    </w:p>
    <w:p w14:paraId="53CBC6EF" w14:textId="77777777" w:rsidR="0032687C" w:rsidRDefault="0032687C" w:rsidP="0032687C">
      <w:pPr>
        <w:pStyle w:val="2"/>
        <w:spacing w:line="360" w:lineRule="auto"/>
        <w:jc w:val="right"/>
        <w:rPr>
          <w:rFonts w:ascii="Times New Roman" w:hAnsi="Times New Roman"/>
          <w:b w:val="0"/>
          <w:lang w:val="uk-UA"/>
        </w:rPr>
      </w:pPr>
      <w:r>
        <w:rPr>
          <w:rFonts w:ascii="Times New Roman" w:hAnsi="Times New Roman"/>
          <w:b w:val="0"/>
          <w:lang w:val="uk-UA"/>
        </w:rPr>
        <w:t>Таблиця 4.1</w:t>
      </w:r>
    </w:p>
    <w:p w14:paraId="4B9B913F" w14:textId="77777777" w:rsidR="0032687C" w:rsidRDefault="0032687C" w:rsidP="0032687C">
      <w:pPr>
        <w:spacing w:line="360" w:lineRule="auto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Ступені жорсткості для зон розташування обладнання на літаку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7"/>
        <w:gridCol w:w="1065"/>
        <w:gridCol w:w="1081"/>
        <w:gridCol w:w="1082"/>
        <w:gridCol w:w="1460"/>
        <w:gridCol w:w="1225"/>
        <w:gridCol w:w="930"/>
        <w:gridCol w:w="933"/>
      </w:tblGrid>
      <w:tr w:rsidR="0032687C" w14:paraId="651702D8" w14:textId="77777777" w:rsidTr="00D16887">
        <w:trPr>
          <w:cantSplit/>
          <w:trHeight w:val="189"/>
          <w:jc w:val="center"/>
        </w:trPr>
        <w:tc>
          <w:tcPr>
            <w:tcW w:w="1317" w:type="dxa"/>
            <w:vMerge w:val="restart"/>
            <w:tcBorders>
              <w:right w:val="nil"/>
            </w:tcBorders>
          </w:tcPr>
          <w:p w14:paraId="2A1FF03C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Катего</w:t>
            </w:r>
            <w:r>
              <w:rPr>
                <w:rFonts w:ascii="Times New Roman" w:hAnsi="Times New Roman"/>
                <w:lang w:val="uk-UA"/>
              </w:rPr>
              <w:softHyphen/>
              <w:t>рія дозвуко</w:t>
            </w:r>
            <w:r>
              <w:rPr>
                <w:rFonts w:ascii="Times New Roman" w:hAnsi="Times New Roman"/>
                <w:lang w:val="uk-UA"/>
              </w:rPr>
              <w:softHyphen/>
              <w:t>вих літаків</w:t>
            </w:r>
          </w:p>
        </w:tc>
        <w:tc>
          <w:tcPr>
            <w:tcW w:w="7776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264FF92D" w14:textId="77777777" w:rsidR="0032687C" w:rsidRDefault="0032687C" w:rsidP="00D16887">
            <w:pPr>
              <w:pStyle w:val="1"/>
              <w:rPr>
                <w:rFonts w:ascii="Times New Roman" w:hAnsi="Times New Roman"/>
                <w:b w:val="0"/>
                <w:lang w:val="uk-UA"/>
              </w:rPr>
            </w:pPr>
            <w:r>
              <w:rPr>
                <w:rFonts w:ascii="Times New Roman" w:hAnsi="Times New Roman"/>
                <w:b w:val="0"/>
                <w:lang w:val="uk-UA"/>
              </w:rPr>
              <w:t>Зони</w:t>
            </w:r>
          </w:p>
        </w:tc>
      </w:tr>
      <w:tr w:rsidR="0032687C" w14:paraId="00E2595C" w14:textId="77777777" w:rsidTr="00D16887">
        <w:trPr>
          <w:cantSplit/>
          <w:trHeight w:val="257"/>
          <w:jc w:val="center"/>
        </w:trPr>
        <w:tc>
          <w:tcPr>
            <w:tcW w:w="1317" w:type="dxa"/>
            <w:vMerge/>
            <w:tcBorders>
              <w:right w:val="nil"/>
            </w:tcBorders>
          </w:tcPr>
          <w:p w14:paraId="3ED50DF5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E8542A7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центральні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C18F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кінцеві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14:paraId="19C049F7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поблизу двигунів</w:t>
            </w:r>
          </w:p>
        </w:tc>
      </w:tr>
      <w:tr w:rsidR="0032687C" w14:paraId="33C86D37" w14:textId="77777777" w:rsidTr="00D16887">
        <w:trPr>
          <w:cantSplit/>
          <w:jc w:val="center"/>
        </w:trPr>
        <w:tc>
          <w:tcPr>
            <w:tcW w:w="1317" w:type="dxa"/>
            <w:vMerge/>
            <w:tcBorders>
              <w:right w:val="nil"/>
            </w:tcBorders>
          </w:tcPr>
          <w:p w14:paraId="068ABC9F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65" w:type="dxa"/>
            <w:tcBorders>
              <w:left w:val="single" w:sz="6" w:space="0" w:color="auto"/>
              <w:bottom w:val="nil"/>
              <w:right w:val="nil"/>
            </w:tcBorders>
          </w:tcPr>
          <w:p w14:paraId="1372DAF6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846BB02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</w:t>
            </w:r>
          </w:p>
        </w:tc>
        <w:tc>
          <w:tcPr>
            <w:tcW w:w="10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8119AC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</w:t>
            </w:r>
          </w:p>
        </w:tc>
        <w:tc>
          <w:tcPr>
            <w:tcW w:w="1460" w:type="dxa"/>
            <w:tcBorders>
              <w:left w:val="nil"/>
              <w:right w:val="nil"/>
            </w:tcBorders>
          </w:tcPr>
          <w:p w14:paraId="4FC28E49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</w:t>
            </w:r>
          </w:p>
        </w:tc>
        <w:tc>
          <w:tcPr>
            <w:tcW w:w="1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D96633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032B102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Е</w:t>
            </w:r>
          </w:p>
        </w:tc>
        <w:tc>
          <w:tcPr>
            <w:tcW w:w="933" w:type="dxa"/>
            <w:tcBorders>
              <w:left w:val="nil"/>
            </w:tcBorders>
          </w:tcPr>
          <w:p w14:paraId="23BD6495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Ж</w:t>
            </w:r>
          </w:p>
        </w:tc>
      </w:tr>
      <w:tr w:rsidR="0032687C" w14:paraId="5B041EFA" w14:textId="77777777" w:rsidTr="00D16887">
        <w:trPr>
          <w:cantSplit/>
          <w:jc w:val="center"/>
        </w:trPr>
        <w:tc>
          <w:tcPr>
            <w:tcW w:w="1317" w:type="dxa"/>
            <w:vMerge/>
            <w:tcBorders>
              <w:bottom w:val="nil"/>
            </w:tcBorders>
          </w:tcPr>
          <w:p w14:paraId="2B129C97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40E1CE2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Дале</w:t>
            </w:r>
            <w:r>
              <w:rPr>
                <w:rFonts w:ascii="Times New Roman" w:hAnsi="Times New Roman"/>
                <w:lang w:val="uk-UA"/>
              </w:rPr>
              <w:softHyphen/>
              <w:t>ко від двигу-нів, гвин</w:t>
            </w:r>
            <w:r>
              <w:rPr>
                <w:rFonts w:ascii="Times New Roman" w:hAnsi="Times New Roman"/>
                <w:lang w:val="uk-UA"/>
              </w:rPr>
              <w:softHyphen/>
              <w:t>тів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76BD47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Побли-</w:t>
            </w:r>
          </w:p>
          <w:p w14:paraId="624828F4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зу дви-</w:t>
            </w:r>
          </w:p>
          <w:p w14:paraId="05580285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гунів,</w:t>
            </w:r>
          </w:p>
          <w:p w14:paraId="1C654EAF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гвин</w:t>
            </w:r>
            <w:r>
              <w:rPr>
                <w:rFonts w:ascii="Times New Roman" w:hAnsi="Times New Roman"/>
                <w:lang w:val="uk-UA"/>
              </w:rPr>
              <w:softHyphen/>
              <w:t>тів</w:t>
            </w:r>
          </w:p>
        </w:tc>
        <w:tc>
          <w:tcPr>
            <w:tcW w:w="108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588430C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Облад-нання,</w:t>
            </w:r>
          </w:p>
          <w:p w14:paraId="07811B66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що амортизується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04CB3A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 хвосто-вому відді-</w:t>
            </w:r>
          </w:p>
          <w:p w14:paraId="75F57298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ленні</w:t>
            </w:r>
          </w:p>
        </w:tc>
        <w:tc>
          <w:tcPr>
            <w:tcW w:w="12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43A1B3E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 кін-цях крил,</w:t>
            </w:r>
          </w:p>
          <w:p w14:paraId="2433F443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винос-</w:t>
            </w:r>
          </w:p>
          <w:p w14:paraId="782E86E7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них </w:t>
            </w:r>
          </w:p>
          <w:p w14:paraId="2BFA4095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штангах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8C66ED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 двигу-</w:t>
            </w:r>
          </w:p>
          <w:p w14:paraId="375560EC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нах </w:t>
            </w:r>
          </w:p>
          <w:p w14:paraId="61741ADE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безпо-</w:t>
            </w:r>
          </w:p>
          <w:p w14:paraId="3E37AE62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серед-</w:t>
            </w:r>
          </w:p>
          <w:p w14:paraId="7929C97A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ньо</w:t>
            </w:r>
          </w:p>
        </w:tc>
        <w:tc>
          <w:tcPr>
            <w:tcW w:w="933" w:type="dxa"/>
            <w:tcBorders>
              <w:top w:val="single" w:sz="6" w:space="0" w:color="auto"/>
              <w:left w:val="nil"/>
              <w:bottom w:val="nil"/>
            </w:tcBorders>
          </w:tcPr>
          <w:p w14:paraId="53235264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 зоні </w:t>
            </w:r>
          </w:p>
          <w:p w14:paraId="0D1CB6F3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вста-</w:t>
            </w:r>
          </w:p>
          <w:p w14:paraId="21A33BFB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нов-лення</w:t>
            </w:r>
          </w:p>
          <w:p w14:paraId="0E40CC67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двигу-</w:t>
            </w:r>
          </w:p>
          <w:p w14:paraId="66EE3214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нів</w:t>
            </w:r>
          </w:p>
        </w:tc>
      </w:tr>
      <w:tr w:rsidR="0032687C" w14:paraId="453F3BC2" w14:textId="77777777" w:rsidTr="00D16887">
        <w:trPr>
          <w:cantSplit/>
          <w:trHeight w:val="2631"/>
          <w:jc w:val="center"/>
        </w:trPr>
        <w:tc>
          <w:tcPr>
            <w:tcW w:w="1317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825445F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 ТГД</w:t>
            </w:r>
          </w:p>
          <w:p w14:paraId="58BCCB66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 кри-</w:t>
            </w:r>
          </w:p>
          <w:p w14:paraId="5DD3EE8E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лах</w:t>
            </w:r>
          </w:p>
          <w:p w14:paraId="2673AA02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 ТГД</w:t>
            </w:r>
          </w:p>
          <w:p w14:paraId="3E4DE232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 фю-</w:t>
            </w:r>
          </w:p>
          <w:p w14:paraId="4CEB7F57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зеляжі</w:t>
            </w:r>
          </w:p>
          <w:p w14:paraId="01810B05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 ТГД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906D32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IV</w:t>
            </w:r>
          </w:p>
          <w:p w14:paraId="15BA01B7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1BE093A9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118D8D7E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IV</w:t>
            </w:r>
          </w:p>
          <w:p w14:paraId="7E79DF1B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247101D3" w14:textId="77777777" w:rsidR="0032687C" w:rsidRDefault="0032687C" w:rsidP="00D16887">
            <w:pPr>
              <w:jc w:val="center"/>
              <w:rPr>
                <w:rFonts w:ascii="Times New Roman" w:hAnsi="Times New Roman"/>
                <w:u w:val="single"/>
                <w:lang w:val="uk-UA"/>
              </w:rPr>
            </w:pPr>
          </w:p>
          <w:p w14:paraId="1E5FCE9A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u w:val="single"/>
                <w:lang w:val="uk-UA"/>
              </w:rPr>
              <w:t>V</w:t>
            </w:r>
          </w:p>
          <w:p w14:paraId="5C85A058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IV</w:t>
            </w:r>
          </w:p>
        </w:tc>
        <w:tc>
          <w:tcPr>
            <w:tcW w:w="1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524DE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V</w:t>
            </w:r>
          </w:p>
          <w:p w14:paraId="7C440467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5869E69E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71C11755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VI</w:t>
            </w:r>
          </w:p>
          <w:p w14:paraId="17A91337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4C52D7DB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212FD336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u w:val="single"/>
                <w:lang w:val="uk-UA"/>
              </w:rPr>
              <w:t>VI</w:t>
            </w:r>
          </w:p>
          <w:p w14:paraId="42C6929D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V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6F35C43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I</w:t>
            </w:r>
          </w:p>
          <w:p w14:paraId="51275E44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6E582E11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47EC3A6F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I</w:t>
            </w:r>
          </w:p>
          <w:p w14:paraId="4C8AA2B1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7D904F7E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244683E5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II</w:t>
            </w:r>
          </w:p>
        </w:tc>
        <w:tc>
          <w:tcPr>
            <w:tcW w:w="14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EAA0E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VI</w:t>
            </w:r>
          </w:p>
          <w:p w14:paraId="3F0EA7F6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304E7025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4C3104DF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VI</w:t>
            </w:r>
          </w:p>
          <w:p w14:paraId="0F94B927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578FD459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43D2499A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V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5E68AB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V</w:t>
            </w:r>
          </w:p>
          <w:p w14:paraId="41E24C27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21903A87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35221606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V</w:t>
            </w:r>
          </w:p>
          <w:p w14:paraId="77B3BADE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4514DCEC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4C6C1064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u w:val="single"/>
                <w:lang w:val="uk-UA"/>
              </w:rPr>
              <w:t>V</w:t>
            </w:r>
          </w:p>
          <w:p w14:paraId="68BDB12E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IV</w:t>
            </w:r>
          </w:p>
        </w:tc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31E48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VIII</w:t>
            </w:r>
          </w:p>
          <w:p w14:paraId="39ED9190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69F6203F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223FF00C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VIII</w:t>
            </w:r>
          </w:p>
          <w:p w14:paraId="09E8CA10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429C8926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0A465FA2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VIII</w:t>
            </w:r>
          </w:p>
        </w:tc>
        <w:tc>
          <w:tcPr>
            <w:tcW w:w="933" w:type="dxa"/>
            <w:tcBorders>
              <w:top w:val="nil"/>
              <w:left w:val="nil"/>
              <w:bottom w:val="single" w:sz="6" w:space="0" w:color="auto"/>
            </w:tcBorders>
          </w:tcPr>
          <w:p w14:paraId="48CF81BF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VII</w:t>
            </w:r>
          </w:p>
          <w:p w14:paraId="5BB1698E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402B5F60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5AF6CA34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VII</w:t>
            </w:r>
          </w:p>
          <w:p w14:paraId="48B80F0C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58261740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</w:p>
          <w:p w14:paraId="4856CE90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VII</w:t>
            </w:r>
          </w:p>
        </w:tc>
      </w:tr>
    </w:tbl>
    <w:p w14:paraId="25E46C54" w14:textId="77777777" w:rsidR="0032687C" w:rsidRDefault="0032687C" w:rsidP="0032687C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*У чисельнику – вимоги до вібростійності, а знаменнику – вимоги до віброміцності</w:t>
      </w:r>
      <w:r>
        <w:rPr>
          <w:rFonts w:ascii="Times New Roman" w:hAnsi="Times New Roman"/>
          <w:lang w:val="uk-UA"/>
        </w:rPr>
        <w:tab/>
      </w:r>
    </w:p>
    <w:p w14:paraId="471C86BE" w14:textId="0DD2437A" w:rsidR="0032687C" w:rsidRDefault="0032687C" w:rsidP="0032687C">
      <w:pPr>
        <w:spacing w:line="360" w:lineRule="auto"/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Отже, зазначимо, що з урахуванням динамічних зон літака  </w:t>
      </w:r>
      <w:r w:rsidR="00FF0F9F" w:rsidRPr="00FF0F9F">
        <w:rPr>
          <w:rFonts w:ascii="Times New Roman" w:hAnsi="Times New Roman"/>
          <w:bCs/>
          <w:lang w:val="uk-UA"/>
        </w:rPr>
        <w:t>ЧЕ</w:t>
      </w:r>
      <w:r>
        <w:rPr>
          <w:rFonts w:ascii="Times New Roman" w:hAnsi="Times New Roman"/>
          <w:lang w:val="uk-UA"/>
        </w:rPr>
        <w:t xml:space="preserve"> </w:t>
      </w:r>
      <w:r w:rsidR="00FF0F9F" w:rsidRPr="00FF0F9F">
        <w:rPr>
          <w:rFonts w:ascii="Times New Roman" w:hAnsi="Times New Roman"/>
          <w:bCs/>
          <w:lang w:val="uk-UA"/>
        </w:rPr>
        <w:t>ЕВС</w:t>
      </w:r>
      <w:r>
        <w:rPr>
          <w:rFonts w:ascii="Times New Roman" w:hAnsi="Times New Roman"/>
          <w:lang w:val="uk-UA"/>
        </w:rPr>
        <w:t xml:space="preserve"> треба розташовувати в зоні, віддаленій від двигунів або гвинтів, яка відповідає групам виконання ІУ, У, У/ІУ і  містить: для літаків з турбореактивними двигунами (ТРД) та двигунами біля фюзеляжу (рис. 4.1,а) - частини літака, розташовані попереду площини повітрозабірника двигуна, за винятком кінців крил; для літаків з ТРД  та двигунами на крилах (рис. 4.1,б) - фюзеляж за винятком частин, які піддаються дії шуму струменя двигунів і визначених </w:t>
      </w:r>
      <w:r>
        <w:rPr>
          <w:rFonts w:ascii="Times New Roman" w:hAnsi="Times New Roman"/>
          <w:lang w:val="uk-UA"/>
        </w:rPr>
        <w:lastRenderedPageBreak/>
        <w:t>кутів (30</w:t>
      </w:r>
      <w:r>
        <w:rPr>
          <w:rFonts w:ascii="Times New Roman" w:hAnsi="Times New Roman"/>
          <w:vertAlign w:val="superscript"/>
          <w:lang w:val="uk-UA"/>
        </w:rPr>
        <w:t>0</w:t>
      </w:r>
      <w:r>
        <w:rPr>
          <w:rFonts w:ascii="Times New Roman" w:hAnsi="Times New Roman"/>
          <w:lang w:val="uk-UA"/>
        </w:rPr>
        <w:t>) від осі двигунів; для літаків з турбогвинтовими двигунами (ТГД) (рис.4.1,в) - фюзеляж і центроплан за винятком зони гвинтів і частин, що належать до кінцевої зони (позначимо її А).</w:t>
      </w:r>
    </w:p>
    <w:p w14:paraId="2C69F1A7" w14:textId="216FEB75" w:rsidR="0032687C" w:rsidRDefault="0032687C" w:rsidP="0032687C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Розглянемо нормовані параметри вібрації (рис. 4.2). У технічних вимогах до обладнання літака зазначено, що верхня частота нормованого діапазону вібрації для обладнання літака з ТРД становить 2000 Гц, для обладнання літаків з ТГД і амортизованого обладнання 500 Гц. Вважаючи, що </w:t>
      </w:r>
      <w:r w:rsidR="00FF0F9F" w:rsidRPr="00FF0F9F">
        <w:rPr>
          <w:rFonts w:ascii="Times New Roman" w:hAnsi="Times New Roman"/>
          <w:bCs/>
          <w:lang w:val="uk-UA"/>
        </w:rPr>
        <w:t>ЧЕ</w:t>
      </w:r>
      <w:r>
        <w:rPr>
          <w:rFonts w:ascii="Times New Roman" w:hAnsi="Times New Roman"/>
          <w:lang w:val="uk-UA"/>
        </w:rPr>
        <w:t xml:space="preserve"> розташований на амортизаторах, дослідимо його роботу при верхній частоті віброприскорення 500 Гц.</w:t>
      </w:r>
    </w:p>
    <w:p w14:paraId="77686A35" w14:textId="77777777" w:rsidR="0032687C" w:rsidRDefault="0032687C" w:rsidP="0032687C">
      <w:pPr>
        <w:spacing w:line="360" w:lineRule="auto"/>
        <w:ind w:firstLine="708"/>
        <w:jc w:val="both"/>
        <w:rPr>
          <w:rFonts w:ascii="Times New Roman" w:hAnsi="Times New Roman"/>
          <w:lang w:val="uk-UA"/>
        </w:rPr>
      </w:pPr>
    </w:p>
    <w:p w14:paraId="7BBF6B96" w14:textId="287F12C5" w:rsidR="0032687C" w:rsidRDefault="0032687C" w:rsidP="0032687C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noProof/>
          <w:lang w:val="uk-UA"/>
        </w:rPr>
        <w:drawing>
          <wp:inline distT="0" distB="0" distL="0" distR="0" wp14:anchorId="54F0A6C6" wp14:editId="63C8C6CA">
            <wp:extent cx="5940425" cy="52082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0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F4EE7" w14:textId="77777777" w:rsidR="0032687C" w:rsidRDefault="0032687C" w:rsidP="0032687C">
      <w:pPr>
        <w:pStyle w:val="21"/>
        <w:spacing w:line="360" w:lineRule="auto"/>
        <w:jc w:val="center"/>
        <w:rPr>
          <w:sz w:val="28"/>
          <w:lang w:val="uk-UA"/>
        </w:rPr>
      </w:pPr>
      <w:r>
        <w:rPr>
          <w:sz w:val="28"/>
          <w:lang w:val="uk-UA"/>
        </w:rPr>
        <w:t>Рис. 4.1. Зони розташування розміщення обладнання (див. табл. 4.1)</w:t>
      </w:r>
    </w:p>
    <w:p w14:paraId="09D2E60A" w14:textId="77777777" w:rsidR="0032687C" w:rsidRDefault="0032687C" w:rsidP="0032687C">
      <w:pPr>
        <w:spacing w:line="360" w:lineRule="auto"/>
        <w:jc w:val="both"/>
        <w:rPr>
          <w:rFonts w:ascii="Times New Roman" w:hAnsi="Times New Roman"/>
          <w:lang w:val="uk-UA"/>
        </w:rPr>
      </w:pPr>
    </w:p>
    <w:p w14:paraId="7ACFB352" w14:textId="0BCD60F4" w:rsidR="0032687C" w:rsidRDefault="0032687C" w:rsidP="0032687C">
      <w:pPr>
        <w:spacing w:line="360" w:lineRule="auto"/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Для умов, що відповідають ступеням жорсткості І-УІ, прискорення по поперечній і нормальній осях рівні, по поздовжній осі прискорення становить 70% прискорення по нормальній осі. Відповідно до викладеного вище і рис. 4.2, можна зробити висновок, що роботу </w:t>
      </w:r>
      <w:r w:rsidR="00FF0F9F" w:rsidRPr="00FF0F9F">
        <w:rPr>
          <w:rFonts w:ascii="Times New Roman" w:hAnsi="Times New Roman"/>
          <w:bCs/>
          <w:lang w:val="uk-UA"/>
        </w:rPr>
        <w:t>ЧЕ</w:t>
      </w:r>
      <w:r w:rsidR="00FF0F9F">
        <w:rPr>
          <w:rFonts w:ascii="Times New Roman" w:hAnsi="Times New Roman"/>
          <w:lang w:val="uk-UA"/>
        </w:rPr>
        <w:t xml:space="preserve"> </w:t>
      </w:r>
      <w:r w:rsidR="00FF0F9F" w:rsidRPr="00FF0F9F">
        <w:rPr>
          <w:rFonts w:ascii="Times New Roman" w:hAnsi="Times New Roman"/>
          <w:bCs/>
          <w:lang w:val="uk-UA"/>
        </w:rPr>
        <w:t>ЕВС</w:t>
      </w:r>
      <w:r>
        <w:rPr>
          <w:rFonts w:ascii="Times New Roman" w:hAnsi="Times New Roman"/>
          <w:lang w:val="uk-UA"/>
        </w:rPr>
        <w:t xml:space="preserve"> треба досліджувати при амплітудах віброприскорень по поперечній і нормальній осях до 1g , по поздовжній осі 0,7g. Однак, візьмемо до уваги, що оскільки випробувальні польоти здійснюються за насприятливіших  метеорологічних умов, то рівень амплітуд віброприскорень 1g  є перевищеним .  </w:t>
      </w:r>
    </w:p>
    <w:p w14:paraId="0D1F38A5" w14:textId="089270FA" w:rsidR="0032687C" w:rsidRDefault="0032687C" w:rsidP="0032687C">
      <w:pPr>
        <w:spacing w:line="360" w:lineRule="auto"/>
        <w:jc w:val="center"/>
        <w:rPr>
          <w:rFonts w:ascii="Times New Roman" w:hAnsi="Times New Roman"/>
          <w:lang w:val="uk-UA"/>
        </w:rPr>
      </w:pPr>
      <w:r>
        <w:rPr>
          <w:noProof/>
        </w:rPr>
        <w:drawing>
          <wp:inline distT="0" distB="0" distL="0" distR="0" wp14:anchorId="2F3ADB30" wp14:editId="304956C4">
            <wp:extent cx="5753100" cy="2905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CBC21" w14:textId="77777777" w:rsidR="0032687C" w:rsidRDefault="0032687C" w:rsidP="0032687C">
      <w:pPr>
        <w:spacing w:line="360" w:lineRule="auto"/>
        <w:jc w:val="center"/>
        <w:rPr>
          <w:rFonts w:ascii="Times New Roman" w:hAnsi="Times New Roman"/>
          <w:lang w:val="uk-UA"/>
        </w:rPr>
      </w:pPr>
    </w:p>
    <w:p w14:paraId="2659FB95" w14:textId="77777777" w:rsidR="0032687C" w:rsidRDefault="0032687C" w:rsidP="0032687C">
      <w:pPr>
        <w:spacing w:line="360" w:lineRule="auto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Рис. 4.2. Нормовані параметри вібрації:</w:t>
      </w:r>
    </w:p>
    <w:p w14:paraId="65154272" w14:textId="77777777" w:rsidR="0032687C" w:rsidRDefault="0032687C" w:rsidP="0032687C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f – частота віброприскорення, Гц; w – амплітуда віброприскорення, g; I-VIII ступені жорсткості; А-Ж – зони розтащування обладнання (див. рис. 4.1); амплітуда віброзміщень (штрихова лінія), мм: 1 - 10; 2 – 5; 3 – 2,5; 4 – 1,25; 5 – 0,5; 6 – 0,7; 7 – 0,05</w:t>
      </w:r>
    </w:p>
    <w:p w14:paraId="7BA2EC8C" w14:textId="77777777" w:rsidR="0032687C" w:rsidRDefault="0032687C" w:rsidP="0032687C">
      <w:pPr>
        <w:spacing w:line="360" w:lineRule="auto"/>
        <w:jc w:val="center"/>
        <w:rPr>
          <w:rFonts w:ascii="Times New Roman" w:hAnsi="Times New Roman"/>
          <w:lang w:val="uk-UA"/>
        </w:rPr>
      </w:pPr>
    </w:p>
    <w:p w14:paraId="3459AE99" w14:textId="77777777" w:rsidR="0032687C" w:rsidRDefault="0032687C" w:rsidP="0032687C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Дослідження кутових і поступальних вібрацій, які діють на авіаційні прилади у разі прямолінійного горизонтального польоту літака, свідчать про те, що вони відповідають нормальному стаціонарному випадковому процесу з вузькосмуговим частотним спектром, нульовим математичним сподіванням і кореляційними функціями виду</w:t>
      </w:r>
    </w:p>
    <w:p w14:paraId="6F8BE13F" w14:textId="77777777" w:rsidR="0032687C" w:rsidRDefault="0032687C" w:rsidP="0032687C">
      <w:pPr>
        <w:spacing w:line="360" w:lineRule="auto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ab/>
        <w:t xml:space="preserve">    </w:t>
      </w:r>
      <w:r>
        <w:rPr>
          <w:rFonts w:ascii="Times New Roman" w:hAnsi="Times New Roman"/>
          <w:position w:val="-30"/>
          <w:lang w:val="uk-UA"/>
        </w:rPr>
        <w:object w:dxaOrig="3680" w:dyaOrig="680" w14:anchorId="7FF791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5.25pt;height:41.25pt" o:ole="">
            <v:imagedata r:id="rId6" o:title=""/>
          </v:shape>
          <o:OLEObject Type="Embed" ProgID="Equation.2" ShapeID="_x0000_i1025" DrawAspect="Content" ObjectID="_1692022267" r:id="rId7"/>
        </w:object>
      </w:r>
      <w:r>
        <w:rPr>
          <w:rFonts w:ascii="Times New Roman" w:hAnsi="Times New Roman"/>
          <w:lang w:val="uk-UA"/>
        </w:rPr>
        <w:t xml:space="preserve"> ,                (4.1)</w:t>
      </w:r>
    </w:p>
    <w:p w14:paraId="644D1A88" w14:textId="77777777" w:rsidR="0032687C" w:rsidRDefault="0032687C" w:rsidP="0032687C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де  </w:t>
      </w:r>
      <w:r>
        <w:rPr>
          <w:rFonts w:ascii="Times New Roman" w:hAnsi="Times New Roman"/>
          <w:i/>
          <w:lang w:val="uk-UA"/>
        </w:rPr>
        <w:t>D</w:t>
      </w:r>
      <w:r>
        <w:rPr>
          <w:rFonts w:ascii="Times New Roman" w:hAnsi="Times New Roman"/>
          <w:lang w:val="uk-UA"/>
        </w:rPr>
        <w:t xml:space="preserve">  - дисперсія; </w:t>
      </w:r>
      <w:r>
        <w:rPr>
          <w:rFonts w:ascii="Times New Roman" w:hAnsi="Times New Roman"/>
          <w:i/>
          <w:lang w:val="uk-UA"/>
        </w:rPr>
        <w:sym w:font="Symbol" w:char="F06D"/>
      </w:r>
      <w:r>
        <w:rPr>
          <w:rFonts w:ascii="Times New Roman" w:hAnsi="Times New Roman"/>
          <w:lang w:val="uk-UA"/>
        </w:rPr>
        <w:t xml:space="preserve"> - коефіцієнт нерегулярності;  </w:t>
      </w:r>
      <w:r>
        <w:rPr>
          <w:rFonts w:ascii="Times New Roman" w:hAnsi="Times New Roman"/>
          <w:i/>
          <w:lang w:val="uk-UA"/>
        </w:rPr>
        <w:sym w:font="Symbol" w:char="F06C"/>
      </w:r>
      <w:r>
        <w:rPr>
          <w:rFonts w:ascii="Times New Roman" w:hAnsi="Times New Roman"/>
          <w:lang w:val="uk-UA"/>
        </w:rPr>
        <w:t xml:space="preserve"> - переважна частота; </w:t>
      </w:r>
      <w:r>
        <w:rPr>
          <w:rFonts w:ascii="Times New Roman" w:hAnsi="Times New Roman"/>
          <w:i/>
          <w:lang w:val="uk-UA"/>
        </w:rPr>
        <w:t>i = x, y, z</w:t>
      </w:r>
      <w:r>
        <w:rPr>
          <w:rFonts w:ascii="Times New Roman" w:hAnsi="Times New Roman"/>
          <w:lang w:val="uk-UA"/>
        </w:rPr>
        <w:t xml:space="preserve"> - для поступальних вібрацій літака; </w:t>
      </w:r>
      <w:r>
        <w:rPr>
          <w:rFonts w:ascii="Times New Roman" w:hAnsi="Times New Roman"/>
          <w:i/>
          <w:lang w:val="uk-UA"/>
        </w:rPr>
        <w:t xml:space="preserve">i = </w:t>
      </w:r>
      <w:r>
        <w:rPr>
          <w:rFonts w:ascii="Times New Roman" w:hAnsi="Times New Roman"/>
          <w:i/>
          <w:lang w:val="uk-UA"/>
        </w:rPr>
        <w:sym w:font="Symbol" w:char="F06A"/>
      </w:r>
      <w:r>
        <w:rPr>
          <w:rFonts w:ascii="Times New Roman" w:hAnsi="Times New Roman"/>
          <w:i/>
          <w:lang w:val="uk-UA"/>
        </w:rPr>
        <w:sym w:font="Symbol" w:char="F02C"/>
      </w:r>
      <w:r>
        <w:rPr>
          <w:rFonts w:ascii="Times New Roman" w:hAnsi="Times New Roman"/>
          <w:i/>
          <w:lang w:val="uk-UA"/>
        </w:rPr>
        <w:sym w:font="Symbol" w:char="F020"/>
      </w:r>
      <w:r>
        <w:rPr>
          <w:rFonts w:ascii="Times New Roman" w:hAnsi="Times New Roman"/>
          <w:i/>
          <w:lang w:val="uk-UA"/>
        </w:rPr>
        <w:sym w:font="Symbol" w:char="F079"/>
      </w:r>
      <w:r>
        <w:rPr>
          <w:rFonts w:ascii="Times New Roman" w:hAnsi="Times New Roman"/>
          <w:i/>
          <w:lang w:val="uk-UA"/>
        </w:rPr>
        <w:sym w:font="Symbol" w:char="F02C"/>
      </w:r>
      <w:r>
        <w:rPr>
          <w:rFonts w:ascii="Times New Roman" w:hAnsi="Times New Roman"/>
          <w:i/>
          <w:lang w:val="uk-UA"/>
        </w:rPr>
        <w:sym w:font="Symbol" w:char="F020"/>
      </w:r>
      <w:r>
        <w:rPr>
          <w:rFonts w:ascii="Times New Roman" w:hAnsi="Times New Roman"/>
          <w:i/>
          <w:lang w:val="uk-UA"/>
        </w:rPr>
        <w:sym w:font="Symbol" w:char="F04A"/>
      </w:r>
      <w:r>
        <w:rPr>
          <w:rFonts w:ascii="Times New Roman" w:hAnsi="Times New Roman"/>
          <w:lang w:val="uk-UA"/>
        </w:rPr>
        <w:t xml:space="preserve"> - для кутових вібрацій літака; </w:t>
      </w:r>
      <w:r>
        <w:rPr>
          <w:rFonts w:ascii="Times New Roman" w:hAnsi="Times New Roman"/>
          <w:i/>
          <w:lang w:val="uk-UA"/>
        </w:rPr>
        <w:t>x, y, z</w:t>
      </w:r>
      <w:r>
        <w:rPr>
          <w:rFonts w:ascii="Times New Roman" w:hAnsi="Times New Roman"/>
          <w:lang w:val="uk-UA"/>
        </w:rPr>
        <w:t xml:space="preserve"> - осі системи координат, жорстко зв’язаної з літаком; </w:t>
      </w:r>
      <w:r>
        <w:rPr>
          <w:rFonts w:ascii="Times New Roman" w:hAnsi="Times New Roman"/>
          <w:i/>
          <w:lang w:val="uk-UA"/>
        </w:rPr>
        <w:sym w:font="Symbol" w:char="F06A"/>
      </w:r>
      <w:r>
        <w:rPr>
          <w:rFonts w:ascii="Times New Roman" w:hAnsi="Times New Roman"/>
          <w:i/>
          <w:lang w:val="uk-UA"/>
        </w:rPr>
        <w:sym w:font="Symbol" w:char="F02C"/>
      </w:r>
      <w:r>
        <w:rPr>
          <w:rFonts w:ascii="Times New Roman" w:hAnsi="Times New Roman"/>
          <w:i/>
          <w:lang w:val="uk-UA"/>
        </w:rPr>
        <w:sym w:font="Symbol" w:char="F020"/>
      </w:r>
      <w:r>
        <w:rPr>
          <w:rFonts w:ascii="Times New Roman" w:hAnsi="Times New Roman"/>
          <w:i/>
          <w:lang w:val="uk-UA"/>
        </w:rPr>
        <w:sym w:font="Symbol" w:char="F079"/>
      </w:r>
      <w:r>
        <w:rPr>
          <w:rFonts w:ascii="Times New Roman" w:hAnsi="Times New Roman"/>
          <w:i/>
          <w:lang w:val="uk-UA"/>
        </w:rPr>
        <w:sym w:font="Symbol" w:char="F02C"/>
      </w:r>
      <w:r>
        <w:rPr>
          <w:rFonts w:ascii="Times New Roman" w:hAnsi="Times New Roman"/>
          <w:i/>
          <w:lang w:val="uk-UA"/>
        </w:rPr>
        <w:sym w:font="Symbol" w:char="F020"/>
      </w:r>
      <w:r>
        <w:rPr>
          <w:rFonts w:ascii="Times New Roman" w:hAnsi="Times New Roman"/>
          <w:i/>
          <w:lang w:val="uk-UA"/>
        </w:rPr>
        <w:sym w:font="Symbol" w:char="F04A"/>
      </w:r>
      <w:r>
        <w:rPr>
          <w:rFonts w:ascii="Times New Roman" w:hAnsi="Times New Roman"/>
          <w:lang w:val="uk-UA"/>
        </w:rPr>
        <w:t xml:space="preserve"> -  кути качки літака.</w:t>
      </w:r>
    </w:p>
    <w:p w14:paraId="7CFFBBEE" w14:textId="77777777" w:rsidR="0032687C" w:rsidRDefault="0032687C" w:rsidP="0032687C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Зауважимо, що на підставі натурних реєстрацій і подальшої статистичної обробки добуто оцінки імовірнісних характеристик кутового і поступального руху центру ваги літака типу ТУ-104-Б (табл. 4.2).</w:t>
      </w:r>
    </w:p>
    <w:p w14:paraId="79D98235" w14:textId="77777777" w:rsidR="0032687C" w:rsidRDefault="0032687C" w:rsidP="0032687C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Математичним моделюванням на ЕОМ рівнянь руху літака і умов його польоту на ЕОМ добуто імовірнісні характеристики кутового руху важкого літака типу ІЛ-18 за умов прямолінійного польоту в суто турбулентній атмосфері. Крім того, знайдено,  що переважні частоти кутових вібрацій літака лежать у діапазоні 0,05 - 0,44 с</w:t>
      </w:r>
      <w:r>
        <w:rPr>
          <w:rFonts w:ascii="Times New Roman" w:hAnsi="Times New Roman"/>
          <w:vertAlign w:val="superscript"/>
          <w:lang w:val="uk-UA"/>
        </w:rPr>
        <w:t>-1</w:t>
      </w:r>
      <w:r>
        <w:rPr>
          <w:rFonts w:ascii="Times New Roman" w:hAnsi="Times New Roman"/>
          <w:lang w:val="uk-UA"/>
        </w:rPr>
        <w:t xml:space="preserve"> .</w:t>
      </w:r>
    </w:p>
    <w:p w14:paraId="2865290F" w14:textId="77777777" w:rsidR="0032687C" w:rsidRDefault="0032687C" w:rsidP="0032687C">
      <w:pPr>
        <w:pStyle w:val="3"/>
        <w:spacing w:line="360" w:lineRule="auto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Таблиця 4.2</w:t>
      </w:r>
    </w:p>
    <w:p w14:paraId="4BE4FD64" w14:textId="77777777" w:rsidR="0032687C" w:rsidRDefault="0032687C" w:rsidP="0032687C">
      <w:pPr>
        <w:spacing w:line="360" w:lineRule="auto"/>
        <w:ind w:left="1985" w:hanging="1985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Параметри кореляційних функцій кутових вібрацій ваги літаків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851"/>
        <w:gridCol w:w="708"/>
        <w:gridCol w:w="658"/>
        <w:gridCol w:w="656"/>
        <w:gridCol w:w="814"/>
        <w:gridCol w:w="689"/>
        <w:gridCol w:w="682"/>
        <w:gridCol w:w="695"/>
        <w:gridCol w:w="827"/>
        <w:gridCol w:w="637"/>
        <w:gridCol w:w="636"/>
        <w:gridCol w:w="654"/>
      </w:tblGrid>
      <w:tr w:rsidR="0032687C" w14:paraId="069A94A4" w14:textId="77777777" w:rsidTr="00D16887">
        <w:tc>
          <w:tcPr>
            <w:tcW w:w="1384" w:type="dxa"/>
            <w:tcBorders>
              <w:top w:val="single" w:sz="6" w:space="0" w:color="auto"/>
              <w:bottom w:val="nil"/>
              <w:right w:val="nil"/>
            </w:tcBorders>
          </w:tcPr>
          <w:p w14:paraId="2AD9B01C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Тип літака</w:t>
            </w:r>
          </w:p>
        </w:tc>
        <w:tc>
          <w:tcPr>
            <w:tcW w:w="2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C45E049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Никання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409D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Тангаж</w:t>
            </w:r>
          </w:p>
        </w:tc>
        <w:tc>
          <w:tcPr>
            <w:tcW w:w="2754" w:type="dxa"/>
            <w:gridSpan w:val="4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74D96AF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Крен</w:t>
            </w:r>
          </w:p>
        </w:tc>
      </w:tr>
      <w:tr w:rsidR="0032687C" w14:paraId="77309B62" w14:textId="77777777" w:rsidTr="00D16887">
        <w:tc>
          <w:tcPr>
            <w:tcW w:w="1384" w:type="dxa"/>
            <w:tcBorders>
              <w:top w:val="nil"/>
              <w:bottom w:val="single" w:sz="6" w:space="0" w:color="auto"/>
              <w:right w:val="nil"/>
            </w:tcBorders>
          </w:tcPr>
          <w:p w14:paraId="7344FB9E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nil"/>
              <w:right w:val="nil"/>
            </w:tcBorders>
          </w:tcPr>
          <w:p w14:paraId="3875C466" w14:textId="77777777" w:rsidR="0032687C" w:rsidRDefault="0032687C" w:rsidP="00D16887">
            <w:pPr>
              <w:jc w:val="both"/>
              <w:rPr>
                <w:rFonts w:ascii="Times New Roman" w:hAnsi="Times New Roman"/>
                <w:vertAlign w:val="subscript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D</w:t>
            </w:r>
            <w:r>
              <w:rPr>
                <w:rFonts w:ascii="Times New Roman" w:hAnsi="Times New Roman"/>
                <w:vertAlign w:val="subscript"/>
                <w:lang w:val="uk-UA"/>
              </w:rPr>
              <w:sym w:font="Symbol" w:char="F06A"/>
            </w:r>
          </w:p>
          <w:p w14:paraId="18FC5B64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град</w:t>
            </w:r>
            <w:r>
              <w:rPr>
                <w:rFonts w:ascii="Times New Roman" w:hAnsi="Times New Roman"/>
                <w:sz w:val="22"/>
                <w:vertAlign w:val="superscript"/>
                <w:lang w:val="uk-UA"/>
              </w:rPr>
              <w:t>-1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D91B" w14:textId="77777777" w:rsidR="0032687C" w:rsidRDefault="0032687C" w:rsidP="00D16887">
            <w:pPr>
              <w:jc w:val="both"/>
              <w:rPr>
                <w:rFonts w:ascii="Times New Roman" w:hAnsi="Times New Roman"/>
                <w:vertAlign w:val="subscript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sym w:font="Symbol" w:char="F06D"/>
            </w:r>
            <w:r>
              <w:rPr>
                <w:rFonts w:ascii="Times New Roman" w:hAnsi="Times New Roman"/>
                <w:vertAlign w:val="subscript"/>
                <w:lang w:val="uk-UA"/>
              </w:rPr>
              <w:sym w:font="Symbol" w:char="F06A"/>
            </w:r>
          </w:p>
          <w:p w14:paraId="6677A91D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c</w:t>
            </w:r>
            <w:r>
              <w:rPr>
                <w:rFonts w:ascii="Times New Roman" w:hAnsi="Times New Roman"/>
                <w:sz w:val="22"/>
                <w:vertAlign w:val="superscript"/>
                <w:lang w:val="uk-UA"/>
              </w:rPr>
              <w:t>-1</w:t>
            </w:r>
          </w:p>
        </w:tc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14:paraId="179FA23E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sym w:font="Symbol" w:char="F06C"/>
            </w:r>
            <w:r>
              <w:rPr>
                <w:rFonts w:ascii="Times New Roman" w:hAnsi="Times New Roman"/>
                <w:lang w:val="uk-UA"/>
              </w:rPr>
              <w:sym w:font="Symbol" w:char="F06A"/>
            </w:r>
          </w:p>
          <w:p w14:paraId="621FDCCB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c</w:t>
            </w:r>
            <w:r>
              <w:rPr>
                <w:rFonts w:ascii="Times New Roman" w:hAnsi="Times New Roman"/>
                <w:sz w:val="22"/>
                <w:vertAlign w:val="superscript"/>
                <w:lang w:val="uk-UA"/>
              </w:rPr>
              <w:t>-1</w:t>
            </w:r>
          </w:p>
        </w:tc>
        <w:tc>
          <w:tcPr>
            <w:tcW w:w="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4164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position w:val="-32"/>
                <w:lang w:val="uk-UA"/>
              </w:rPr>
              <w:object w:dxaOrig="420" w:dyaOrig="800" w14:anchorId="579336B9">
                <v:shape id="_x0000_i1026" type="#_x0000_t75" style="width:17.25pt;height:33.75pt" o:ole="">
                  <v:imagedata r:id="rId8" o:title=""/>
                </v:shape>
                <o:OLEObject Type="Embed" ProgID="Equation.2" ShapeID="_x0000_i1026" DrawAspect="Content" ObjectID="_1692022268" r:id="rId9"/>
              </w:object>
            </w:r>
          </w:p>
        </w:tc>
        <w:tc>
          <w:tcPr>
            <w:tcW w:w="814" w:type="dxa"/>
            <w:tcBorders>
              <w:left w:val="nil"/>
              <w:bottom w:val="nil"/>
              <w:right w:val="nil"/>
            </w:tcBorders>
          </w:tcPr>
          <w:p w14:paraId="1CE79DE1" w14:textId="77777777" w:rsidR="0032687C" w:rsidRDefault="0032687C" w:rsidP="00D16887">
            <w:pPr>
              <w:jc w:val="both"/>
              <w:rPr>
                <w:rFonts w:ascii="Times New Roman" w:hAnsi="Times New Roman"/>
                <w:vertAlign w:val="subscript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D</w:t>
            </w:r>
            <w:r>
              <w:rPr>
                <w:rFonts w:ascii="Times New Roman" w:hAnsi="Times New Roman"/>
                <w:vertAlign w:val="subscript"/>
                <w:lang w:val="uk-UA"/>
              </w:rPr>
              <w:sym w:font="Symbol" w:char="F079"/>
            </w:r>
          </w:p>
          <w:p w14:paraId="7CA080A6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град</w:t>
            </w:r>
            <w:r>
              <w:rPr>
                <w:rFonts w:ascii="Times New Roman" w:hAnsi="Times New Roman"/>
                <w:sz w:val="22"/>
                <w:vertAlign w:val="superscript"/>
                <w:lang w:val="uk-UA"/>
              </w:rPr>
              <w:t>-1</w:t>
            </w:r>
          </w:p>
        </w:tc>
        <w:tc>
          <w:tcPr>
            <w:tcW w:w="6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45E2F" w14:textId="77777777" w:rsidR="0032687C" w:rsidRDefault="0032687C" w:rsidP="00D16887">
            <w:pPr>
              <w:jc w:val="both"/>
              <w:rPr>
                <w:rFonts w:ascii="Times New Roman" w:hAnsi="Times New Roman"/>
                <w:vertAlign w:val="subscript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sym w:font="Symbol" w:char="F06D"/>
            </w:r>
            <w:r>
              <w:rPr>
                <w:rFonts w:ascii="Times New Roman" w:hAnsi="Times New Roman"/>
                <w:vertAlign w:val="subscript"/>
                <w:lang w:val="uk-UA"/>
              </w:rPr>
              <w:sym w:font="Symbol" w:char="F079"/>
            </w:r>
          </w:p>
          <w:p w14:paraId="6F4E10E8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c</w:t>
            </w:r>
            <w:r>
              <w:rPr>
                <w:rFonts w:ascii="Times New Roman" w:hAnsi="Times New Roman"/>
                <w:sz w:val="22"/>
                <w:vertAlign w:val="superscript"/>
                <w:lang w:val="uk-UA"/>
              </w:rPr>
              <w:t>-1</w:t>
            </w:r>
          </w:p>
        </w:tc>
        <w:tc>
          <w:tcPr>
            <w:tcW w:w="682" w:type="dxa"/>
            <w:tcBorders>
              <w:left w:val="nil"/>
              <w:bottom w:val="nil"/>
              <w:right w:val="nil"/>
            </w:tcBorders>
          </w:tcPr>
          <w:p w14:paraId="20EB7A56" w14:textId="77777777" w:rsidR="0032687C" w:rsidRDefault="0032687C" w:rsidP="00D16887">
            <w:pPr>
              <w:jc w:val="both"/>
              <w:rPr>
                <w:rFonts w:ascii="Times New Roman" w:hAnsi="Times New Roman"/>
                <w:vertAlign w:val="subscript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sym w:font="Symbol" w:char="F06C"/>
            </w:r>
            <w:r>
              <w:rPr>
                <w:rFonts w:ascii="Times New Roman" w:hAnsi="Times New Roman"/>
                <w:vertAlign w:val="subscript"/>
                <w:lang w:val="uk-UA"/>
              </w:rPr>
              <w:sym w:font="Symbol" w:char="F079"/>
            </w:r>
          </w:p>
          <w:p w14:paraId="04C0F802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c</w:t>
            </w:r>
            <w:r>
              <w:rPr>
                <w:rFonts w:ascii="Times New Roman" w:hAnsi="Times New Roman"/>
                <w:sz w:val="22"/>
                <w:vertAlign w:val="superscript"/>
                <w:lang w:val="uk-UA"/>
              </w:rPr>
              <w:t>-1</w:t>
            </w:r>
          </w:p>
        </w:tc>
        <w:tc>
          <w:tcPr>
            <w:tcW w:w="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71221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position w:val="-32"/>
                <w:lang w:val="uk-UA"/>
              </w:rPr>
              <w:object w:dxaOrig="400" w:dyaOrig="760" w14:anchorId="45A74A86">
                <v:shape id="_x0000_i1027" type="#_x0000_t75" style="width:15.75pt;height:32.25pt" o:ole="">
                  <v:imagedata r:id="rId10" o:title=""/>
                </v:shape>
                <o:OLEObject Type="Embed" ProgID="Equation.2" ShapeID="_x0000_i1027" DrawAspect="Content" ObjectID="_1692022269" r:id="rId11"/>
              </w:object>
            </w:r>
          </w:p>
        </w:tc>
        <w:tc>
          <w:tcPr>
            <w:tcW w:w="827" w:type="dxa"/>
            <w:tcBorders>
              <w:left w:val="nil"/>
              <w:bottom w:val="nil"/>
              <w:right w:val="nil"/>
            </w:tcBorders>
          </w:tcPr>
          <w:p w14:paraId="167F7F0A" w14:textId="77777777" w:rsidR="0032687C" w:rsidRDefault="0032687C" w:rsidP="00D16887">
            <w:pPr>
              <w:jc w:val="both"/>
              <w:rPr>
                <w:rFonts w:ascii="Times New Roman" w:hAnsi="Times New Roman"/>
                <w:vertAlign w:val="subscript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D</w:t>
            </w:r>
            <w:r>
              <w:rPr>
                <w:rFonts w:ascii="Times New Roman" w:hAnsi="Times New Roman"/>
                <w:vertAlign w:val="subscript"/>
                <w:lang w:val="uk-UA"/>
              </w:rPr>
              <w:t>B</w:t>
            </w:r>
          </w:p>
          <w:p w14:paraId="343970A2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град</w:t>
            </w:r>
            <w:r>
              <w:rPr>
                <w:rFonts w:ascii="Times New Roman" w:hAnsi="Times New Roman"/>
                <w:sz w:val="22"/>
                <w:vertAlign w:val="superscript"/>
                <w:lang w:val="uk-UA"/>
              </w:rPr>
              <w:t>-1</w:t>
            </w:r>
          </w:p>
        </w:tc>
        <w:tc>
          <w:tcPr>
            <w:tcW w:w="6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2D411" w14:textId="77777777" w:rsidR="0032687C" w:rsidRDefault="0032687C" w:rsidP="00D16887">
            <w:pPr>
              <w:jc w:val="both"/>
              <w:rPr>
                <w:rFonts w:ascii="Times New Roman" w:hAnsi="Times New Roman"/>
                <w:vertAlign w:val="subscript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sym w:font="Symbol" w:char="F06D"/>
            </w:r>
            <w:r>
              <w:rPr>
                <w:rFonts w:ascii="Times New Roman" w:hAnsi="Times New Roman"/>
                <w:vertAlign w:val="subscript"/>
                <w:lang w:val="uk-UA"/>
              </w:rPr>
              <w:t>B</w:t>
            </w:r>
          </w:p>
          <w:p w14:paraId="73AE4226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c</w:t>
            </w:r>
            <w:r>
              <w:rPr>
                <w:rFonts w:ascii="Times New Roman" w:hAnsi="Times New Roman"/>
                <w:sz w:val="22"/>
                <w:vertAlign w:val="superscript"/>
                <w:lang w:val="uk-UA"/>
              </w:rPr>
              <w:t>-1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F2CB1EC" w14:textId="77777777" w:rsidR="0032687C" w:rsidRDefault="0032687C" w:rsidP="00D16887">
            <w:pPr>
              <w:jc w:val="both"/>
              <w:rPr>
                <w:rFonts w:ascii="Times New Roman" w:hAnsi="Times New Roman"/>
                <w:vertAlign w:val="subscript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sym w:font="Symbol" w:char="F06C"/>
            </w:r>
            <w:r>
              <w:rPr>
                <w:rFonts w:ascii="Times New Roman" w:hAnsi="Times New Roman"/>
                <w:vertAlign w:val="subscript"/>
                <w:lang w:val="uk-UA"/>
              </w:rPr>
              <w:t>B</w:t>
            </w:r>
          </w:p>
          <w:p w14:paraId="70B2B054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c</w:t>
            </w:r>
            <w:r>
              <w:rPr>
                <w:rFonts w:ascii="Times New Roman" w:hAnsi="Times New Roman"/>
                <w:sz w:val="22"/>
                <w:vertAlign w:val="superscript"/>
                <w:lang w:val="uk-UA"/>
              </w:rPr>
              <w:t>-1</w:t>
            </w:r>
          </w:p>
        </w:tc>
        <w:tc>
          <w:tcPr>
            <w:tcW w:w="654" w:type="dxa"/>
            <w:tcBorders>
              <w:left w:val="nil"/>
              <w:bottom w:val="nil"/>
            </w:tcBorders>
          </w:tcPr>
          <w:p w14:paraId="122381A0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position w:val="-28"/>
                <w:lang w:val="uk-UA"/>
              </w:rPr>
              <w:object w:dxaOrig="380" w:dyaOrig="680" w14:anchorId="3DE2BF10">
                <v:shape id="_x0000_i1028" type="#_x0000_t75" style="width:15pt;height:28.5pt" o:ole="">
                  <v:imagedata r:id="rId12" o:title=""/>
                </v:shape>
                <o:OLEObject Type="Embed" ProgID="Equation.2" ShapeID="_x0000_i1028" DrawAspect="Content" ObjectID="_1692022270" r:id="rId13"/>
              </w:object>
            </w:r>
          </w:p>
        </w:tc>
      </w:tr>
      <w:tr w:rsidR="0032687C" w14:paraId="28708F09" w14:textId="77777777" w:rsidTr="00D16887">
        <w:tc>
          <w:tcPr>
            <w:tcW w:w="1384" w:type="dxa"/>
            <w:tcBorders>
              <w:top w:val="nil"/>
              <w:bottom w:val="single" w:sz="6" w:space="0" w:color="auto"/>
              <w:right w:val="nil"/>
            </w:tcBorders>
          </w:tcPr>
          <w:p w14:paraId="1EC5EAA7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ТУ-104-В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C7B973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22DC4" w14:textId="77777777" w:rsidR="0032687C" w:rsidRDefault="0032687C" w:rsidP="00D16887">
            <w:pPr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0.02</w:t>
            </w:r>
          </w:p>
        </w:tc>
        <w:tc>
          <w:tcPr>
            <w:tcW w:w="6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42B2DD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0.36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891A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0.06</w:t>
            </w:r>
          </w:p>
        </w:tc>
        <w:tc>
          <w:tcPr>
            <w:tcW w:w="8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99C627E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0.03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5085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0.06</w:t>
            </w:r>
          </w:p>
        </w:tc>
        <w:tc>
          <w:tcPr>
            <w:tcW w:w="6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CCC27F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0.07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E8D94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0.86</w:t>
            </w:r>
          </w:p>
        </w:tc>
        <w:tc>
          <w:tcPr>
            <w:tcW w:w="8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9A41F3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0.45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09A8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0.13</w:t>
            </w:r>
          </w:p>
        </w:tc>
        <w:tc>
          <w:tcPr>
            <w:tcW w:w="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3C279A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0.44</w:t>
            </w:r>
          </w:p>
        </w:tc>
        <w:tc>
          <w:tcPr>
            <w:tcW w:w="65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CC83A46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0.4</w:t>
            </w:r>
          </w:p>
        </w:tc>
      </w:tr>
      <w:tr w:rsidR="0032687C" w14:paraId="7CE8C561" w14:textId="77777777" w:rsidTr="00D16887">
        <w:tc>
          <w:tcPr>
            <w:tcW w:w="1384" w:type="dxa"/>
            <w:tcBorders>
              <w:top w:val="nil"/>
              <w:right w:val="nil"/>
            </w:tcBorders>
          </w:tcPr>
          <w:p w14:paraId="012C0CA3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6"/>
                <w:lang w:val="uk-UA"/>
              </w:rPr>
              <w:t>ІЛ-18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1ED7DD1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1.32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08208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0.65</w:t>
            </w:r>
          </w:p>
        </w:tc>
        <w:tc>
          <w:tcPr>
            <w:tcW w:w="658" w:type="dxa"/>
            <w:tcBorders>
              <w:top w:val="nil"/>
              <w:left w:val="nil"/>
              <w:right w:val="nil"/>
            </w:tcBorders>
          </w:tcPr>
          <w:p w14:paraId="318960B6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0.12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FE235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0.58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</w:tcPr>
          <w:p w14:paraId="59A5FF04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0.75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52EB8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0.7</w:t>
            </w:r>
          </w:p>
        </w:tc>
        <w:tc>
          <w:tcPr>
            <w:tcW w:w="682" w:type="dxa"/>
            <w:tcBorders>
              <w:top w:val="nil"/>
              <w:left w:val="nil"/>
              <w:right w:val="nil"/>
            </w:tcBorders>
          </w:tcPr>
          <w:p w14:paraId="234E22C3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1.3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451F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0.54</w:t>
            </w:r>
          </w:p>
        </w:tc>
        <w:tc>
          <w:tcPr>
            <w:tcW w:w="827" w:type="dxa"/>
            <w:tcBorders>
              <w:top w:val="nil"/>
              <w:left w:val="nil"/>
              <w:right w:val="nil"/>
            </w:tcBorders>
          </w:tcPr>
          <w:p w14:paraId="77A0652A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0.13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5F138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0.95</w:t>
            </w:r>
          </w:p>
        </w:tc>
        <w:tc>
          <w:tcPr>
            <w:tcW w:w="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13E002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0.85</w:t>
            </w:r>
          </w:p>
        </w:tc>
        <w:tc>
          <w:tcPr>
            <w:tcW w:w="654" w:type="dxa"/>
            <w:tcBorders>
              <w:top w:val="nil"/>
              <w:left w:val="nil"/>
            </w:tcBorders>
          </w:tcPr>
          <w:p w14:paraId="3885B7CB" w14:textId="77777777" w:rsidR="0032687C" w:rsidRDefault="0032687C" w:rsidP="00D16887">
            <w:pPr>
              <w:jc w:val="center"/>
              <w:rPr>
                <w:rFonts w:ascii="Times New Roman" w:hAnsi="Times New Roman"/>
                <w:sz w:val="22"/>
                <w:lang w:val="uk-UA"/>
              </w:rPr>
            </w:pPr>
            <w:r>
              <w:rPr>
                <w:rFonts w:ascii="Times New Roman" w:hAnsi="Times New Roman"/>
                <w:sz w:val="22"/>
                <w:lang w:val="uk-UA"/>
              </w:rPr>
              <w:t>1.1</w:t>
            </w:r>
          </w:p>
        </w:tc>
      </w:tr>
    </w:tbl>
    <w:p w14:paraId="08E903E4" w14:textId="77777777" w:rsidR="0032687C" w:rsidRDefault="0032687C" w:rsidP="0032687C">
      <w:pPr>
        <w:spacing w:line="360" w:lineRule="auto"/>
        <w:jc w:val="both"/>
        <w:rPr>
          <w:rFonts w:ascii="Times New Roman" w:hAnsi="Times New Roman"/>
          <w:sz w:val="16"/>
          <w:lang w:val="uk-UA"/>
        </w:rPr>
      </w:pPr>
    </w:p>
    <w:p w14:paraId="6E46F9CC" w14:textId="77777777" w:rsidR="0032687C" w:rsidRDefault="0032687C" w:rsidP="0032687C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Дослідження імовірнісних характеристик поступальних вібрацій літака типу ЯК-40 показали, що переважні частоти поступальних вібрацій літака лежать у діапазоні 1500-2000 с</w:t>
      </w:r>
      <w:r>
        <w:rPr>
          <w:rFonts w:ascii="Times New Roman" w:hAnsi="Times New Roman"/>
          <w:vertAlign w:val="superscript"/>
          <w:lang w:val="uk-UA"/>
        </w:rPr>
        <w:t>-1</w:t>
      </w:r>
      <w:r>
        <w:rPr>
          <w:rFonts w:ascii="Times New Roman" w:hAnsi="Times New Roman"/>
          <w:lang w:val="uk-UA"/>
        </w:rPr>
        <w:t xml:space="preserve"> (табл. 4.3).</w:t>
      </w:r>
    </w:p>
    <w:p w14:paraId="33E9FB40" w14:textId="77777777" w:rsidR="0032687C" w:rsidRDefault="0032687C" w:rsidP="0032687C">
      <w:pPr>
        <w:spacing w:line="360" w:lineRule="auto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Таблиця 4.3.</w:t>
      </w:r>
    </w:p>
    <w:p w14:paraId="32588EB5" w14:textId="77777777" w:rsidR="0032687C" w:rsidRDefault="0032687C" w:rsidP="0032687C">
      <w:pPr>
        <w:spacing w:line="360" w:lineRule="auto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Параметри кореляційних функцій поступальних  вібрацій центра ваги літаків типу ЯК-40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2"/>
        <w:gridCol w:w="1992"/>
        <w:gridCol w:w="1992"/>
        <w:gridCol w:w="1992"/>
        <w:gridCol w:w="1992"/>
      </w:tblGrid>
      <w:tr w:rsidR="0032687C" w14:paraId="0DB236A9" w14:textId="77777777" w:rsidTr="00D16887">
        <w:tc>
          <w:tcPr>
            <w:tcW w:w="1992" w:type="dxa"/>
          </w:tcPr>
          <w:p w14:paraId="0A678209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Види кореляційної функції</w:t>
            </w:r>
          </w:p>
        </w:tc>
        <w:tc>
          <w:tcPr>
            <w:tcW w:w="1992" w:type="dxa"/>
          </w:tcPr>
          <w:p w14:paraId="3FF4434D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D</w:t>
            </w:r>
            <w:r>
              <w:rPr>
                <w:rFonts w:ascii="Times New Roman" w:hAnsi="Times New Roman"/>
                <w:vertAlign w:val="subscript"/>
                <w:lang w:val="uk-UA"/>
              </w:rPr>
              <w:t>ij</w:t>
            </w:r>
          </w:p>
        </w:tc>
        <w:tc>
          <w:tcPr>
            <w:tcW w:w="1992" w:type="dxa"/>
          </w:tcPr>
          <w:p w14:paraId="18C6A503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sym w:font="Symbol" w:char="F06D"/>
            </w:r>
            <w:r>
              <w:rPr>
                <w:rFonts w:ascii="Times New Roman" w:hAnsi="Times New Roman"/>
                <w:vertAlign w:val="subscript"/>
                <w:lang w:val="uk-UA"/>
              </w:rPr>
              <w:t>ij</w:t>
            </w:r>
            <w:r>
              <w:rPr>
                <w:rFonts w:ascii="Times New Roman" w:hAnsi="Times New Roman"/>
                <w:lang w:val="uk-UA"/>
              </w:rPr>
              <w:t>, c</w:t>
            </w:r>
            <w:r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1992" w:type="dxa"/>
          </w:tcPr>
          <w:p w14:paraId="17B514DF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sym w:font="Symbol" w:char="F06C"/>
            </w:r>
            <w:r>
              <w:rPr>
                <w:rFonts w:ascii="Times New Roman" w:hAnsi="Times New Roman"/>
                <w:vertAlign w:val="subscript"/>
                <w:lang w:val="uk-UA"/>
              </w:rPr>
              <w:t>ij</w:t>
            </w:r>
            <w:r>
              <w:rPr>
                <w:rFonts w:ascii="Times New Roman" w:hAnsi="Times New Roman"/>
                <w:lang w:val="uk-UA"/>
              </w:rPr>
              <w:t>, c</w:t>
            </w:r>
            <w:r>
              <w:rPr>
                <w:rFonts w:ascii="Times New Roman" w:hAnsi="Times New Roman"/>
                <w:vertAlign w:val="superscript"/>
                <w:lang w:val="uk-UA"/>
              </w:rPr>
              <w:t>-1</w:t>
            </w:r>
          </w:p>
        </w:tc>
        <w:tc>
          <w:tcPr>
            <w:tcW w:w="1992" w:type="dxa"/>
          </w:tcPr>
          <w:p w14:paraId="18EE6C02" w14:textId="77777777" w:rsidR="0032687C" w:rsidRDefault="0032687C" w:rsidP="00D1688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sym w:font="Symbol" w:char="F06D"/>
            </w:r>
            <w:r>
              <w:rPr>
                <w:rFonts w:ascii="Times New Roman" w:hAnsi="Times New Roman"/>
                <w:vertAlign w:val="subscript"/>
                <w:lang w:val="uk-UA"/>
              </w:rPr>
              <w:t>ij</w:t>
            </w:r>
            <w:r>
              <w:rPr>
                <w:rFonts w:ascii="Times New Roman" w:hAnsi="Times New Roman"/>
                <w:lang w:val="uk-UA"/>
              </w:rPr>
              <w:t>/</w:t>
            </w:r>
            <w:r>
              <w:rPr>
                <w:rFonts w:ascii="Times New Roman" w:hAnsi="Times New Roman"/>
                <w:lang w:val="uk-UA"/>
              </w:rPr>
              <w:sym w:font="Symbol" w:char="F06C"/>
            </w:r>
            <w:r>
              <w:rPr>
                <w:rFonts w:ascii="Times New Roman" w:hAnsi="Times New Roman"/>
                <w:vertAlign w:val="subscript"/>
                <w:lang w:val="uk-UA"/>
              </w:rPr>
              <w:t>ij</w:t>
            </w:r>
          </w:p>
        </w:tc>
      </w:tr>
      <w:tr w:rsidR="0032687C" w14:paraId="762C7DC3" w14:textId="77777777" w:rsidTr="00D16887">
        <w:tc>
          <w:tcPr>
            <w:tcW w:w="1992" w:type="dxa"/>
          </w:tcPr>
          <w:p w14:paraId="08E7B223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K</w:t>
            </w:r>
            <w:r>
              <w:rPr>
                <w:rFonts w:ascii="Times New Roman" w:hAnsi="Times New Roman"/>
                <w:vertAlign w:val="subscript"/>
                <w:lang w:val="uk-UA"/>
              </w:rPr>
              <w:t>x</w:t>
            </w:r>
          </w:p>
        </w:tc>
        <w:tc>
          <w:tcPr>
            <w:tcW w:w="1992" w:type="dxa"/>
          </w:tcPr>
          <w:p w14:paraId="3BA999CB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0,22</w:t>
            </w:r>
          </w:p>
        </w:tc>
        <w:tc>
          <w:tcPr>
            <w:tcW w:w="1992" w:type="dxa"/>
          </w:tcPr>
          <w:p w14:paraId="747DD99C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1992" w:type="dxa"/>
          </w:tcPr>
          <w:p w14:paraId="1B121FD9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1820</w:t>
            </w:r>
          </w:p>
        </w:tc>
        <w:tc>
          <w:tcPr>
            <w:tcW w:w="1992" w:type="dxa"/>
          </w:tcPr>
          <w:p w14:paraId="215C8A25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0,055</w:t>
            </w:r>
          </w:p>
        </w:tc>
      </w:tr>
      <w:tr w:rsidR="0032687C" w14:paraId="03D44209" w14:textId="77777777" w:rsidTr="00D16887">
        <w:tc>
          <w:tcPr>
            <w:tcW w:w="1992" w:type="dxa"/>
          </w:tcPr>
          <w:p w14:paraId="23E19741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K</w:t>
            </w:r>
            <w:r>
              <w:rPr>
                <w:rFonts w:ascii="Times New Roman" w:hAnsi="Times New Roman"/>
                <w:vertAlign w:val="subscript"/>
                <w:lang w:val="uk-UA"/>
              </w:rPr>
              <w:t>y</w:t>
            </w:r>
          </w:p>
        </w:tc>
        <w:tc>
          <w:tcPr>
            <w:tcW w:w="1992" w:type="dxa"/>
          </w:tcPr>
          <w:p w14:paraId="2074645E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0,41</w:t>
            </w:r>
          </w:p>
        </w:tc>
        <w:tc>
          <w:tcPr>
            <w:tcW w:w="1992" w:type="dxa"/>
          </w:tcPr>
          <w:p w14:paraId="2C3B3621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200</w:t>
            </w:r>
          </w:p>
        </w:tc>
        <w:tc>
          <w:tcPr>
            <w:tcW w:w="1992" w:type="dxa"/>
          </w:tcPr>
          <w:p w14:paraId="76984A81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1695</w:t>
            </w:r>
          </w:p>
        </w:tc>
        <w:tc>
          <w:tcPr>
            <w:tcW w:w="1992" w:type="dxa"/>
          </w:tcPr>
          <w:p w14:paraId="4B6F31BF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0,118</w:t>
            </w:r>
          </w:p>
        </w:tc>
      </w:tr>
      <w:tr w:rsidR="0032687C" w14:paraId="2290AE6D" w14:textId="77777777" w:rsidTr="00D16887">
        <w:tc>
          <w:tcPr>
            <w:tcW w:w="1992" w:type="dxa"/>
          </w:tcPr>
          <w:p w14:paraId="00F5F7FD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K</w:t>
            </w:r>
            <w:r>
              <w:rPr>
                <w:rFonts w:ascii="Times New Roman" w:hAnsi="Times New Roman"/>
                <w:vertAlign w:val="subscript"/>
                <w:lang w:val="uk-UA"/>
              </w:rPr>
              <w:t>z</w:t>
            </w:r>
          </w:p>
        </w:tc>
        <w:tc>
          <w:tcPr>
            <w:tcW w:w="1992" w:type="dxa"/>
          </w:tcPr>
          <w:p w14:paraId="77375888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0,51</w:t>
            </w:r>
          </w:p>
        </w:tc>
        <w:tc>
          <w:tcPr>
            <w:tcW w:w="1992" w:type="dxa"/>
          </w:tcPr>
          <w:p w14:paraId="214C5F62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200</w:t>
            </w:r>
          </w:p>
        </w:tc>
        <w:tc>
          <w:tcPr>
            <w:tcW w:w="1992" w:type="dxa"/>
          </w:tcPr>
          <w:p w14:paraId="09F3E8EE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1634</w:t>
            </w:r>
          </w:p>
        </w:tc>
        <w:tc>
          <w:tcPr>
            <w:tcW w:w="1992" w:type="dxa"/>
          </w:tcPr>
          <w:p w14:paraId="6D3B9A05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0,122</w:t>
            </w:r>
          </w:p>
        </w:tc>
      </w:tr>
      <w:tr w:rsidR="0032687C" w14:paraId="49B3B63A" w14:textId="77777777" w:rsidTr="00D16887">
        <w:tc>
          <w:tcPr>
            <w:tcW w:w="1992" w:type="dxa"/>
          </w:tcPr>
          <w:p w14:paraId="238041C6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K</w:t>
            </w:r>
            <w:r>
              <w:rPr>
                <w:rFonts w:ascii="Times New Roman" w:hAnsi="Times New Roman"/>
                <w:vertAlign w:val="subscript"/>
                <w:lang w:val="uk-UA"/>
              </w:rPr>
              <w:t>xz</w:t>
            </w:r>
          </w:p>
        </w:tc>
        <w:tc>
          <w:tcPr>
            <w:tcW w:w="1992" w:type="dxa"/>
          </w:tcPr>
          <w:p w14:paraId="0A6808EC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0,08</w:t>
            </w:r>
          </w:p>
        </w:tc>
        <w:tc>
          <w:tcPr>
            <w:tcW w:w="1992" w:type="dxa"/>
          </w:tcPr>
          <w:p w14:paraId="542AFDDB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1992" w:type="dxa"/>
          </w:tcPr>
          <w:p w14:paraId="10599646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1583</w:t>
            </w:r>
          </w:p>
        </w:tc>
        <w:tc>
          <w:tcPr>
            <w:tcW w:w="1992" w:type="dxa"/>
          </w:tcPr>
          <w:p w14:paraId="57E6BB7E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0,095</w:t>
            </w:r>
          </w:p>
        </w:tc>
      </w:tr>
      <w:tr w:rsidR="0032687C" w14:paraId="0C660390" w14:textId="77777777" w:rsidTr="00D16887">
        <w:tc>
          <w:tcPr>
            <w:tcW w:w="1992" w:type="dxa"/>
          </w:tcPr>
          <w:p w14:paraId="0E62A6AA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K</w:t>
            </w:r>
            <w:r>
              <w:rPr>
                <w:rFonts w:ascii="Times New Roman" w:hAnsi="Times New Roman"/>
                <w:vertAlign w:val="subscript"/>
                <w:lang w:val="uk-UA"/>
              </w:rPr>
              <w:t>yz</w:t>
            </w:r>
          </w:p>
        </w:tc>
        <w:tc>
          <w:tcPr>
            <w:tcW w:w="1992" w:type="dxa"/>
          </w:tcPr>
          <w:p w14:paraId="79A08831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0,13</w:t>
            </w:r>
          </w:p>
        </w:tc>
        <w:tc>
          <w:tcPr>
            <w:tcW w:w="1992" w:type="dxa"/>
          </w:tcPr>
          <w:p w14:paraId="1E95C819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1992" w:type="dxa"/>
          </w:tcPr>
          <w:p w14:paraId="732A2A24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2020</w:t>
            </w:r>
          </w:p>
        </w:tc>
        <w:tc>
          <w:tcPr>
            <w:tcW w:w="1992" w:type="dxa"/>
          </w:tcPr>
          <w:p w14:paraId="339F96B9" w14:textId="77777777" w:rsidR="0032687C" w:rsidRDefault="0032687C" w:rsidP="00D16887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0,074</w:t>
            </w:r>
          </w:p>
        </w:tc>
      </w:tr>
    </w:tbl>
    <w:p w14:paraId="40A3624F" w14:textId="398A669F" w:rsidR="0032687C" w:rsidRDefault="0032687C" w:rsidP="0032687C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Вказані числові значення імовірнісних характеристик поступальних і кутових вібрацій літака буде використано далі для оцінки можливих похибок </w:t>
      </w:r>
      <w:r w:rsidR="00FF0F9F" w:rsidRPr="00FF0F9F">
        <w:rPr>
          <w:rFonts w:ascii="Times New Roman" w:hAnsi="Times New Roman"/>
          <w:bCs/>
          <w:lang w:val="uk-UA"/>
        </w:rPr>
        <w:t>ЧЕ</w:t>
      </w:r>
      <w:r w:rsidR="00FF0F9F">
        <w:rPr>
          <w:rFonts w:ascii="Times New Roman" w:hAnsi="Times New Roman"/>
          <w:lang w:val="uk-UA"/>
        </w:rPr>
        <w:t xml:space="preserve"> </w:t>
      </w:r>
      <w:r w:rsidR="00FF0F9F" w:rsidRPr="00FF0F9F">
        <w:rPr>
          <w:rFonts w:ascii="Times New Roman" w:hAnsi="Times New Roman"/>
          <w:bCs/>
          <w:lang w:val="uk-UA"/>
        </w:rPr>
        <w:t>ЕВС</w:t>
      </w:r>
      <w:r>
        <w:rPr>
          <w:rFonts w:ascii="Times New Roman" w:hAnsi="Times New Roman"/>
          <w:lang w:val="uk-UA"/>
        </w:rPr>
        <w:t>, під дією різних збурюючих чинників під час експлуатації.</w:t>
      </w:r>
    </w:p>
    <w:p w14:paraId="56FF56FA" w14:textId="42284CC6" w:rsidR="0032687C" w:rsidRDefault="0032687C" w:rsidP="0032687C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Отже, роботу </w:t>
      </w:r>
      <w:r w:rsidR="00FF0F9F" w:rsidRPr="00FF0F9F">
        <w:rPr>
          <w:rFonts w:ascii="Times New Roman" w:hAnsi="Times New Roman"/>
          <w:bCs/>
          <w:lang w:val="uk-UA"/>
        </w:rPr>
        <w:t>ЧЕ</w:t>
      </w:r>
      <w:r w:rsidR="00FF0F9F">
        <w:rPr>
          <w:rFonts w:ascii="Times New Roman" w:hAnsi="Times New Roman"/>
          <w:lang w:val="uk-UA"/>
        </w:rPr>
        <w:t xml:space="preserve"> </w:t>
      </w:r>
      <w:r w:rsidR="00FF0F9F" w:rsidRPr="00FF0F9F">
        <w:rPr>
          <w:rFonts w:ascii="Times New Roman" w:hAnsi="Times New Roman"/>
          <w:bCs/>
          <w:lang w:val="uk-UA"/>
        </w:rPr>
        <w:t>ЕВС</w:t>
      </w:r>
      <w:r w:rsidR="00FF0F9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треба аналізувати при таких можливих параметрах віброприскорень: амплітудах по поперечній і нормальній осях – до g. по поздовжній осі – до 0,7 g і переважних частотах близько 1640 с</w:t>
      </w:r>
      <w:r>
        <w:rPr>
          <w:rFonts w:ascii="Times New Roman" w:hAnsi="Times New Roman"/>
          <w:vertAlign w:val="superscript"/>
          <w:lang w:val="uk-UA"/>
        </w:rPr>
        <w:t>-1</w:t>
      </w:r>
      <w:r>
        <w:rPr>
          <w:rFonts w:ascii="Times New Roman" w:hAnsi="Times New Roman"/>
          <w:lang w:val="uk-UA"/>
        </w:rPr>
        <w:t xml:space="preserve"> для поступальних віброприскорень; амплітудних кутах никання – до 65’, крену – до 147’, тангажу – до 34’ і переважних частотах близько 0,02 с</w:t>
      </w:r>
      <w:r>
        <w:rPr>
          <w:rFonts w:ascii="Times New Roman" w:hAnsi="Times New Roman"/>
          <w:vertAlign w:val="superscript"/>
          <w:lang w:val="uk-UA"/>
        </w:rPr>
        <w:t>-1</w:t>
      </w:r>
      <w:r>
        <w:rPr>
          <w:rFonts w:ascii="Times New Roman" w:hAnsi="Times New Roman"/>
          <w:lang w:val="uk-UA"/>
        </w:rPr>
        <w:t xml:space="preserve"> для кутових віброприскорень.</w:t>
      </w:r>
    </w:p>
    <w:p w14:paraId="58E3BA4E" w14:textId="77777777" w:rsidR="007823C5" w:rsidRDefault="007823C5" w:rsidP="007823C5">
      <w:pPr>
        <w:spacing w:line="36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4.2. Рівняння складових питомої сили у загальному випадку руху основи відносно Землі</w:t>
      </w:r>
    </w:p>
    <w:p w14:paraId="336F21F2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sz w:val="16"/>
          <w:lang w:val="uk-UA"/>
        </w:rPr>
      </w:pPr>
    </w:p>
    <w:p w14:paraId="49761210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Аномалія прискорення сили ваги  </w:t>
      </w:r>
      <w:r>
        <w:rPr>
          <w:rFonts w:ascii="Times New Roman" w:hAnsi="Times New Roman"/>
          <w:lang w:val="uk-UA"/>
        </w:rPr>
        <w:sym w:font="Symbol" w:char="F044"/>
      </w:r>
      <w:r>
        <w:rPr>
          <w:rFonts w:ascii="Times New Roman" w:hAnsi="Times New Roman"/>
          <w:lang w:val="uk-UA"/>
        </w:rPr>
        <w:t xml:space="preserve">g   є різницею між виміряним прискоренням сили ваги g (відносно поверхні геоіда) і довідковим прискоренням сили ваги  </w:t>
      </w:r>
      <w:r>
        <w:rPr>
          <w:rFonts w:ascii="Times New Roman" w:hAnsi="Times New Roman"/>
          <w:lang w:val="uk-UA"/>
        </w:rPr>
        <w:sym w:font="Symbol" w:char="F067"/>
      </w:r>
      <w:r>
        <w:rPr>
          <w:rFonts w:ascii="Times New Roman" w:hAnsi="Times New Roman"/>
          <w:vertAlign w:val="subscript"/>
          <w:lang w:val="uk-UA"/>
        </w:rPr>
        <w:t>0</w:t>
      </w:r>
      <w:r>
        <w:rPr>
          <w:rFonts w:ascii="Times New Roman" w:hAnsi="Times New Roman"/>
          <w:lang w:val="uk-UA"/>
        </w:rPr>
        <w:t xml:space="preserve">, (відносно поверхні еліпсоїда обертання) </w:t>
      </w:r>
    </w:p>
    <w:p w14:paraId="519FBEC9" w14:textId="77777777" w:rsidR="007823C5" w:rsidRDefault="007823C5" w:rsidP="007823C5">
      <w:pPr>
        <w:spacing w:line="360" w:lineRule="auto"/>
        <w:ind w:left="2832"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sym w:font="Symbol" w:char="F044"/>
      </w:r>
      <w:r>
        <w:rPr>
          <w:rFonts w:ascii="Times New Roman" w:hAnsi="Times New Roman"/>
          <w:lang w:val="uk-UA"/>
        </w:rPr>
        <w:t xml:space="preserve">g = g - </w:t>
      </w:r>
      <w:r>
        <w:rPr>
          <w:rFonts w:ascii="Times New Roman" w:hAnsi="Times New Roman"/>
          <w:lang w:val="uk-UA"/>
        </w:rPr>
        <w:sym w:font="Symbol" w:char="F067"/>
      </w:r>
      <w:r>
        <w:rPr>
          <w:rFonts w:ascii="Times New Roman" w:hAnsi="Times New Roman"/>
          <w:vertAlign w:val="subscript"/>
          <w:lang w:val="uk-UA"/>
        </w:rPr>
        <w:t xml:space="preserve">0.       </w:t>
      </w:r>
      <w:r>
        <w:rPr>
          <w:rFonts w:ascii="Times New Roman" w:hAnsi="Times New Roman"/>
          <w:lang w:val="uk-UA"/>
        </w:rPr>
        <w:t xml:space="preserve">                                    (4.2.)</w:t>
      </w:r>
    </w:p>
    <w:p w14:paraId="78671017" w14:textId="0309D16F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Проте, внаслідок відхилення від вертикалі вимірюваний вектор прискорення сили ваги не  паралельний довідковому вектору. За цих умов вимірюють не повний вектор прискорення сили ваги  </w:t>
      </w:r>
      <w:r>
        <w:rPr>
          <w:rFonts w:ascii="Times New Roman" w:hAnsi="Times New Roman"/>
          <w:position w:val="-10"/>
          <w:lang w:val="uk-UA"/>
        </w:rPr>
        <w:object w:dxaOrig="220" w:dyaOrig="320" w14:anchorId="563F8067">
          <v:shape id="_x0000_i1029" type="#_x0000_t75" style="width:11.25pt;height:15.75pt" o:ole="">
            <v:imagedata r:id="rId14" o:title=""/>
          </v:shape>
          <o:OLEObject Type="Embed" ProgID="Equation.2" ShapeID="_x0000_i1029" DrawAspect="Content" ObjectID="_1692022271" r:id="rId15"/>
        </w:object>
      </w:r>
      <w:r>
        <w:rPr>
          <w:rFonts w:ascii="Times New Roman" w:hAnsi="Times New Roman"/>
          <w:lang w:val="uk-UA"/>
        </w:rPr>
        <w:t xml:space="preserve">, а його компонент уздовж нормалі до довідкового еліпсоїда  </w:t>
      </w:r>
      <w:r>
        <w:rPr>
          <w:rFonts w:ascii="Times New Roman" w:hAnsi="Times New Roman"/>
          <w:position w:val="-10"/>
          <w:lang w:val="uk-UA"/>
        </w:rPr>
        <w:object w:dxaOrig="580" w:dyaOrig="380" w14:anchorId="5D2DCEE0">
          <v:shape id="_x0000_i1030" type="#_x0000_t75" style="width:29.25pt;height:18.75pt" o:ole="">
            <v:imagedata r:id="rId16" o:title=""/>
          </v:shape>
          <o:OLEObject Type="Embed" ProgID="Equation.2" ShapeID="_x0000_i1030" DrawAspect="Content" ObjectID="_1692022272" r:id="rId17"/>
        </w:object>
      </w:r>
      <w:r>
        <w:rPr>
          <w:rFonts w:ascii="Times New Roman" w:hAnsi="Times New Roman"/>
          <w:lang w:val="uk-UA"/>
        </w:rPr>
        <w:t xml:space="preserve"> , де  </w:t>
      </w:r>
      <w:r>
        <w:rPr>
          <w:rFonts w:ascii="Times New Roman" w:hAnsi="Times New Roman"/>
          <w:position w:val="-10"/>
          <w:lang w:val="uk-UA"/>
        </w:rPr>
        <w:object w:dxaOrig="300" w:dyaOrig="380" w14:anchorId="416650F3">
          <v:shape id="_x0000_i1031" type="#_x0000_t75" style="width:15pt;height:18.75pt" o:ole="">
            <v:imagedata r:id="rId18" o:title=""/>
          </v:shape>
          <o:OLEObject Type="Embed" ProgID="Equation.2" ShapeID="_x0000_i1031" DrawAspect="Content" ObjectID="_1692022273" r:id="rId19"/>
        </w:object>
      </w:r>
      <w:r>
        <w:rPr>
          <w:rFonts w:ascii="Times New Roman" w:hAnsi="Times New Roman"/>
          <w:lang w:val="uk-UA"/>
        </w:rPr>
        <w:t xml:space="preserve"> - одиничний вектор у напрямку осі чутливості </w:t>
      </w:r>
      <w:r w:rsidR="00FF0F9F" w:rsidRPr="00FF0F9F">
        <w:rPr>
          <w:rFonts w:ascii="Times New Roman" w:hAnsi="Times New Roman"/>
          <w:bCs/>
          <w:lang w:val="uk-UA"/>
        </w:rPr>
        <w:t>ЧЕ</w:t>
      </w:r>
      <w:r>
        <w:rPr>
          <w:rFonts w:ascii="Times New Roman" w:hAnsi="Times New Roman"/>
          <w:lang w:val="uk-UA"/>
        </w:rPr>
        <w:t>. Модуль різниці між цими двома векторними величинами  менший або дорівнює 10</w:t>
      </w:r>
      <w:r>
        <w:rPr>
          <w:rFonts w:ascii="Times New Roman" w:hAnsi="Times New Roman"/>
          <w:vertAlign w:val="superscript"/>
          <w:lang w:val="uk-UA"/>
        </w:rPr>
        <w:t>-3</w:t>
      </w:r>
      <w:r>
        <w:rPr>
          <w:rFonts w:ascii="Times New Roman" w:hAnsi="Times New Roman"/>
          <w:lang w:val="uk-UA"/>
        </w:rPr>
        <w:t xml:space="preserve"> мГл [142], тому цією різницею можна знехтувати  і вважати  g </w:t>
      </w:r>
      <w:r>
        <w:rPr>
          <w:rFonts w:ascii="Times New Roman" w:hAnsi="Times New Roman"/>
          <w:lang w:val="uk-UA"/>
        </w:rPr>
        <w:sym w:font="Symbol" w:char="F0BB"/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position w:val="-10"/>
          <w:lang w:val="uk-UA"/>
        </w:rPr>
        <w:object w:dxaOrig="580" w:dyaOrig="380" w14:anchorId="0D3C517F">
          <v:shape id="_x0000_i1032" type="#_x0000_t75" style="width:29.25pt;height:18.75pt" o:ole="">
            <v:imagedata r:id="rId16" o:title=""/>
          </v:shape>
          <o:OLEObject Type="Embed" ProgID="Equation.2" ShapeID="_x0000_i1032" DrawAspect="Content" ObjectID="_1692022274" r:id="rId20"/>
        </w:object>
      </w:r>
      <w:r>
        <w:rPr>
          <w:rFonts w:ascii="Times New Roman" w:hAnsi="Times New Roman"/>
          <w:lang w:val="uk-UA"/>
        </w:rPr>
        <w:t xml:space="preserve"> .</w:t>
      </w:r>
    </w:p>
    <w:p w14:paraId="24E131DA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Зауважимо, що вказана проекція вектора прискорення сили ваги </w:t>
      </w:r>
      <w:r>
        <w:rPr>
          <w:rFonts w:ascii="Times New Roman" w:hAnsi="Times New Roman"/>
          <w:position w:val="-10"/>
          <w:lang w:val="uk-UA"/>
        </w:rPr>
        <w:object w:dxaOrig="580" w:dyaOrig="380" w14:anchorId="5E0F3918">
          <v:shape id="_x0000_i1033" type="#_x0000_t75" style="width:29.25pt;height:18.75pt" o:ole="">
            <v:imagedata r:id="rId16" o:title=""/>
          </v:shape>
          <o:OLEObject Type="Embed" ProgID="Equation.2" ShapeID="_x0000_i1033" DrawAspect="Content" ObjectID="_1692022275" r:id="rId21"/>
        </w:object>
      </w:r>
      <w:r>
        <w:rPr>
          <w:rFonts w:ascii="Times New Roman" w:hAnsi="Times New Roman"/>
          <w:lang w:val="uk-UA"/>
        </w:rPr>
        <w:t xml:space="preserve"> лежить уздовж осі  Оz  географічної системи координат. У цьому випадку  </w:t>
      </w:r>
      <w:r>
        <w:rPr>
          <w:rFonts w:ascii="Times New Roman" w:hAnsi="Times New Roman"/>
          <w:lang w:val="uk-UA"/>
        </w:rPr>
        <w:lastRenderedPageBreak/>
        <w:t>маємо: g = g</w:t>
      </w:r>
      <w:r>
        <w:rPr>
          <w:rFonts w:ascii="Times New Roman" w:hAnsi="Times New Roman"/>
          <w:vertAlign w:val="subscript"/>
          <w:lang w:val="uk-UA"/>
        </w:rPr>
        <w:t>z</w:t>
      </w:r>
      <w:r>
        <w:rPr>
          <w:rFonts w:ascii="Times New Roman" w:hAnsi="Times New Roman"/>
          <w:lang w:val="uk-UA"/>
        </w:rPr>
        <w:t>, де g</w:t>
      </w:r>
      <w:r>
        <w:rPr>
          <w:rFonts w:ascii="Times New Roman" w:hAnsi="Times New Roman"/>
          <w:vertAlign w:val="subscript"/>
          <w:lang w:val="uk-UA"/>
        </w:rPr>
        <w:t>z</w:t>
      </w:r>
      <w:r>
        <w:rPr>
          <w:rFonts w:ascii="Times New Roman" w:hAnsi="Times New Roman"/>
          <w:lang w:val="uk-UA"/>
        </w:rPr>
        <w:t xml:space="preserve">  - складова прискорення сили ваги вздовж осі 0z</w:t>
      </w:r>
      <w:r>
        <w:rPr>
          <w:rFonts w:ascii="Times New Roman" w:hAnsi="Times New Roman"/>
          <w:vertAlign w:val="subscript"/>
          <w:lang w:val="uk-UA"/>
        </w:rPr>
        <w:t>n</w:t>
      </w:r>
      <w:r>
        <w:rPr>
          <w:rFonts w:ascii="Times New Roman" w:hAnsi="Times New Roman"/>
          <w:lang w:val="uk-UA"/>
        </w:rPr>
        <w:t xml:space="preserve"> географічної системи координат.</w:t>
      </w:r>
    </w:p>
    <w:p w14:paraId="6E423675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На підставі викладеного,  вираз (4.2) для аномалії прискорення сили ваги можна переписати у вигляді</w:t>
      </w:r>
    </w:p>
    <w:p w14:paraId="7D302488" w14:textId="77777777" w:rsidR="007823C5" w:rsidRDefault="007823C5" w:rsidP="007823C5">
      <w:pPr>
        <w:spacing w:line="360" w:lineRule="auto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</w:t>
      </w:r>
      <w:r>
        <w:rPr>
          <w:rFonts w:ascii="Times New Roman" w:hAnsi="Times New Roman"/>
          <w:lang w:val="uk-UA"/>
        </w:rPr>
        <w:sym w:font="Symbol" w:char="F044"/>
      </w:r>
      <w:r>
        <w:rPr>
          <w:rFonts w:ascii="Times New Roman" w:hAnsi="Times New Roman"/>
          <w:lang w:val="uk-UA"/>
        </w:rPr>
        <w:t>g = g</w:t>
      </w:r>
      <w:r>
        <w:rPr>
          <w:rFonts w:ascii="Times New Roman" w:hAnsi="Times New Roman"/>
          <w:vertAlign w:val="subscript"/>
          <w:lang w:val="uk-UA"/>
        </w:rPr>
        <w:t>z</w:t>
      </w:r>
      <w:r>
        <w:rPr>
          <w:rFonts w:ascii="Times New Roman" w:hAnsi="Times New Roman"/>
          <w:lang w:val="uk-UA"/>
        </w:rPr>
        <w:t xml:space="preserve"> - </w:t>
      </w:r>
      <w:r>
        <w:rPr>
          <w:rFonts w:ascii="Times New Roman" w:hAnsi="Times New Roman"/>
          <w:lang w:val="uk-UA"/>
        </w:rPr>
        <w:sym w:font="Symbol" w:char="F067"/>
      </w:r>
      <w:r>
        <w:rPr>
          <w:rFonts w:ascii="Times New Roman" w:hAnsi="Times New Roman"/>
          <w:vertAlign w:val="subscript"/>
          <w:lang w:val="uk-UA"/>
        </w:rPr>
        <w:t xml:space="preserve">0  .                      </w:t>
      </w:r>
      <w:r>
        <w:rPr>
          <w:rFonts w:ascii="Times New Roman" w:hAnsi="Times New Roman"/>
          <w:lang w:val="uk-UA"/>
        </w:rPr>
        <w:t xml:space="preserve">    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        (4.3)</w:t>
      </w:r>
    </w:p>
    <w:p w14:paraId="3AF66354" w14:textId="23D18BDC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Для виведення рівнянь руху авіаційної </w:t>
      </w:r>
      <w:r w:rsidR="00FF0F9F" w:rsidRPr="00FF0F9F">
        <w:rPr>
          <w:rFonts w:ascii="Times New Roman" w:hAnsi="Times New Roman"/>
          <w:bCs/>
          <w:lang w:val="uk-UA"/>
        </w:rPr>
        <w:t>ЧЕ</w:t>
      </w:r>
      <w:r w:rsidR="00FF0F9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системи  скористаємося такими системами координат (рис.4.3): інерціальною (з індексом “u”), умовно нерухомою відносно зоряного простору, з початком у центрі Землі - точці 0 (вісь 0z</w:t>
      </w:r>
      <w:r>
        <w:rPr>
          <w:rFonts w:ascii="Times New Roman" w:hAnsi="Times New Roman"/>
          <w:vertAlign w:val="subscript"/>
          <w:lang w:val="uk-UA"/>
        </w:rPr>
        <w:t>i</w:t>
      </w:r>
      <w:r>
        <w:rPr>
          <w:rFonts w:ascii="Times New Roman" w:hAnsi="Times New Roman"/>
          <w:lang w:val="uk-UA"/>
        </w:rPr>
        <w:t xml:space="preserve"> напрямлена по малій осі земного еліпсоїда в бік північного полюса; осі 0x</w:t>
      </w:r>
      <w:r>
        <w:rPr>
          <w:rFonts w:ascii="Times New Roman" w:hAnsi="Times New Roman"/>
          <w:vertAlign w:val="subscript"/>
          <w:lang w:val="uk-UA"/>
        </w:rPr>
        <w:t>i</w:t>
      </w:r>
      <w:r>
        <w:rPr>
          <w:rFonts w:ascii="Times New Roman" w:hAnsi="Times New Roman"/>
          <w:lang w:val="uk-UA"/>
        </w:rPr>
        <w:t xml:space="preserve"> i 0y</w:t>
      </w:r>
      <w:r>
        <w:rPr>
          <w:rFonts w:ascii="Times New Roman" w:hAnsi="Times New Roman"/>
          <w:vertAlign w:val="subscript"/>
          <w:lang w:val="uk-UA"/>
        </w:rPr>
        <w:t>i</w:t>
      </w:r>
      <w:r>
        <w:rPr>
          <w:rFonts w:ascii="Times New Roman" w:hAnsi="Times New Roman"/>
          <w:lang w:val="uk-UA"/>
        </w:rPr>
        <w:t xml:space="preserve">  лежать у площині екватора; ось 0x</w:t>
      </w:r>
      <w:r>
        <w:rPr>
          <w:rFonts w:ascii="Times New Roman" w:hAnsi="Times New Roman"/>
          <w:vertAlign w:val="subscript"/>
          <w:lang w:val="uk-UA"/>
        </w:rPr>
        <w:t>i</w:t>
      </w:r>
      <w:r>
        <w:rPr>
          <w:rFonts w:ascii="Times New Roman" w:hAnsi="Times New Roman"/>
          <w:lang w:val="uk-UA"/>
        </w:rPr>
        <w:t xml:space="preserve">  розташована вздовж лінії перетину площини екватора з площиною гринвіцького меридіана); опорною географічною системою координат (з індексом “n")  з початком у точці 0’, яка відповідає місцезнаходженню </w:t>
      </w:r>
      <w:r w:rsidR="00FF0F9F" w:rsidRPr="00FF0F9F">
        <w:rPr>
          <w:rFonts w:ascii="Times New Roman" w:hAnsi="Times New Roman"/>
          <w:bCs/>
          <w:lang w:val="uk-UA"/>
        </w:rPr>
        <w:t>ЕВС</w:t>
      </w:r>
      <w:r>
        <w:rPr>
          <w:rFonts w:ascii="Times New Roman" w:hAnsi="Times New Roman"/>
          <w:lang w:val="uk-UA"/>
        </w:rPr>
        <w:t xml:space="preserve"> (вісь 0</w:t>
      </w:r>
      <w:r>
        <w:rPr>
          <w:rFonts w:ascii="Times New Roman" w:hAnsi="Times New Roman"/>
          <w:lang w:val="uk-UA"/>
        </w:rPr>
        <w:sym w:font="Symbol" w:char="F0A2"/>
      </w:r>
      <w:r>
        <w:rPr>
          <w:rFonts w:ascii="Times New Roman" w:hAnsi="Times New Roman"/>
          <w:lang w:val="uk-UA"/>
        </w:rPr>
        <w:t>x</w:t>
      </w:r>
      <w:r>
        <w:rPr>
          <w:rFonts w:ascii="Times New Roman" w:hAnsi="Times New Roman"/>
          <w:vertAlign w:val="subscript"/>
          <w:lang w:val="uk-UA"/>
        </w:rPr>
        <w:t>n</w:t>
      </w:r>
      <w:r>
        <w:rPr>
          <w:rFonts w:ascii="Times New Roman" w:hAnsi="Times New Roman"/>
          <w:lang w:val="uk-UA"/>
        </w:rPr>
        <w:t xml:space="preserve"> напрямлена по дотичній до меридіана місця на північ; 0</w:t>
      </w:r>
      <w:r>
        <w:rPr>
          <w:rFonts w:ascii="Times New Roman" w:hAnsi="Times New Roman"/>
          <w:lang w:val="uk-UA"/>
        </w:rPr>
        <w:sym w:font="Symbol" w:char="F0A2"/>
      </w:r>
      <w:r>
        <w:rPr>
          <w:rFonts w:ascii="Times New Roman" w:hAnsi="Times New Roman"/>
          <w:lang w:val="uk-UA"/>
        </w:rPr>
        <w:t>y</w:t>
      </w:r>
      <w:r>
        <w:rPr>
          <w:rFonts w:ascii="Times New Roman" w:hAnsi="Times New Roman"/>
          <w:vertAlign w:val="subscript"/>
          <w:lang w:val="uk-UA"/>
        </w:rPr>
        <w:t>n</w:t>
      </w:r>
      <w:r>
        <w:rPr>
          <w:rFonts w:ascii="Times New Roman" w:hAnsi="Times New Roman"/>
          <w:lang w:val="uk-UA"/>
        </w:rPr>
        <w:t xml:space="preserve"> - по дотичній до паралелі на схід; 0</w:t>
      </w:r>
      <w:r>
        <w:rPr>
          <w:rFonts w:ascii="Times New Roman" w:hAnsi="Times New Roman"/>
          <w:lang w:val="uk-UA"/>
        </w:rPr>
        <w:sym w:font="Symbol" w:char="F0A2"/>
      </w:r>
      <w:r>
        <w:rPr>
          <w:rFonts w:ascii="Times New Roman" w:hAnsi="Times New Roman"/>
          <w:lang w:val="uk-UA"/>
        </w:rPr>
        <w:t>z</w:t>
      </w:r>
      <w:r>
        <w:rPr>
          <w:rFonts w:ascii="Times New Roman" w:hAnsi="Times New Roman"/>
          <w:vertAlign w:val="subscript"/>
          <w:lang w:val="uk-UA"/>
        </w:rPr>
        <w:t>n</w:t>
      </w:r>
      <w:r>
        <w:rPr>
          <w:rFonts w:ascii="Times New Roman" w:hAnsi="Times New Roman"/>
          <w:lang w:val="uk-UA"/>
        </w:rPr>
        <w:t xml:space="preserve"> -  по вертикалі місця); геоцентричною системою координат (з індексом "c" ) з початком у точці 0’ - місцезнаходження </w:t>
      </w:r>
      <w:r w:rsidR="00FF0F9F" w:rsidRPr="00FF0F9F">
        <w:rPr>
          <w:rFonts w:ascii="Times New Roman" w:hAnsi="Times New Roman"/>
          <w:bCs/>
          <w:lang w:val="uk-UA"/>
        </w:rPr>
        <w:t>ЕВС</w:t>
      </w:r>
      <w:r>
        <w:rPr>
          <w:rFonts w:ascii="Times New Roman" w:hAnsi="Times New Roman"/>
          <w:lang w:val="uk-UA"/>
        </w:rPr>
        <w:t xml:space="preserve"> (вісь 0</w:t>
      </w:r>
      <w:r>
        <w:rPr>
          <w:rFonts w:ascii="Times New Roman" w:hAnsi="Times New Roman"/>
          <w:lang w:val="uk-UA"/>
        </w:rPr>
        <w:sym w:font="Symbol" w:char="F0A2"/>
      </w:r>
      <w:r>
        <w:rPr>
          <w:rFonts w:ascii="Times New Roman" w:hAnsi="Times New Roman"/>
          <w:lang w:val="uk-UA"/>
        </w:rPr>
        <w:t>x</w:t>
      </w:r>
      <w:r>
        <w:rPr>
          <w:rFonts w:ascii="Times New Roman" w:hAnsi="Times New Roman"/>
          <w:vertAlign w:val="subscript"/>
          <w:lang w:val="uk-UA"/>
        </w:rPr>
        <w:t>c</w:t>
      </w:r>
      <w:r>
        <w:rPr>
          <w:rFonts w:ascii="Times New Roman" w:hAnsi="Times New Roman"/>
          <w:lang w:val="uk-UA"/>
        </w:rPr>
        <w:t xml:space="preserve"> напрямлена перпендикулярно до площини, утвореної осями 0</w:t>
      </w:r>
      <w:r>
        <w:rPr>
          <w:rFonts w:ascii="Times New Roman" w:hAnsi="Times New Roman"/>
          <w:lang w:val="uk-UA"/>
        </w:rPr>
        <w:sym w:font="Symbol" w:char="F0A2"/>
      </w:r>
      <w:r>
        <w:rPr>
          <w:rFonts w:ascii="Times New Roman" w:hAnsi="Times New Roman"/>
          <w:lang w:val="uk-UA"/>
        </w:rPr>
        <w:t>y</w:t>
      </w:r>
      <w:r>
        <w:rPr>
          <w:rFonts w:ascii="Times New Roman" w:hAnsi="Times New Roman"/>
          <w:vertAlign w:val="subscript"/>
          <w:lang w:val="uk-UA"/>
        </w:rPr>
        <w:t>c</w:t>
      </w:r>
      <w:r>
        <w:rPr>
          <w:rFonts w:ascii="Times New Roman" w:hAnsi="Times New Roman"/>
          <w:lang w:val="uk-UA"/>
        </w:rPr>
        <w:t xml:space="preserve"> i 0</w:t>
      </w:r>
      <w:r>
        <w:rPr>
          <w:rFonts w:ascii="Times New Roman" w:hAnsi="Times New Roman"/>
          <w:lang w:val="uk-UA"/>
        </w:rPr>
        <w:sym w:font="Symbol" w:char="F0A2"/>
      </w:r>
      <w:r>
        <w:rPr>
          <w:rFonts w:ascii="Times New Roman" w:hAnsi="Times New Roman"/>
          <w:lang w:val="uk-UA"/>
        </w:rPr>
        <w:t>z</w:t>
      </w:r>
      <w:r>
        <w:rPr>
          <w:rFonts w:ascii="Times New Roman" w:hAnsi="Times New Roman"/>
          <w:vertAlign w:val="subscript"/>
          <w:lang w:val="uk-UA"/>
        </w:rPr>
        <w:t>c</w:t>
      </w:r>
      <w:r>
        <w:rPr>
          <w:rFonts w:ascii="Times New Roman" w:hAnsi="Times New Roman"/>
          <w:lang w:val="uk-UA"/>
        </w:rPr>
        <w:t>;  вісь 0</w:t>
      </w:r>
      <w:r>
        <w:rPr>
          <w:rFonts w:ascii="Times New Roman" w:hAnsi="Times New Roman"/>
          <w:lang w:val="uk-UA"/>
        </w:rPr>
        <w:sym w:font="Symbol" w:char="F0A2"/>
      </w:r>
      <w:r>
        <w:rPr>
          <w:rFonts w:ascii="Times New Roman" w:hAnsi="Times New Roman"/>
          <w:lang w:val="uk-UA"/>
        </w:rPr>
        <w:t>y</w:t>
      </w:r>
      <w:r>
        <w:rPr>
          <w:rFonts w:ascii="Times New Roman" w:hAnsi="Times New Roman"/>
          <w:vertAlign w:val="subscript"/>
          <w:lang w:val="uk-UA"/>
        </w:rPr>
        <w:t>c</w:t>
      </w:r>
      <w:r>
        <w:rPr>
          <w:rFonts w:ascii="Times New Roman" w:hAnsi="Times New Roman"/>
          <w:lang w:val="uk-UA"/>
        </w:rPr>
        <w:t xml:space="preserve"> - по дотичній до паралелі на схід; вісь 0</w:t>
      </w:r>
      <w:r>
        <w:rPr>
          <w:rFonts w:ascii="Times New Roman" w:hAnsi="Times New Roman"/>
          <w:lang w:val="uk-UA"/>
        </w:rPr>
        <w:sym w:font="Symbol" w:char="F0A2"/>
      </w:r>
      <w:r>
        <w:rPr>
          <w:rFonts w:ascii="Times New Roman" w:hAnsi="Times New Roman"/>
          <w:lang w:val="uk-UA"/>
        </w:rPr>
        <w:t>z</w:t>
      </w:r>
      <w:r>
        <w:rPr>
          <w:rFonts w:ascii="Times New Roman" w:hAnsi="Times New Roman"/>
          <w:vertAlign w:val="subscript"/>
          <w:lang w:val="uk-UA"/>
        </w:rPr>
        <w:t>c</w:t>
      </w:r>
      <w:r>
        <w:rPr>
          <w:rFonts w:ascii="Times New Roman" w:hAnsi="Times New Roman"/>
          <w:lang w:val="uk-UA"/>
        </w:rPr>
        <w:t xml:space="preserve"> - по геоцентричній вертикалі).</w:t>
      </w:r>
    </w:p>
    <w:p w14:paraId="194D52FA" w14:textId="4DCC739A" w:rsidR="007823C5" w:rsidRDefault="007823C5" w:rsidP="007823C5">
      <w:pPr>
        <w:spacing w:line="360" w:lineRule="auto"/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Якщо </w:t>
      </w:r>
      <w:r w:rsidR="00FF0F9F" w:rsidRPr="00FF0F9F">
        <w:rPr>
          <w:rFonts w:ascii="Times New Roman" w:hAnsi="Times New Roman"/>
          <w:bCs/>
          <w:lang w:val="uk-UA"/>
        </w:rPr>
        <w:t>ЧЕ</w:t>
      </w:r>
      <w:r>
        <w:rPr>
          <w:rFonts w:ascii="Times New Roman" w:hAnsi="Times New Roman"/>
          <w:lang w:val="uk-UA"/>
        </w:rPr>
        <w:t xml:space="preserve"> встановити на рухомій відносно Землі основі, зокрема на літаку, таким чином, що його вісь чутливості  орієнтована вздовж вертикальної осі 0z</w:t>
      </w:r>
      <w:r>
        <w:rPr>
          <w:rFonts w:ascii="Times New Roman" w:hAnsi="Times New Roman"/>
          <w:vertAlign w:val="subscript"/>
          <w:lang w:val="uk-UA"/>
        </w:rPr>
        <w:t>n</w:t>
      </w:r>
      <w:r>
        <w:rPr>
          <w:rFonts w:ascii="Times New Roman" w:hAnsi="Times New Roman"/>
          <w:lang w:val="uk-UA"/>
        </w:rPr>
        <w:t xml:space="preserve"> географічної системи координат, то внаслідок дії на нього прискорення на виході приладу утворюється сигнал, пропорційний питомій силі </w:t>
      </w:r>
      <w:r>
        <w:rPr>
          <w:rFonts w:ascii="Times New Roman" w:hAnsi="Times New Roman"/>
          <w:position w:val="-10"/>
          <w:lang w:val="uk-UA"/>
        </w:rPr>
        <w:object w:dxaOrig="240" w:dyaOrig="380" w14:anchorId="090E4442">
          <v:shape id="_x0000_i1034" type="#_x0000_t75" style="width:11.25pt;height:18.75pt" o:ole="">
            <v:imagedata r:id="rId22" o:title=""/>
          </v:shape>
          <o:OLEObject Type="Embed" ProgID="Equation.2" ShapeID="_x0000_i1034" DrawAspect="Content" ObjectID="_1692022276" r:id="rId23"/>
        </w:object>
      </w:r>
      <w:r>
        <w:rPr>
          <w:rFonts w:ascii="Times New Roman" w:hAnsi="Times New Roman"/>
          <w:lang w:val="uk-UA"/>
        </w:rPr>
        <w:t xml:space="preserve"> - силі на одиницю маси, потрібний для утримання чутливої маси у стані рівноваги. В цьому разі  питома сила </w:t>
      </w:r>
      <w:r>
        <w:rPr>
          <w:rFonts w:ascii="Times New Roman" w:hAnsi="Times New Roman"/>
          <w:position w:val="-10"/>
          <w:lang w:val="uk-UA"/>
        </w:rPr>
        <w:object w:dxaOrig="240" w:dyaOrig="380" w14:anchorId="035D5918">
          <v:shape id="_x0000_i1035" type="#_x0000_t75" style="width:11.25pt;height:18.75pt" o:ole="">
            <v:imagedata r:id="rId22" o:title=""/>
          </v:shape>
          <o:OLEObject Type="Embed" ProgID="Equation.2" ShapeID="_x0000_i1035" DrawAspect="Content" ObjectID="_1692022277" r:id="rId24"/>
        </w:object>
      </w:r>
      <w:r>
        <w:rPr>
          <w:rFonts w:ascii="Times New Roman" w:hAnsi="Times New Roman"/>
          <w:lang w:val="uk-UA"/>
        </w:rPr>
        <w:t xml:space="preserve"> є мірою різниці прискорення сили ваги </w:t>
      </w:r>
      <w:r>
        <w:rPr>
          <w:rFonts w:ascii="Times New Roman" w:hAnsi="Times New Roman"/>
          <w:position w:val="-4"/>
          <w:lang w:val="uk-UA"/>
        </w:rPr>
        <w:object w:dxaOrig="240" w:dyaOrig="320" w14:anchorId="2F2F9B47">
          <v:shape id="_x0000_i1036" type="#_x0000_t75" style="width:11.25pt;height:15.75pt" o:ole="">
            <v:imagedata r:id="rId25" o:title=""/>
          </v:shape>
          <o:OLEObject Type="Embed" ProgID="Equation.2" ShapeID="_x0000_i1036" DrawAspect="Content" ObjectID="_1692022278" r:id="rId26"/>
        </w:object>
      </w:r>
      <w:r>
        <w:rPr>
          <w:rFonts w:ascii="Times New Roman" w:hAnsi="Times New Roman"/>
          <w:lang w:val="uk-UA"/>
        </w:rPr>
        <w:t xml:space="preserve">  та інерціального абсолютного прискорення </w:t>
      </w:r>
      <w:r>
        <w:rPr>
          <w:rFonts w:ascii="Times New Roman" w:hAnsi="Times New Roman"/>
          <w:position w:val="-10"/>
          <w:lang w:val="uk-UA"/>
        </w:rPr>
        <w:object w:dxaOrig="279" w:dyaOrig="380" w14:anchorId="5064B70D">
          <v:shape id="_x0000_i1037" type="#_x0000_t75" style="width:17.25pt;height:21.75pt" o:ole="">
            <v:imagedata r:id="rId27" o:title=""/>
          </v:shape>
          <o:OLEObject Type="Embed" ProgID="Equation.2" ShapeID="_x0000_i1037" DrawAspect="Content" ObjectID="_1692022279" r:id="rId28"/>
        </w:object>
      </w:r>
      <w:r>
        <w:rPr>
          <w:rFonts w:ascii="Times New Roman" w:hAnsi="Times New Roman"/>
          <w:lang w:val="uk-UA"/>
        </w:rPr>
        <w:t>, яке діє на чутливу масу</w:t>
      </w:r>
    </w:p>
    <w:p w14:paraId="467502E8" w14:textId="77777777" w:rsidR="007823C5" w:rsidRDefault="007823C5" w:rsidP="007823C5">
      <w:pPr>
        <w:tabs>
          <w:tab w:val="right" w:pos="8931"/>
        </w:tabs>
        <w:spacing w:line="36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</w:t>
      </w:r>
      <w:r>
        <w:rPr>
          <w:rFonts w:ascii="Times New Roman" w:hAnsi="Times New Roman"/>
          <w:position w:val="-10"/>
          <w:lang w:val="uk-UA"/>
        </w:rPr>
        <w:object w:dxaOrig="240" w:dyaOrig="380" w14:anchorId="42CF59C5">
          <v:shape id="_x0000_i1038" type="#_x0000_t75" style="width:11.25pt;height:18.75pt" o:ole="">
            <v:imagedata r:id="rId22" o:title=""/>
          </v:shape>
          <o:OLEObject Type="Embed" ProgID="Equation.2" ShapeID="_x0000_i1038" DrawAspect="Content" ObjectID="_1692022280" r:id="rId29"/>
        </w:object>
      </w:r>
      <w:r>
        <w:rPr>
          <w:rFonts w:ascii="Times New Roman" w:hAnsi="Times New Roman"/>
          <w:lang w:val="uk-UA"/>
        </w:rPr>
        <w:t xml:space="preserve"> = </w:t>
      </w:r>
      <w:r>
        <w:rPr>
          <w:rFonts w:ascii="Times New Roman" w:hAnsi="Times New Roman"/>
          <w:position w:val="-4"/>
          <w:lang w:val="uk-UA"/>
        </w:rPr>
        <w:object w:dxaOrig="240" w:dyaOrig="320" w14:anchorId="27B3B18F">
          <v:shape id="_x0000_i1039" type="#_x0000_t75" style="width:11.25pt;height:15.75pt" o:ole="">
            <v:imagedata r:id="rId25" o:title=""/>
          </v:shape>
          <o:OLEObject Type="Embed" ProgID="Equation.2" ShapeID="_x0000_i1039" DrawAspect="Content" ObjectID="_1692022281" r:id="rId30"/>
        </w:object>
      </w:r>
      <w:r>
        <w:rPr>
          <w:rFonts w:ascii="Times New Roman" w:hAnsi="Times New Roman"/>
          <w:lang w:val="uk-UA"/>
        </w:rPr>
        <w:t xml:space="preserve"> - </w:t>
      </w:r>
      <w:r>
        <w:rPr>
          <w:rFonts w:ascii="Times New Roman" w:hAnsi="Times New Roman"/>
          <w:position w:val="-10"/>
          <w:lang w:val="uk-UA"/>
        </w:rPr>
        <w:object w:dxaOrig="279" w:dyaOrig="380" w14:anchorId="33AF905E">
          <v:shape id="_x0000_i1040" type="#_x0000_t75" style="width:17.25pt;height:21.75pt" o:ole="">
            <v:imagedata r:id="rId27" o:title=""/>
          </v:shape>
          <o:OLEObject Type="Embed" ProgID="Equation.2" ShapeID="_x0000_i1040" DrawAspect="Content" ObjectID="_1692022282" r:id="rId31"/>
        </w:object>
      </w:r>
      <w:r>
        <w:rPr>
          <w:rFonts w:ascii="Times New Roman" w:hAnsi="Times New Roman"/>
          <w:lang w:val="uk-UA"/>
        </w:rPr>
        <w:t xml:space="preserve"> ,    </w:t>
      </w:r>
      <w:r>
        <w:rPr>
          <w:rFonts w:ascii="Times New Roman" w:hAnsi="Times New Roman"/>
          <w:lang w:val="uk-UA"/>
        </w:rPr>
        <w:tab/>
        <w:t>(4.4)</w:t>
      </w:r>
    </w:p>
    <w:p w14:paraId="11FD6011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де верхній  індекс вказує систему координат, відносно якої досліджуються складові вектора. А нижній  показує, в якій системі координат беруть похідну.</w:t>
      </w:r>
    </w:p>
    <w:p w14:paraId="405B213A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</w:p>
    <w:p w14:paraId="031678A1" w14:textId="7A8DB51C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noProof/>
          <w:lang w:val="uk-UA"/>
        </w:rPr>
        <w:lastRenderedPageBreak/>
        <w:drawing>
          <wp:inline distT="0" distB="0" distL="0" distR="0" wp14:anchorId="714242AF" wp14:editId="57448420">
            <wp:extent cx="5724525" cy="45148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E61B4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</w:p>
    <w:p w14:paraId="7896E61F" w14:textId="1CCD4057" w:rsidR="007823C5" w:rsidRDefault="007823C5" w:rsidP="007823C5">
      <w:pPr>
        <w:spacing w:line="360" w:lineRule="auto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Рис. 4.3. Системи координат, в яких рухається </w:t>
      </w:r>
      <w:r w:rsidR="00FF0F9F" w:rsidRPr="00FF0F9F">
        <w:rPr>
          <w:rFonts w:ascii="Times New Roman" w:hAnsi="Times New Roman"/>
          <w:bCs/>
          <w:lang w:val="uk-UA"/>
        </w:rPr>
        <w:t>ЕВС</w:t>
      </w:r>
    </w:p>
    <w:p w14:paraId="500718CA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</w:p>
    <w:p w14:paraId="3B4EDC05" w14:textId="77777777" w:rsidR="007823C5" w:rsidRDefault="007823C5" w:rsidP="007823C5">
      <w:pPr>
        <w:spacing w:line="360" w:lineRule="auto"/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Проекції радіус-вектора, який визначає місцезнаходження рухомої системи в інерціальній системі координат, можна записати у вигляді </w:t>
      </w:r>
    </w:p>
    <w:p w14:paraId="5B5B6F1A" w14:textId="77777777" w:rsidR="007823C5" w:rsidRDefault="007823C5" w:rsidP="007823C5">
      <w:pPr>
        <w:spacing w:line="360" w:lineRule="auto"/>
        <w:ind w:firstLine="708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</w:t>
      </w:r>
      <w:r>
        <w:rPr>
          <w:rFonts w:ascii="Times New Roman" w:hAnsi="Times New Roman"/>
          <w:position w:val="-50"/>
          <w:lang w:val="uk-UA"/>
        </w:rPr>
        <w:object w:dxaOrig="2020" w:dyaOrig="1160" w14:anchorId="160519EE">
          <v:shape id="_x0000_i1041" type="#_x0000_t75" style="width:101.25pt;height:57.75pt" o:ole="">
            <v:imagedata r:id="rId33" o:title=""/>
          </v:shape>
          <o:OLEObject Type="Embed" ProgID="Equation.2" ShapeID="_x0000_i1041" DrawAspect="Content" ObjectID="_1692022283" r:id="rId34"/>
        </w:object>
      </w:r>
      <w:r>
        <w:rPr>
          <w:rFonts w:ascii="Times New Roman" w:hAnsi="Times New Roman"/>
          <w:lang w:val="uk-UA"/>
        </w:rPr>
        <w:t xml:space="preserve">,                   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(4.5)</w:t>
      </w:r>
    </w:p>
    <w:p w14:paraId="5DC216A1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де </w:t>
      </w:r>
      <w:r>
        <w:rPr>
          <w:rFonts w:ascii="Times New Roman" w:hAnsi="Times New Roman"/>
          <w:position w:val="-10"/>
          <w:lang w:val="uk-UA"/>
        </w:rPr>
        <w:object w:dxaOrig="279" w:dyaOrig="340" w14:anchorId="5CC077BB">
          <v:shape id="_x0000_i1042" type="#_x0000_t75" style="width:14.25pt;height:16.5pt" o:ole="">
            <v:imagedata r:id="rId35" o:title=""/>
          </v:shape>
          <o:OLEObject Type="Embed" ProgID="Equation.2" ShapeID="_x0000_i1042" DrawAspect="Content" ObjectID="_1692022284" r:id="rId36"/>
        </w:object>
      </w:r>
      <w:r>
        <w:rPr>
          <w:rFonts w:ascii="Times New Roman" w:hAnsi="Times New Roman"/>
          <w:lang w:val="uk-UA"/>
        </w:rPr>
        <w:t xml:space="preserve">  - довгота в інерціальній системі координат; </w:t>
      </w:r>
      <w:r>
        <w:rPr>
          <w:rFonts w:ascii="Times New Roman" w:hAnsi="Times New Roman"/>
          <w:position w:val="-10"/>
          <w:lang w:val="uk-UA"/>
        </w:rPr>
        <w:object w:dxaOrig="279" w:dyaOrig="340" w14:anchorId="5EBE2A95">
          <v:shape id="_x0000_i1043" type="#_x0000_t75" style="width:14.25pt;height:16.5pt" o:ole="">
            <v:imagedata r:id="rId37" o:title=""/>
          </v:shape>
          <o:OLEObject Type="Embed" ProgID="Equation.2" ShapeID="_x0000_i1043" DrawAspect="Content" ObjectID="_1692022285" r:id="rId38"/>
        </w:object>
      </w:r>
      <w:r>
        <w:rPr>
          <w:rFonts w:ascii="Times New Roman" w:hAnsi="Times New Roman"/>
          <w:lang w:val="uk-UA"/>
        </w:rPr>
        <w:t>- широта в геоцентричній системі координат.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 </w:t>
      </w:r>
    </w:p>
    <w:p w14:paraId="79EB04B0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Запишемо першу похідну радіуса-вектора  </w:t>
      </w:r>
      <w:r>
        <w:rPr>
          <w:rFonts w:ascii="Times New Roman" w:hAnsi="Times New Roman"/>
          <w:position w:val="-4"/>
          <w:lang w:val="uk-UA"/>
        </w:rPr>
        <w:object w:dxaOrig="279" w:dyaOrig="300" w14:anchorId="40747450">
          <v:shape id="_x0000_i1044" type="#_x0000_t75" style="width:14.25pt;height:15pt" o:ole="">
            <v:imagedata r:id="rId39" o:title=""/>
          </v:shape>
          <o:OLEObject Type="Embed" ProgID="Equation.2" ShapeID="_x0000_i1044" DrawAspect="Content" ObjectID="_1692022286" r:id="rId40"/>
        </w:object>
      </w:r>
    </w:p>
    <w:p w14:paraId="481FCAD9" w14:textId="77777777" w:rsidR="007823C5" w:rsidRDefault="007823C5" w:rsidP="007823C5">
      <w:pPr>
        <w:spacing w:line="360" w:lineRule="auto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</w:t>
      </w:r>
      <w:r>
        <w:rPr>
          <w:rFonts w:ascii="Times New Roman" w:hAnsi="Times New Roman"/>
          <w:position w:val="-56"/>
          <w:lang w:val="uk-UA"/>
        </w:rPr>
        <w:object w:dxaOrig="5440" w:dyaOrig="1280" w14:anchorId="4E9F0744">
          <v:shape id="_x0000_i1045" type="#_x0000_t75" style="width:272.25pt;height:63.75pt" o:ole="">
            <v:imagedata r:id="rId41" o:title=""/>
          </v:shape>
          <o:OLEObject Type="Embed" ProgID="Equation.2" ShapeID="_x0000_i1045" DrawAspect="Content" ObjectID="_1692022287" r:id="rId42"/>
        </w:object>
      </w:r>
      <w:r>
        <w:rPr>
          <w:rFonts w:ascii="Times New Roman" w:hAnsi="Times New Roman"/>
          <w:lang w:val="uk-UA"/>
        </w:rPr>
        <w:t xml:space="preserve">.               </w:t>
      </w:r>
      <w:r>
        <w:rPr>
          <w:rFonts w:ascii="Times New Roman" w:hAnsi="Times New Roman"/>
          <w:lang w:val="uk-UA"/>
        </w:rPr>
        <w:tab/>
        <w:t>(4.6)</w:t>
      </w:r>
    </w:p>
    <w:p w14:paraId="06B5CADD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ab/>
        <w:t xml:space="preserve">Продиференціювавши (4.6) для  </w:t>
      </w:r>
      <w:r>
        <w:rPr>
          <w:rFonts w:ascii="Times New Roman" w:hAnsi="Times New Roman"/>
          <w:position w:val="-10"/>
          <w:lang w:val="uk-UA"/>
        </w:rPr>
        <w:object w:dxaOrig="279" w:dyaOrig="380" w14:anchorId="45E68C40">
          <v:shape id="_x0000_i1046" type="#_x0000_t75" style="width:14.25pt;height:18.75pt" o:ole="">
            <v:imagedata r:id="rId43" o:title=""/>
          </v:shape>
          <o:OLEObject Type="Embed" ProgID="Equation.2" ShapeID="_x0000_i1046" DrawAspect="Content" ObjectID="_1692022288" r:id="rId44"/>
        </w:object>
      </w:r>
      <w:r>
        <w:rPr>
          <w:rFonts w:ascii="Times New Roman" w:hAnsi="Times New Roman"/>
          <w:lang w:val="uk-UA"/>
        </w:rPr>
        <w:t xml:space="preserve">  ще раз і здійснивши відповідні перетворення, дістанемо</w:t>
      </w:r>
    </w:p>
    <w:p w14:paraId="07344692" w14:textId="77777777" w:rsidR="007823C5" w:rsidRDefault="007823C5" w:rsidP="007823C5">
      <w:pPr>
        <w:spacing w:line="360" w:lineRule="auto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</w:t>
      </w:r>
      <w:r>
        <w:rPr>
          <w:rFonts w:ascii="Times New Roman" w:hAnsi="Times New Roman"/>
          <w:position w:val="-138"/>
          <w:lang w:val="uk-UA"/>
        </w:rPr>
        <w:object w:dxaOrig="6020" w:dyaOrig="2920" w14:anchorId="389F5735">
          <v:shape id="_x0000_i1047" type="#_x0000_t75" style="width:301.5pt;height:145.5pt" o:ole="">
            <v:imagedata r:id="rId45" o:title=""/>
          </v:shape>
          <o:OLEObject Type="Embed" ProgID="Equation.2" ShapeID="_x0000_i1047" DrawAspect="Content" ObjectID="_1692022289" r:id="rId46"/>
        </w:object>
      </w:r>
      <w:r>
        <w:rPr>
          <w:rFonts w:ascii="Times New Roman" w:hAnsi="Times New Roman"/>
          <w:lang w:val="uk-UA"/>
        </w:rPr>
        <w:t xml:space="preserve">.        </w:t>
      </w:r>
      <w:r>
        <w:rPr>
          <w:rFonts w:ascii="Times New Roman" w:hAnsi="Times New Roman"/>
          <w:lang w:val="uk-UA"/>
        </w:rPr>
        <w:tab/>
        <w:t>(4.7)</w:t>
      </w:r>
    </w:p>
    <w:p w14:paraId="7B84110C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Знайдемо складові радіуса-вектора в геоцентричній системі координат</w:t>
      </w:r>
    </w:p>
    <w:p w14:paraId="148EFA8A" w14:textId="77777777" w:rsidR="007823C5" w:rsidRDefault="007823C5" w:rsidP="007823C5">
      <w:pPr>
        <w:spacing w:line="360" w:lineRule="auto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</w:t>
      </w:r>
      <w:r>
        <w:rPr>
          <w:rFonts w:ascii="Times New Roman" w:hAnsi="Times New Roman"/>
          <w:position w:val="-10"/>
          <w:lang w:val="uk-UA"/>
        </w:rPr>
        <w:object w:dxaOrig="999" w:dyaOrig="380" w14:anchorId="53E14B91">
          <v:shape id="_x0000_i1048" type="#_x0000_t75" style="width:68.25pt;height:26.25pt" o:ole="">
            <v:imagedata r:id="rId47" o:title=""/>
          </v:shape>
          <o:OLEObject Type="Embed" ProgID="Equation.2" ShapeID="_x0000_i1048" DrawAspect="Content" ObjectID="_1692022290" r:id="rId48"/>
        </w:object>
      </w:r>
      <w:r>
        <w:rPr>
          <w:rFonts w:ascii="Times New Roman" w:hAnsi="Times New Roman"/>
          <w:lang w:val="uk-UA"/>
        </w:rPr>
        <w:t xml:space="preserve">,                               </w:t>
      </w:r>
    </w:p>
    <w:p w14:paraId="4C2E394D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де  </w:t>
      </w:r>
      <w:r>
        <w:rPr>
          <w:rFonts w:ascii="Times New Roman" w:hAnsi="Times New Roman"/>
          <w:position w:val="-10"/>
          <w:lang w:val="uk-UA"/>
        </w:rPr>
        <w:object w:dxaOrig="260" w:dyaOrig="360" w14:anchorId="051CE62D">
          <v:shape id="_x0000_i1049" type="#_x0000_t75" style="width:13.5pt;height:18.75pt" o:ole="">
            <v:imagedata r:id="rId49" o:title=""/>
          </v:shape>
          <o:OLEObject Type="Embed" ProgID="Equation.2" ShapeID="_x0000_i1049" DrawAspect="Content" ObjectID="_1692022291" r:id="rId50"/>
        </w:object>
      </w:r>
      <w:r>
        <w:rPr>
          <w:rFonts w:ascii="Times New Roman" w:hAnsi="Times New Roman"/>
          <w:lang w:val="uk-UA"/>
        </w:rPr>
        <w:t xml:space="preserve">  матриця перетворення інерціальної системи координат на геоцентричну</w:t>
      </w:r>
    </w:p>
    <w:p w14:paraId="24592F84" w14:textId="77777777" w:rsidR="007823C5" w:rsidRDefault="007823C5" w:rsidP="007823C5">
      <w:pPr>
        <w:spacing w:line="360" w:lineRule="auto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</w:t>
      </w:r>
      <w:r>
        <w:rPr>
          <w:rFonts w:ascii="Times New Roman" w:hAnsi="Times New Roman"/>
          <w:position w:val="-50"/>
          <w:lang w:val="uk-UA"/>
        </w:rPr>
        <w:object w:dxaOrig="4599" w:dyaOrig="1160" w14:anchorId="40B7006C">
          <v:shape id="_x0000_i1050" type="#_x0000_t75" style="width:230.25pt;height:57.75pt" o:ole="">
            <v:imagedata r:id="rId51" o:title=""/>
          </v:shape>
          <o:OLEObject Type="Embed" ProgID="Equation.2" ShapeID="_x0000_i1050" DrawAspect="Content" ObjectID="_1692022292" r:id="rId52"/>
        </w:object>
      </w:r>
      <w:r>
        <w:rPr>
          <w:rFonts w:ascii="Times New Roman" w:hAnsi="Times New Roman"/>
          <w:lang w:val="uk-UA"/>
        </w:rPr>
        <w:t xml:space="preserve">.               </w:t>
      </w:r>
      <w:r>
        <w:rPr>
          <w:rFonts w:ascii="Times New Roman" w:hAnsi="Times New Roman"/>
          <w:lang w:val="uk-UA"/>
        </w:rPr>
        <w:tab/>
        <w:t>(4.8)</w:t>
      </w:r>
    </w:p>
    <w:p w14:paraId="0C80AE0D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 Використовуючи вирази (4.7) і (4.8), здійснивши зведення подібних членів і необхідні тригонометричні операції, запишемо вираз </w:t>
      </w:r>
      <w:r>
        <w:rPr>
          <w:rFonts w:ascii="Times New Roman" w:hAnsi="Times New Roman"/>
          <w:position w:val="-10"/>
          <w:lang w:val="uk-UA"/>
        </w:rPr>
        <w:object w:dxaOrig="300" w:dyaOrig="380" w14:anchorId="4798124A">
          <v:shape id="_x0000_i1051" type="#_x0000_t75" style="width:15pt;height:18.75pt" o:ole="">
            <v:imagedata r:id="rId53" o:title=""/>
          </v:shape>
          <o:OLEObject Type="Embed" ProgID="Equation.2" ShapeID="_x0000_i1051" DrawAspect="Content" ObjectID="_1692022293" r:id="rId54"/>
        </w:object>
      </w:r>
      <w:r>
        <w:rPr>
          <w:rFonts w:ascii="Times New Roman" w:hAnsi="Times New Roman"/>
          <w:lang w:val="uk-UA"/>
        </w:rPr>
        <w:t xml:space="preserve">     в остаточному вигляді</w:t>
      </w:r>
    </w:p>
    <w:p w14:paraId="3FA1ED0F" w14:textId="77777777" w:rsidR="007823C5" w:rsidRDefault="007823C5" w:rsidP="007823C5">
      <w:pPr>
        <w:spacing w:line="360" w:lineRule="auto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position w:val="-56"/>
          <w:lang w:val="uk-UA"/>
        </w:rPr>
        <w:object w:dxaOrig="4660" w:dyaOrig="1280" w14:anchorId="30027FAB">
          <v:shape id="_x0000_i1052" type="#_x0000_t75" style="width:233.25pt;height:63.75pt" o:ole="">
            <v:imagedata r:id="rId55" o:title=""/>
          </v:shape>
          <o:OLEObject Type="Embed" ProgID="Equation.2" ShapeID="_x0000_i1052" DrawAspect="Content" ObjectID="_1692022294" r:id="rId56"/>
        </w:object>
      </w:r>
      <w:r>
        <w:rPr>
          <w:rFonts w:ascii="Times New Roman" w:hAnsi="Times New Roman"/>
          <w:lang w:val="uk-UA"/>
        </w:rPr>
        <w:t>.                     (4.9)</w:t>
      </w:r>
    </w:p>
    <w:p w14:paraId="4210251A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 Виразимо матрицю (4.9) у географічній системі координат</w:t>
      </w:r>
    </w:p>
    <w:p w14:paraId="006C2952" w14:textId="77777777" w:rsidR="007823C5" w:rsidRDefault="007823C5" w:rsidP="007823C5">
      <w:pPr>
        <w:spacing w:line="360" w:lineRule="auto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</w:t>
      </w:r>
      <w:r>
        <w:rPr>
          <w:rFonts w:ascii="Times New Roman" w:hAnsi="Times New Roman"/>
          <w:position w:val="-10"/>
          <w:lang w:val="uk-UA"/>
        </w:rPr>
        <w:object w:dxaOrig="980" w:dyaOrig="380" w14:anchorId="6AE89457">
          <v:shape id="_x0000_i1053" type="#_x0000_t75" style="width:56.25pt;height:21.75pt" o:ole="">
            <v:imagedata r:id="rId57" o:title=""/>
          </v:shape>
          <o:OLEObject Type="Embed" ProgID="Equation.2" ShapeID="_x0000_i1053" DrawAspect="Content" ObjectID="_1692022295" r:id="rId58"/>
        </w:object>
      </w:r>
      <w:r>
        <w:rPr>
          <w:rFonts w:ascii="Times New Roman" w:hAnsi="Times New Roman"/>
          <w:lang w:val="uk-UA"/>
        </w:rPr>
        <w:t xml:space="preserve">,                        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(4.10)</w:t>
      </w:r>
    </w:p>
    <w:p w14:paraId="5079DE38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де  </w:t>
      </w:r>
      <w:r>
        <w:rPr>
          <w:rFonts w:ascii="Times New Roman" w:hAnsi="Times New Roman"/>
          <w:position w:val="-10"/>
          <w:lang w:val="uk-UA"/>
        </w:rPr>
        <w:object w:dxaOrig="260" w:dyaOrig="360" w14:anchorId="778FC9E9">
          <v:shape id="_x0000_i1054" type="#_x0000_t75" style="width:13.5pt;height:18.75pt" o:ole="">
            <v:imagedata r:id="rId59" o:title=""/>
          </v:shape>
          <o:OLEObject Type="Embed" ProgID="Equation.2" ShapeID="_x0000_i1054" DrawAspect="Content" ObjectID="_1692022296" r:id="rId60"/>
        </w:object>
      </w:r>
      <w:r>
        <w:rPr>
          <w:rFonts w:ascii="Times New Roman" w:hAnsi="Times New Roman"/>
          <w:lang w:val="uk-UA"/>
        </w:rPr>
        <w:t xml:space="preserve"> - матриця перетворень  геоцентричної системи координат на географічну </w:t>
      </w:r>
    </w:p>
    <w:p w14:paraId="6E4EE35B" w14:textId="77777777" w:rsidR="007823C5" w:rsidRDefault="007823C5" w:rsidP="007823C5">
      <w:pPr>
        <w:spacing w:line="360" w:lineRule="auto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</w:t>
      </w:r>
      <w:r>
        <w:rPr>
          <w:rFonts w:ascii="Times New Roman" w:hAnsi="Times New Roman"/>
          <w:position w:val="-48"/>
          <w:lang w:val="uk-UA"/>
        </w:rPr>
        <w:object w:dxaOrig="2580" w:dyaOrig="1120" w14:anchorId="6241D6AB">
          <v:shape id="_x0000_i1055" type="#_x0000_t75" style="width:129pt;height:56.25pt" o:ole="">
            <v:imagedata r:id="rId61" o:title=""/>
          </v:shape>
          <o:OLEObject Type="Embed" ProgID="Equation.2" ShapeID="_x0000_i1055" DrawAspect="Content" ObjectID="_1692022297" r:id="rId62"/>
        </w:object>
      </w:r>
      <w:r>
        <w:rPr>
          <w:rFonts w:ascii="Times New Roman" w:hAnsi="Times New Roman"/>
          <w:lang w:val="uk-UA"/>
        </w:rPr>
        <w:t xml:space="preserve">,                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 (4.11)                </w:t>
      </w:r>
    </w:p>
    <w:p w14:paraId="63751DA1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де </w:t>
      </w:r>
      <w:r>
        <w:rPr>
          <w:rFonts w:ascii="Times New Roman" w:hAnsi="Times New Roman"/>
          <w:lang w:val="uk-UA"/>
        </w:rPr>
        <w:sym w:font="Symbol" w:char="F063"/>
      </w:r>
      <w:r>
        <w:rPr>
          <w:rFonts w:ascii="Times New Roman" w:hAnsi="Times New Roman"/>
          <w:lang w:val="uk-UA"/>
        </w:rPr>
        <w:t xml:space="preserve"> - відхилення від вертикалі.</w:t>
      </w:r>
    </w:p>
    <w:p w14:paraId="1EFEA832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Враховуючи, що </w:t>
      </w:r>
      <w:r>
        <w:rPr>
          <w:rFonts w:ascii="Times New Roman" w:hAnsi="Times New Roman"/>
          <w:lang w:val="uk-UA"/>
        </w:rPr>
        <w:sym w:font="Symbol" w:char="F063"/>
      </w:r>
      <w:r>
        <w:rPr>
          <w:rFonts w:ascii="Times New Roman" w:hAnsi="Times New Roman"/>
          <w:lang w:val="uk-UA"/>
        </w:rPr>
        <w:sym w:font="Symbol" w:char="F020"/>
      </w:r>
      <w:r>
        <w:rPr>
          <w:rFonts w:ascii="Times New Roman" w:hAnsi="Times New Roman"/>
          <w:lang w:val="uk-UA"/>
        </w:rPr>
        <w:sym w:font="Symbol" w:char="F03D"/>
      </w:r>
      <w:r>
        <w:rPr>
          <w:rFonts w:ascii="Times New Roman" w:hAnsi="Times New Roman"/>
          <w:lang w:val="uk-UA"/>
        </w:rPr>
        <w:sym w:font="Symbol" w:char="F020"/>
      </w:r>
      <w:r>
        <w:rPr>
          <w:rFonts w:ascii="Times New Roman" w:hAnsi="Times New Roman"/>
          <w:lang w:val="uk-UA"/>
        </w:rPr>
        <w:sym w:font="Symbol" w:char="F06A"/>
      </w:r>
      <w:r>
        <w:rPr>
          <w:rFonts w:ascii="Times New Roman" w:hAnsi="Times New Roman"/>
          <w:lang w:val="uk-UA"/>
        </w:rPr>
        <w:sym w:font="Symbol" w:char="F020"/>
      </w:r>
      <w:r>
        <w:rPr>
          <w:rFonts w:ascii="Times New Roman" w:hAnsi="Times New Roman"/>
          <w:lang w:val="uk-UA"/>
        </w:rPr>
        <w:sym w:font="Symbol" w:char="F02D"/>
      </w:r>
      <w:r>
        <w:rPr>
          <w:rFonts w:ascii="Times New Roman" w:hAnsi="Times New Roman"/>
          <w:lang w:val="uk-UA"/>
        </w:rPr>
        <w:sym w:font="Symbol" w:char="F020"/>
      </w:r>
      <w:r>
        <w:rPr>
          <w:rFonts w:ascii="Times New Roman" w:hAnsi="Times New Roman"/>
          <w:lang w:val="uk-UA"/>
        </w:rPr>
        <w:sym w:font="Symbol" w:char="F06A"/>
      </w:r>
      <w:r>
        <w:rPr>
          <w:rFonts w:ascii="Times New Roman" w:hAnsi="Times New Roman"/>
          <w:vertAlign w:val="subscript"/>
          <w:lang w:val="uk-UA"/>
        </w:rPr>
        <w:t>c</w:t>
      </w:r>
      <w:r>
        <w:rPr>
          <w:rFonts w:ascii="Times New Roman" w:hAnsi="Times New Roman"/>
          <w:lang w:val="uk-UA"/>
        </w:rPr>
        <w:t xml:space="preserve"> (</w:t>
      </w:r>
      <w:r>
        <w:rPr>
          <w:rFonts w:ascii="Times New Roman" w:hAnsi="Times New Roman"/>
          <w:lang w:val="uk-UA"/>
        </w:rPr>
        <w:sym w:font="Symbol" w:char="F06A"/>
      </w:r>
      <w:r>
        <w:rPr>
          <w:rFonts w:ascii="Times New Roman" w:hAnsi="Times New Roman"/>
          <w:lang w:val="uk-UA"/>
        </w:rPr>
        <w:t xml:space="preserve"> - географічна широта) і </w:t>
      </w:r>
      <w:r>
        <w:rPr>
          <w:rFonts w:ascii="Times New Roman" w:hAnsi="Times New Roman"/>
          <w:position w:val="-10"/>
          <w:lang w:val="uk-UA"/>
        </w:rPr>
        <w:object w:dxaOrig="5740" w:dyaOrig="380" w14:anchorId="12D55509">
          <v:shape id="_x0000_i1056" type="#_x0000_t75" style="width:287.25pt;height:18.75pt" o:ole="">
            <v:imagedata r:id="rId63" o:title=""/>
          </v:shape>
          <o:OLEObject Type="Embed" ProgID="Equation.2" ShapeID="_x0000_i1056" DrawAspect="Content" ObjectID="_1692022298" r:id="rId64"/>
        </w:object>
      </w:r>
      <w:r>
        <w:rPr>
          <w:rFonts w:ascii="Times New Roman" w:hAnsi="Times New Roman"/>
          <w:lang w:val="uk-UA"/>
        </w:rPr>
        <w:t>, перетворимо вираз (4.10):</w:t>
      </w:r>
    </w:p>
    <w:p w14:paraId="2A873F90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             </w:t>
      </w:r>
      <w:r>
        <w:rPr>
          <w:rFonts w:ascii="Times New Roman" w:hAnsi="Times New Roman"/>
          <w:position w:val="-56"/>
          <w:lang w:val="uk-UA"/>
        </w:rPr>
        <w:object w:dxaOrig="6080" w:dyaOrig="1280" w14:anchorId="1D2BF7DD">
          <v:shape id="_x0000_i1057" type="#_x0000_t75" style="width:303.75pt;height:63.75pt" o:ole="">
            <v:imagedata r:id="rId65" o:title=""/>
          </v:shape>
          <o:OLEObject Type="Embed" ProgID="Equation.2" ShapeID="_x0000_i1057" DrawAspect="Content" ObjectID="_1692022299" r:id="rId66"/>
        </w:object>
      </w:r>
      <w:r>
        <w:rPr>
          <w:rFonts w:ascii="Times New Roman" w:hAnsi="Times New Roman"/>
          <w:lang w:val="uk-UA"/>
        </w:rPr>
        <w:t>,                      (4.12)</w:t>
      </w:r>
    </w:p>
    <w:p w14:paraId="219E3009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З урахуванням, що вектор питомої сили в географічній системі координат описує матриця</w:t>
      </w:r>
    </w:p>
    <w:p w14:paraId="4CA59000" w14:textId="77777777" w:rsidR="007823C5" w:rsidRDefault="007823C5" w:rsidP="007823C5">
      <w:pPr>
        <w:spacing w:line="360" w:lineRule="auto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</w:t>
      </w:r>
      <w:r>
        <w:rPr>
          <w:rFonts w:ascii="Times New Roman" w:hAnsi="Times New Roman"/>
          <w:position w:val="-56"/>
          <w:lang w:val="uk-UA"/>
        </w:rPr>
        <w:object w:dxaOrig="1820" w:dyaOrig="1280" w14:anchorId="3AD0989A">
          <v:shape id="_x0000_i1058" type="#_x0000_t75" style="width:91.5pt;height:63.75pt" o:ole="">
            <v:imagedata r:id="rId67" o:title=""/>
          </v:shape>
          <o:OLEObject Type="Embed" ProgID="Equation.2" ShapeID="_x0000_i1058" DrawAspect="Content" ObjectID="_1692022300" r:id="rId68"/>
        </w:object>
      </w:r>
      <w:r>
        <w:rPr>
          <w:rFonts w:ascii="Times New Roman" w:hAnsi="Times New Roman"/>
          <w:lang w:val="uk-UA"/>
        </w:rPr>
        <w:t xml:space="preserve">                         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(4.13)</w:t>
      </w:r>
    </w:p>
    <w:p w14:paraId="06923BD3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(де </w:t>
      </w:r>
      <w:r>
        <w:rPr>
          <w:rFonts w:ascii="Times New Roman" w:hAnsi="Times New Roman"/>
          <w:position w:val="-14"/>
          <w:lang w:val="uk-UA"/>
        </w:rPr>
        <w:object w:dxaOrig="540" w:dyaOrig="380" w14:anchorId="6F7B1213">
          <v:shape id="_x0000_i1059" type="#_x0000_t75" style="width:27pt;height:18.75pt" o:ole="">
            <v:imagedata r:id="rId69" o:title=""/>
          </v:shape>
          <o:OLEObject Type="Embed" ProgID="Equation.2" ShapeID="_x0000_i1059" DrawAspect="Content" ObjectID="_1692022301" r:id="rId70"/>
        </w:object>
      </w:r>
      <w:r>
        <w:rPr>
          <w:rFonts w:ascii="Times New Roman" w:hAnsi="Times New Roman"/>
          <w:lang w:val="uk-UA"/>
        </w:rPr>
        <w:t xml:space="preserve"> складові прискорення сили ваги), а також скориставшись виразом (4.12) та умовою, що  </w:t>
      </w:r>
      <w:r>
        <w:rPr>
          <w:rFonts w:ascii="Times New Roman" w:hAnsi="Times New Roman"/>
          <w:position w:val="-10"/>
          <w:lang w:val="uk-UA"/>
        </w:rPr>
        <w:object w:dxaOrig="1200" w:dyaOrig="380" w14:anchorId="5F7163B4">
          <v:shape id="_x0000_i1060" type="#_x0000_t75" style="width:60.75pt;height:18.75pt" o:ole="">
            <v:imagedata r:id="rId71" o:title=""/>
          </v:shape>
          <o:OLEObject Type="Embed" ProgID="Equation.2" ShapeID="_x0000_i1060" DrawAspect="Content" ObjectID="_1692022302" r:id="rId72"/>
        </w:object>
      </w:r>
      <w:r>
        <w:rPr>
          <w:rFonts w:ascii="Times New Roman" w:hAnsi="Times New Roman"/>
          <w:lang w:val="uk-UA"/>
        </w:rPr>
        <w:t xml:space="preserve">, де </w:t>
      </w:r>
      <w:r>
        <w:rPr>
          <w:rFonts w:ascii="Times New Roman" w:hAnsi="Times New Roman"/>
          <w:lang w:val="uk-UA"/>
        </w:rPr>
        <w:sym w:font="Symbol" w:char="F06C"/>
      </w:r>
      <w:r>
        <w:rPr>
          <w:rFonts w:ascii="Times New Roman" w:hAnsi="Times New Roman"/>
          <w:lang w:val="uk-UA"/>
        </w:rPr>
        <w:t xml:space="preserve"> - довгота місця, </w:t>
      </w:r>
      <w:r>
        <w:rPr>
          <w:rFonts w:ascii="Times New Roman" w:hAnsi="Times New Roman"/>
          <w:lang w:val="uk-UA"/>
        </w:rPr>
        <w:sym w:font="Symbol" w:char="F077"/>
      </w:r>
      <w:r>
        <w:rPr>
          <w:rFonts w:ascii="Times New Roman" w:hAnsi="Times New Roman"/>
          <w:vertAlign w:val="subscript"/>
          <w:lang w:val="uk-UA"/>
        </w:rPr>
        <w:t>3</w:t>
      </w:r>
      <w:r>
        <w:rPr>
          <w:rFonts w:ascii="Times New Roman" w:hAnsi="Times New Roman"/>
          <w:lang w:val="uk-UA"/>
        </w:rPr>
        <w:t xml:space="preserve"> - кутова швидкість обертання Землі в інерціальній системі координат, дістанемо підсумкову матрицю </w:t>
      </w:r>
    </w:p>
    <w:p w14:paraId="330DCFBD" w14:textId="77777777" w:rsidR="007823C5" w:rsidRDefault="007823C5" w:rsidP="007823C5">
      <w:pPr>
        <w:spacing w:line="360" w:lineRule="auto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position w:val="-58"/>
          <w:lang w:val="uk-UA"/>
        </w:rPr>
        <w:object w:dxaOrig="8059" w:dyaOrig="1300" w14:anchorId="1C0AD386">
          <v:shape id="_x0000_i1061" type="#_x0000_t75" style="width:402.75pt;height:65.25pt" o:ole="">
            <v:imagedata r:id="rId73" o:title=""/>
          </v:shape>
          <o:OLEObject Type="Embed" ProgID="Equation.2" ShapeID="_x0000_i1061" DrawAspect="Content" ObjectID="_1692022303" r:id="rId74"/>
        </w:object>
      </w:r>
      <w:r>
        <w:rPr>
          <w:rFonts w:ascii="Times New Roman" w:hAnsi="Times New Roman"/>
          <w:lang w:val="uk-UA"/>
        </w:rPr>
        <w:t>,  (4.14)</w:t>
      </w:r>
    </w:p>
    <w:p w14:paraId="33E76771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У виразі (4.14) було враховано такі співвідношення для еліпсоїдної моделі Землі:</w:t>
      </w:r>
    </w:p>
    <w:p w14:paraId="4F783576" w14:textId="77777777" w:rsidR="007823C5" w:rsidRDefault="007823C5" w:rsidP="007823C5">
      <w:pPr>
        <w:spacing w:line="360" w:lineRule="auto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position w:val="-54"/>
          <w:lang w:val="uk-UA"/>
        </w:rPr>
        <w:object w:dxaOrig="2659" w:dyaOrig="1160" w14:anchorId="66617B11">
          <v:shape id="_x0000_i1062" type="#_x0000_t75" style="width:132.75pt;height:57.75pt" o:ole="">
            <v:imagedata r:id="rId75" o:title=""/>
          </v:shape>
          <o:OLEObject Type="Embed" ProgID="Equation.2" ShapeID="_x0000_i1062" DrawAspect="Content" ObjectID="_1692022304" r:id="rId76"/>
        </w:object>
      </w:r>
      <w:r>
        <w:rPr>
          <w:rFonts w:ascii="Times New Roman" w:hAnsi="Times New Roman"/>
          <w:lang w:val="uk-UA"/>
        </w:rPr>
        <w:t xml:space="preserve">                           (4.15)</w:t>
      </w:r>
    </w:p>
    <w:p w14:paraId="51A7E0C9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де  </w:t>
      </w:r>
      <w:r>
        <w:rPr>
          <w:rFonts w:ascii="Times New Roman" w:hAnsi="Times New Roman"/>
          <w:position w:val="-6"/>
          <w:lang w:val="uk-UA"/>
        </w:rPr>
        <w:object w:dxaOrig="200" w:dyaOrig="260" w14:anchorId="44BB2EA4">
          <v:shape id="_x0000_i1063" type="#_x0000_t75" style="width:9.75pt;height:13.5pt" o:ole="">
            <v:imagedata r:id="rId77" o:title=""/>
          </v:shape>
          <o:OLEObject Type="Embed" ProgID="Equation.2" ShapeID="_x0000_i1063" DrawAspect="Content" ObjectID="_1692022305" r:id="rId78"/>
        </w:object>
      </w:r>
      <w:r>
        <w:rPr>
          <w:rFonts w:ascii="Times New Roman" w:hAnsi="Times New Roman"/>
          <w:lang w:val="uk-UA"/>
        </w:rPr>
        <w:t xml:space="preserve"> - кут між нормалями до еліпсоїда і геоїда у меридіональному перерізі;  </w:t>
      </w:r>
      <w:r>
        <w:rPr>
          <w:rFonts w:ascii="Times New Roman" w:hAnsi="Times New Roman"/>
          <w:position w:val="-6"/>
          <w:lang w:val="uk-UA"/>
        </w:rPr>
        <w:object w:dxaOrig="200" w:dyaOrig="240" w14:anchorId="5BF91FE5">
          <v:shape id="_x0000_i1064" type="#_x0000_t75" style="width:9.75pt;height:11.25pt" o:ole="">
            <v:imagedata r:id="rId79" o:title=""/>
          </v:shape>
          <o:OLEObject Type="Embed" ProgID="Equation.2" ShapeID="_x0000_i1064" DrawAspect="Content" ObjectID="_1692022306" r:id="rId80"/>
        </w:object>
      </w:r>
      <w:r>
        <w:rPr>
          <w:rFonts w:ascii="Times New Roman" w:hAnsi="Times New Roman"/>
          <w:lang w:val="uk-UA"/>
        </w:rPr>
        <w:t xml:space="preserve"> - кут між нормалями до еліпсоїда і геоїіда у площині перерізу, перпендикулярного площині меридіана.</w:t>
      </w:r>
    </w:p>
    <w:p w14:paraId="30674E98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Отже,  одержано вирази рівняння (4.14), які визначають складові питомої сили у загальному випадку руху основи (літака) відносно Землі.</w:t>
      </w:r>
    </w:p>
    <w:p w14:paraId="063EF351" w14:textId="4065BD53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Якщо вісь чутливості </w:t>
      </w:r>
      <w:r w:rsidR="00FF0F9F" w:rsidRPr="00FF0F9F">
        <w:rPr>
          <w:rFonts w:ascii="Times New Roman" w:hAnsi="Times New Roman"/>
          <w:bCs/>
          <w:lang w:val="uk-UA"/>
        </w:rPr>
        <w:t>ЧЕ</w:t>
      </w:r>
      <w:r w:rsidR="00FF0F9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точно виставлено  в положення вертикалі, то горизонтальні складові виразу (4.14) питомої сили впливають на точність роботи системи.</w:t>
      </w:r>
    </w:p>
    <w:p w14:paraId="38091297" w14:textId="17ACA3BE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Однак за реальних умов майже завжди вісь чутливості </w:t>
      </w:r>
      <w:r w:rsidR="00FF0F9F" w:rsidRPr="00FF0F9F">
        <w:rPr>
          <w:rFonts w:ascii="Times New Roman" w:hAnsi="Times New Roman"/>
          <w:bCs/>
          <w:lang w:val="uk-UA"/>
        </w:rPr>
        <w:t>ЧЕ</w:t>
      </w:r>
      <w:r w:rsidR="00FF0F9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відхиляється від вертикалі, тоді на неї проектуються вказані складові питомої сили. Тому </w:t>
      </w:r>
      <w:r>
        <w:rPr>
          <w:rFonts w:ascii="Times New Roman" w:hAnsi="Times New Roman"/>
          <w:lang w:val="uk-UA"/>
        </w:rPr>
        <w:lastRenderedPageBreak/>
        <w:t xml:space="preserve">важливо визначити, яка помилка виникає в системі через дії горизонтальної складової питомої сили. Запишемо вираз для горизонтальних складових  </w:t>
      </w:r>
      <w:r>
        <w:rPr>
          <w:rFonts w:ascii="Times New Roman" w:hAnsi="Times New Roman"/>
          <w:position w:val="-10"/>
          <w:lang w:val="uk-UA"/>
        </w:rPr>
        <w:object w:dxaOrig="340" w:dyaOrig="380" w14:anchorId="7F49779E">
          <v:shape id="_x0000_i1065" type="#_x0000_t75" style="width:16.5pt;height:18.75pt" o:ole="">
            <v:imagedata r:id="rId81" o:title=""/>
          </v:shape>
          <o:OLEObject Type="Embed" ProgID="Equation.2" ShapeID="_x0000_i1065" DrawAspect="Content" ObjectID="_1692022307" r:id="rId82"/>
        </w:object>
      </w:r>
      <w:r>
        <w:rPr>
          <w:rFonts w:ascii="Times New Roman" w:hAnsi="Times New Roman"/>
          <w:lang w:val="uk-UA"/>
        </w:rPr>
        <w:t xml:space="preserve">. Для цього скористаємося підсумковою матрицею (4.14) (у дальшому знехтуємо членами другого порядку малості і членами, меншими за 1 мГл. Врахуємо, що відцентрові члени можна виключити з розгляду в полярних районах. Здійснимо необхідні тригонометричні операції. Вважатимемо кут  </w:t>
      </w:r>
      <w:r>
        <w:rPr>
          <w:rFonts w:ascii="Times New Roman" w:hAnsi="Times New Roman"/>
          <w:position w:val="-10"/>
          <w:lang w:val="uk-UA"/>
        </w:rPr>
        <w:object w:dxaOrig="240" w:dyaOrig="260" w14:anchorId="407EEA06">
          <v:shape id="_x0000_i1066" type="#_x0000_t75" style="width:11.25pt;height:13.5pt" o:ole="">
            <v:imagedata r:id="rId83" o:title=""/>
          </v:shape>
          <o:OLEObject Type="Embed" ProgID="Equation.2" ShapeID="_x0000_i1066" DrawAspect="Content" ObjectID="_1692022308" r:id="rId84"/>
        </w:object>
      </w:r>
      <w:r>
        <w:rPr>
          <w:rFonts w:ascii="Times New Roman" w:hAnsi="Times New Roman"/>
          <w:lang w:val="uk-UA"/>
        </w:rPr>
        <w:t xml:space="preserve"> настільки малим, що допустима заміна </w:t>
      </w:r>
    </w:p>
    <w:p w14:paraId="4F1AEC1E" w14:textId="77777777" w:rsidR="007823C5" w:rsidRDefault="007823C5" w:rsidP="007823C5">
      <w:pPr>
        <w:spacing w:line="360" w:lineRule="auto"/>
        <w:ind w:firstLine="708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[</w:t>
      </w:r>
      <w:r>
        <w:rPr>
          <w:rFonts w:ascii="Times New Roman" w:hAnsi="Times New Roman"/>
          <w:position w:val="-26"/>
          <w:lang w:val="uk-UA"/>
        </w:rPr>
        <w:object w:dxaOrig="1960" w:dyaOrig="680" w14:anchorId="5FE4CB4F">
          <v:shape id="_x0000_i1067" type="#_x0000_t75" style="width:98.25pt;height:34.5pt" o:ole="">
            <v:imagedata r:id="rId85" o:title=""/>
          </v:shape>
          <o:OLEObject Type="Embed" ProgID="Equation.2" ShapeID="_x0000_i1067" DrawAspect="Content" ObjectID="_1692022309" r:id="rId86"/>
        </w:object>
      </w:r>
      <w:r>
        <w:rPr>
          <w:rFonts w:ascii="Times New Roman" w:hAnsi="Times New Roman"/>
          <w:lang w:val="uk-UA"/>
        </w:rPr>
        <w:t xml:space="preserve">                                     (4.16)                                        </w:t>
      </w:r>
    </w:p>
    <w:p w14:paraId="56E11CC1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де   </w:t>
      </w:r>
      <w:r>
        <w:rPr>
          <w:rFonts w:ascii="Times New Roman" w:hAnsi="Times New Roman"/>
          <w:position w:val="-10"/>
          <w:lang w:val="uk-UA"/>
        </w:rPr>
        <w:object w:dxaOrig="1380" w:dyaOrig="360" w14:anchorId="67587B73">
          <v:shape id="_x0000_i1068" type="#_x0000_t75" style="width:68.25pt;height:18.75pt" o:ole="">
            <v:imagedata r:id="rId87" o:title=""/>
          </v:shape>
          <o:OLEObject Type="Embed" ProgID="Equation.2" ShapeID="_x0000_i1068" DrawAspect="Content" ObjectID="_1692022310" r:id="rId88"/>
        </w:object>
      </w:r>
      <w:r>
        <w:rPr>
          <w:rFonts w:ascii="Times New Roman" w:hAnsi="Times New Roman"/>
          <w:lang w:val="uk-UA"/>
        </w:rPr>
        <w:t xml:space="preserve"> - стиск еліпсоїда;  </w:t>
      </w:r>
      <w:r>
        <w:rPr>
          <w:rFonts w:ascii="Times New Roman" w:hAnsi="Times New Roman"/>
          <w:position w:val="-4"/>
          <w:lang w:val="uk-UA"/>
        </w:rPr>
        <w:object w:dxaOrig="200" w:dyaOrig="200" w14:anchorId="4884DE3E">
          <v:shape id="_x0000_i1069" type="#_x0000_t75" style="width:9.75pt;height:9.75pt" o:ole="">
            <v:imagedata r:id="rId89" o:title=""/>
          </v:shape>
          <o:OLEObject Type="Embed" ProgID="Equation.2" ShapeID="_x0000_i1069" DrawAspect="Content" ObjectID="_1692022311" r:id="rId90"/>
        </w:object>
      </w:r>
      <w:r>
        <w:rPr>
          <w:rFonts w:ascii="Times New Roman" w:hAnsi="Times New Roman"/>
          <w:lang w:val="uk-UA"/>
        </w:rPr>
        <w:t xml:space="preserve">  і  </w:t>
      </w:r>
      <w:r>
        <w:rPr>
          <w:rFonts w:ascii="Times New Roman" w:hAnsi="Times New Roman"/>
          <w:position w:val="-4"/>
          <w:lang w:val="uk-UA"/>
        </w:rPr>
        <w:object w:dxaOrig="200" w:dyaOrig="260" w14:anchorId="2C4EC6D8">
          <v:shape id="_x0000_i1070" type="#_x0000_t75" style="width:9.75pt;height:13.5pt" o:ole="">
            <v:imagedata r:id="rId91" o:title=""/>
          </v:shape>
          <o:OLEObject Type="Embed" ProgID="Equation.2" ShapeID="_x0000_i1070" DrawAspect="Content" ObjectID="_1692022312" r:id="rId92"/>
        </w:object>
      </w:r>
      <w:r>
        <w:rPr>
          <w:rFonts w:ascii="Times New Roman" w:hAnsi="Times New Roman"/>
          <w:lang w:val="uk-UA"/>
        </w:rPr>
        <w:t xml:space="preserve"> - відповідно велика і мала півосі еліпсоїда відповідно або екваторіальний і полярний радіуси еліпсоїда (рис. 4.4).</w:t>
      </w:r>
    </w:p>
    <w:p w14:paraId="1518FA7F" w14:textId="77777777" w:rsidR="007823C5" w:rsidRDefault="007823C5" w:rsidP="007823C5">
      <w:pPr>
        <w:spacing w:line="360" w:lineRule="auto"/>
        <w:ind w:left="705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Застосуємо деякі відомі співвідношення: </w:t>
      </w:r>
    </w:p>
    <w:p w14:paraId="7A4EA091" w14:textId="77777777" w:rsidR="007823C5" w:rsidRDefault="007823C5" w:rsidP="007823C5">
      <w:pPr>
        <w:spacing w:line="360" w:lineRule="auto"/>
        <w:ind w:left="705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</w:t>
      </w:r>
      <w:r>
        <w:rPr>
          <w:rFonts w:ascii="Times New Roman" w:hAnsi="Times New Roman"/>
          <w:position w:val="-32"/>
          <w:lang w:val="uk-UA"/>
        </w:rPr>
        <w:object w:dxaOrig="2460" w:dyaOrig="780" w14:anchorId="652F0989">
          <v:shape id="_x0000_i1071" type="#_x0000_t75" style="width:123pt;height:39.75pt" o:ole="">
            <v:imagedata r:id="rId93" o:title=""/>
          </v:shape>
          <o:OLEObject Type="Embed" ProgID="Equation.2" ShapeID="_x0000_i1071" DrawAspect="Content" ObjectID="_1692022313" r:id="rId94"/>
        </w:object>
      </w:r>
      <w:r>
        <w:rPr>
          <w:rFonts w:ascii="Times New Roman" w:hAnsi="Times New Roman"/>
          <w:lang w:val="uk-UA"/>
        </w:rPr>
        <w:t xml:space="preserve">                                   (4.17)</w:t>
      </w:r>
    </w:p>
    <w:p w14:paraId="3572D0FD" w14:textId="77777777" w:rsidR="007823C5" w:rsidRDefault="007823C5" w:rsidP="007823C5">
      <w:pPr>
        <w:spacing w:line="360" w:lineRule="auto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</w:t>
      </w:r>
      <w:r>
        <w:rPr>
          <w:rFonts w:ascii="Times New Roman" w:hAnsi="Times New Roman"/>
          <w:position w:val="-10"/>
          <w:lang w:val="uk-UA"/>
        </w:rPr>
        <w:object w:dxaOrig="1400" w:dyaOrig="360" w14:anchorId="588DA808">
          <v:shape id="_x0000_i1072" type="#_x0000_t75" style="width:70.5pt;height:18.75pt" o:ole="">
            <v:imagedata r:id="rId95" o:title=""/>
          </v:shape>
          <o:OLEObject Type="Embed" ProgID="Equation.2" ShapeID="_x0000_i1072" DrawAspect="Content" ObjectID="_1692022314" r:id="rId96"/>
        </w:object>
      </w:r>
      <w:r>
        <w:rPr>
          <w:rFonts w:ascii="Times New Roman" w:hAnsi="Times New Roman"/>
          <w:lang w:val="uk-UA"/>
        </w:rPr>
        <w:t xml:space="preserve">,                              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(4.18)</w:t>
      </w:r>
    </w:p>
    <w:p w14:paraId="10C84C8F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де  </w:t>
      </w:r>
      <w:r>
        <w:rPr>
          <w:rFonts w:ascii="Times New Roman" w:hAnsi="Times New Roman"/>
          <w:position w:val="-4"/>
          <w:lang w:val="uk-UA"/>
        </w:rPr>
        <w:object w:dxaOrig="240" w:dyaOrig="240" w14:anchorId="4D741DE3">
          <v:shape id="_x0000_i1073" type="#_x0000_t75" style="width:11.25pt;height:11.25pt" o:ole="">
            <v:imagedata r:id="rId97" o:title=""/>
          </v:shape>
          <o:OLEObject Type="Embed" ProgID="Equation.2" ShapeID="_x0000_i1073" DrawAspect="Content" ObjectID="_1692022315" r:id="rId98"/>
        </w:object>
      </w:r>
      <w:r>
        <w:rPr>
          <w:rFonts w:ascii="Times New Roman" w:hAnsi="Times New Roman"/>
          <w:lang w:val="uk-UA"/>
        </w:rPr>
        <w:t xml:space="preserve"> - горизонтальна складова шляхової швидкості літака;  </w:t>
      </w:r>
      <w:r>
        <w:rPr>
          <w:rFonts w:ascii="Times New Roman" w:hAnsi="Times New Roman"/>
          <w:position w:val="-14"/>
          <w:lang w:val="uk-UA"/>
        </w:rPr>
        <w:object w:dxaOrig="780" w:dyaOrig="380" w14:anchorId="7AAB6547">
          <v:shape id="_x0000_i1074" type="#_x0000_t75" style="width:39.75pt;height:18.75pt" o:ole="">
            <v:imagedata r:id="rId99" o:title=""/>
          </v:shape>
          <o:OLEObject Type="Embed" ProgID="Equation.2" ShapeID="_x0000_i1074" DrawAspect="Content" ObjectID="_1692022316" r:id="rId100"/>
        </w:object>
      </w:r>
      <w:r>
        <w:rPr>
          <w:rFonts w:ascii="Times New Roman" w:hAnsi="Times New Roman"/>
          <w:lang w:val="uk-UA"/>
        </w:rPr>
        <w:t xml:space="preserve"> - відповідно північна та східна складові шляхової швидкості літака; </w:t>
      </w:r>
      <w:r>
        <w:rPr>
          <w:rFonts w:ascii="Times New Roman" w:hAnsi="Times New Roman"/>
          <w:i/>
          <w:lang w:val="uk-UA"/>
        </w:rPr>
        <w:t>k</w:t>
      </w:r>
      <w:r>
        <w:rPr>
          <w:rFonts w:ascii="Times New Roman" w:hAnsi="Times New Roman"/>
          <w:lang w:val="uk-UA"/>
        </w:rPr>
        <w:t xml:space="preserve"> - курс літака; </w:t>
      </w:r>
      <w:r>
        <w:rPr>
          <w:rFonts w:ascii="Times New Roman" w:hAnsi="Times New Roman"/>
          <w:i/>
          <w:lang w:val="uk-UA"/>
        </w:rPr>
        <w:t>r</w:t>
      </w:r>
      <w:r>
        <w:rPr>
          <w:rFonts w:ascii="Times New Roman" w:hAnsi="Times New Roman"/>
          <w:i/>
          <w:vertAlign w:val="subscript"/>
          <w:lang w:val="uk-UA"/>
        </w:rPr>
        <w:t>0</w:t>
      </w:r>
      <w:r>
        <w:rPr>
          <w:rFonts w:ascii="Times New Roman" w:hAnsi="Times New Roman"/>
          <w:lang w:val="uk-UA"/>
        </w:rPr>
        <w:t xml:space="preserve"> - місцевий геоцентричний радіус еліпсоїда;  </w:t>
      </w:r>
      <w:r>
        <w:rPr>
          <w:rFonts w:ascii="Times New Roman" w:hAnsi="Times New Roman"/>
          <w:i/>
          <w:lang w:val="uk-UA"/>
        </w:rPr>
        <w:t>h</w:t>
      </w:r>
      <w:r>
        <w:rPr>
          <w:rFonts w:ascii="Times New Roman" w:hAnsi="Times New Roman"/>
          <w:lang w:val="uk-UA"/>
        </w:rPr>
        <w:t xml:space="preserve"> - висота літака над еліпсоїдом.</w:t>
      </w:r>
    </w:p>
    <w:p w14:paraId="6F2DCAD6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</w:p>
    <w:p w14:paraId="4ACB591F" w14:textId="33BB2CDA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3BF8E394" wp14:editId="352A52E7">
                <wp:simplePos x="0" y="0"/>
                <wp:positionH relativeFrom="column">
                  <wp:posOffset>965200</wp:posOffset>
                </wp:positionH>
                <wp:positionV relativeFrom="paragraph">
                  <wp:posOffset>262890</wp:posOffset>
                </wp:positionV>
                <wp:extent cx="3292475" cy="1894840"/>
                <wp:effectExtent l="0" t="0" r="0" b="0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2475" cy="1894840"/>
                          <a:chOff x="3166" y="1830"/>
                          <a:chExt cx="5185" cy="2984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3166" y="4674"/>
                            <a:ext cx="5185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3168" y="1830"/>
                            <a:ext cx="1" cy="28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3168" y="2709"/>
                            <a:ext cx="2229" cy="20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4260" y="2709"/>
                            <a:ext cx="1137" cy="19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970" y="2425"/>
                            <a:ext cx="427" cy="2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5396" y="2278"/>
                            <a:ext cx="427" cy="4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3250" y="3310"/>
                            <a:ext cx="1828" cy="13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Arc 10"/>
                        <wps:cNvSpPr>
                          <a:spLocks/>
                        </wps:cNvSpPr>
                        <wps:spPr bwMode="auto">
                          <a:xfrm>
                            <a:off x="3168" y="2843"/>
                            <a:ext cx="2797" cy="185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3312" y="4526"/>
                            <a:ext cx="143" cy="143"/>
                          </a:xfrm>
                          <a:custGeom>
                            <a:avLst/>
                            <a:gdLst>
                              <a:gd name="T0" fmla="*/ 19860 w 20000"/>
                              <a:gd name="T1" fmla="*/ 19860 h 20000"/>
                              <a:gd name="T2" fmla="*/ 18462 w 20000"/>
                              <a:gd name="T3" fmla="*/ 19021 h 20000"/>
                              <a:gd name="T4" fmla="*/ 18462 w 20000"/>
                              <a:gd name="T5" fmla="*/ 15664 h 20000"/>
                              <a:gd name="T6" fmla="*/ 16783 w 20000"/>
                              <a:gd name="T7" fmla="*/ 13986 h 20000"/>
                              <a:gd name="T8" fmla="*/ 16783 w 20000"/>
                              <a:gd name="T9" fmla="*/ 12308 h 20000"/>
                              <a:gd name="T10" fmla="*/ 15105 w 20000"/>
                              <a:gd name="T11" fmla="*/ 12308 h 20000"/>
                              <a:gd name="T12" fmla="*/ 15105 w 20000"/>
                              <a:gd name="T13" fmla="*/ 10629 h 20000"/>
                              <a:gd name="T14" fmla="*/ 13427 w 20000"/>
                              <a:gd name="T15" fmla="*/ 10629 h 20000"/>
                              <a:gd name="T16" fmla="*/ 11748 w 20000"/>
                              <a:gd name="T17" fmla="*/ 8951 h 20000"/>
                              <a:gd name="T18" fmla="*/ 11748 w 20000"/>
                              <a:gd name="T19" fmla="*/ 7273 h 20000"/>
                              <a:gd name="T20" fmla="*/ 10070 w 20000"/>
                              <a:gd name="T21" fmla="*/ 7273 h 20000"/>
                              <a:gd name="T22" fmla="*/ 10070 w 20000"/>
                              <a:gd name="T23" fmla="*/ 5594 h 20000"/>
                              <a:gd name="T24" fmla="*/ 6713 w 20000"/>
                              <a:gd name="T25" fmla="*/ 5594 h 20000"/>
                              <a:gd name="T26" fmla="*/ 6713 w 20000"/>
                              <a:gd name="T27" fmla="*/ 3916 h 20000"/>
                              <a:gd name="T28" fmla="*/ 5035 w 20000"/>
                              <a:gd name="T29" fmla="*/ 3916 h 20000"/>
                              <a:gd name="T30" fmla="*/ 5035 w 20000"/>
                              <a:gd name="T31" fmla="*/ 2238 h 20000"/>
                              <a:gd name="T32" fmla="*/ 3357 w 20000"/>
                              <a:gd name="T33" fmla="*/ 2238 h 20000"/>
                              <a:gd name="T34" fmla="*/ 0 w 20000"/>
                              <a:gd name="T35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60" y="19860"/>
                                </a:moveTo>
                                <a:lnTo>
                                  <a:pt x="18462" y="19021"/>
                                </a:lnTo>
                                <a:lnTo>
                                  <a:pt x="18462" y="15664"/>
                                </a:lnTo>
                                <a:lnTo>
                                  <a:pt x="16783" y="13986"/>
                                </a:lnTo>
                                <a:lnTo>
                                  <a:pt x="16783" y="12308"/>
                                </a:lnTo>
                                <a:lnTo>
                                  <a:pt x="15105" y="12308"/>
                                </a:lnTo>
                                <a:lnTo>
                                  <a:pt x="15105" y="10629"/>
                                </a:lnTo>
                                <a:lnTo>
                                  <a:pt x="13427" y="10629"/>
                                </a:lnTo>
                                <a:lnTo>
                                  <a:pt x="11748" y="8951"/>
                                </a:lnTo>
                                <a:lnTo>
                                  <a:pt x="11748" y="7273"/>
                                </a:lnTo>
                                <a:lnTo>
                                  <a:pt x="10070" y="7273"/>
                                </a:lnTo>
                                <a:lnTo>
                                  <a:pt x="10070" y="5594"/>
                                </a:lnTo>
                                <a:lnTo>
                                  <a:pt x="6713" y="5594"/>
                                </a:lnTo>
                                <a:lnTo>
                                  <a:pt x="6713" y="3916"/>
                                </a:lnTo>
                                <a:lnTo>
                                  <a:pt x="5035" y="3916"/>
                                </a:lnTo>
                                <a:lnTo>
                                  <a:pt x="5035" y="2238"/>
                                </a:lnTo>
                                <a:lnTo>
                                  <a:pt x="3357" y="22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4350" y="4526"/>
                            <a:ext cx="121" cy="139"/>
                          </a:xfrm>
                          <a:custGeom>
                            <a:avLst/>
                            <a:gdLst>
                              <a:gd name="T0" fmla="*/ 9587 w 20000"/>
                              <a:gd name="T1" fmla="*/ 19856 h 20000"/>
                              <a:gd name="T2" fmla="*/ 19835 w 20000"/>
                              <a:gd name="T3" fmla="*/ 17266 h 20000"/>
                              <a:gd name="T4" fmla="*/ 19835 w 20000"/>
                              <a:gd name="T5" fmla="*/ 13813 h 20000"/>
                              <a:gd name="T6" fmla="*/ 17851 w 20000"/>
                              <a:gd name="T7" fmla="*/ 12086 h 20000"/>
                              <a:gd name="T8" fmla="*/ 17851 w 20000"/>
                              <a:gd name="T9" fmla="*/ 10360 h 20000"/>
                              <a:gd name="T10" fmla="*/ 15868 w 20000"/>
                              <a:gd name="T11" fmla="*/ 10360 h 20000"/>
                              <a:gd name="T12" fmla="*/ 15868 w 20000"/>
                              <a:gd name="T13" fmla="*/ 8633 h 20000"/>
                              <a:gd name="T14" fmla="*/ 13884 w 20000"/>
                              <a:gd name="T15" fmla="*/ 8633 h 20000"/>
                              <a:gd name="T16" fmla="*/ 13884 w 20000"/>
                              <a:gd name="T17" fmla="*/ 6906 h 20000"/>
                              <a:gd name="T18" fmla="*/ 11901 w 20000"/>
                              <a:gd name="T19" fmla="*/ 6906 h 20000"/>
                              <a:gd name="T20" fmla="*/ 11901 w 20000"/>
                              <a:gd name="T21" fmla="*/ 5180 h 20000"/>
                              <a:gd name="T22" fmla="*/ 9917 w 20000"/>
                              <a:gd name="T23" fmla="*/ 5180 h 20000"/>
                              <a:gd name="T24" fmla="*/ 7934 w 20000"/>
                              <a:gd name="T25" fmla="*/ 3453 h 20000"/>
                              <a:gd name="T26" fmla="*/ 3967 w 20000"/>
                              <a:gd name="T27" fmla="*/ 3453 h 20000"/>
                              <a:gd name="T28" fmla="*/ 3967 w 20000"/>
                              <a:gd name="T29" fmla="*/ 1727 h 20000"/>
                              <a:gd name="T30" fmla="*/ 0 w 20000"/>
                              <a:gd name="T31" fmla="*/ 1727 h 20000"/>
                              <a:gd name="T32" fmla="*/ 0 w 20000"/>
                              <a:gd name="T33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9587" y="19856"/>
                                </a:moveTo>
                                <a:lnTo>
                                  <a:pt x="19835" y="17266"/>
                                </a:lnTo>
                                <a:lnTo>
                                  <a:pt x="19835" y="13813"/>
                                </a:lnTo>
                                <a:lnTo>
                                  <a:pt x="17851" y="12086"/>
                                </a:lnTo>
                                <a:lnTo>
                                  <a:pt x="17851" y="10360"/>
                                </a:lnTo>
                                <a:lnTo>
                                  <a:pt x="15868" y="10360"/>
                                </a:lnTo>
                                <a:lnTo>
                                  <a:pt x="15868" y="8633"/>
                                </a:lnTo>
                                <a:lnTo>
                                  <a:pt x="13884" y="8633"/>
                                </a:lnTo>
                                <a:lnTo>
                                  <a:pt x="13884" y="6906"/>
                                </a:lnTo>
                                <a:lnTo>
                                  <a:pt x="11901" y="6906"/>
                                </a:lnTo>
                                <a:lnTo>
                                  <a:pt x="11901" y="5180"/>
                                </a:lnTo>
                                <a:lnTo>
                                  <a:pt x="9917" y="5180"/>
                                </a:lnTo>
                                <a:lnTo>
                                  <a:pt x="7934" y="3453"/>
                                </a:lnTo>
                                <a:lnTo>
                                  <a:pt x="3967" y="3453"/>
                                </a:lnTo>
                                <a:lnTo>
                                  <a:pt x="3967" y="1727"/>
                                </a:lnTo>
                                <a:lnTo>
                                  <a:pt x="0" y="17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332" y="4669"/>
                            <a:ext cx="145" cy="1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410" y="4639"/>
                            <a:ext cx="145" cy="1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Lin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4698" y="3762"/>
                            <a:ext cx="9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8ACCB2" id="Группа 4" o:spid="_x0000_s1026" style="position:absolute;margin-left:76pt;margin-top:20.7pt;width:259.25pt;height:149.2pt;z-index:251659264" coordorigin="3166,1830" coordsize="5185,2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" o:allowincell="f">
                <v:line id="Line 3" o:spid="_x0000_s1027" style="position:absolute;visibility:visible;mso-wrap-style:square" from="3166,4674" to="8351,4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" strokeweight="1pt">
                  <v:stroke startarrowwidth="narrow" startarrowlength="short" endarrow="block" endarrowwidth="narrow" endarrowlength="short"/>
                </v:line>
                <v:line id="Line 4" o:spid="_x0000_s1028" style="position:absolute;flip:y;visibility:visible;mso-wrap-style:square" from="3168,1830" to="3169,4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">
                  <v:stroke startarrowwidth="narrow" startarrowlength="short" endarrow="block" endarrowwidth="narrow" endarrowlength="short"/>
                </v:line>
                <v:line id="Line 5" o:spid="_x0000_s1029" style="position:absolute;flip:y;visibility:visible;mso-wrap-style:square" from="3168,2709" to="5397,4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">
                  <v:stroke startarrowwidth="narrow" startarrowlength="short" endarrow="block" endarrowwidth="narrow" endarrowlength="short"/>
                </v:line>
                <v:line id="Line 6" o:spid="_x0000_s1030" style="position:absolute;flip:y;visibility:visible;mso-wrap-style:square" from="4260,2709" to="5397,4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">
                  <v:stroke startarrowwidth="narrow" startarrowlength="short" endarrow="block" endarrowwidth="narrow" endarrowlength="short"/>
                </v:line>
                <v:line id="Line 7" o:spid="_x0000_s1031" style="position:absolute;flip:x y;visibility:visible;mso-wrap-style:square" from="4970,2425" to="5397,2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">
                  <v:stroke startarrowwidth="narrow" startarrowlength="short" endarrow="block" endarrowwidth="narrow" endarrowlength="short"/>
                </v:line>
                <v:line id="Line 8" o:spid="_x0000_s1032" style="position:absolute;flip:y;visibility:visible;mso-wrap-style:square" from="5396,2278" to="5823,2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">
                  <v:stroke startarrowwidth="narrow" startarrowlength="short" endarrow="block" endarrowwidth="narrow" endarrowlength="short"/>
                </v:line>
                <v:line id="Line 9" o:spid="_x0000_s1033" style="position:absolute;flip:y;visibility:visible;mso-wrap-style:square" from="3250,3310" to="5078,4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">
                  <v:stroke startarrowwidth="narrow" startarrowlength="short" endarrow="block" endarrowwidth="narrow" endarrowlength="short"/>
                </v:line>
                <v:shape id="Arc 10" o:spid="_x0000_s1034" style="position:absolute;left:3168;top:2843;width:2797;height:185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" path="m,nfc11929,,21600,9670,21600,21600em,nsc11929,,21600,9670,21600,21600l,21600,,xe" filled="f">
                  <v:path arrowok="t" o:extrusionok="f" o:connecttype="custom" o:connectlocs="0,0;2797,1855;0,1855" o:connectangles="0,0,0"/>
                </v:shape>
                <v:shape id="Freeform 11" o:spid="_x0000_s1035" style="position:absolute;left:3312;top:4526;width:143;height:14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" path="m19860,19860r-1398,-839l18462,15664,16783,13986r,-1678l15105,12308r,-1679l13427,10629,11748,8951r,-1678l10070,7273r,-1679l6713,5594r,-1678l5035,3916r,-1678l3357,2238,,e" filled="f">
                  <v:stroke startarrowwidth="narrow" startarrowlength="short" endarrow="block" endarrowwidth="narrow" endarrowlength="short"/>
                  <v:path arrowok="t" o:connecttype="custom" o:connectlocs="142,142;132,136;132,112;120,100;120,88;108,88;108,76;96,76;84,64;84,52;72,52;72,40;48,40;48,28;36,28;36,16;24,16;0,0" o:connectangles="0,0,0,0,0,0,0,0,0,0,0,0,0,0,0,0,0,0"/>
                </v:shape>
                <v:shape id="Freeform 12" o:spid="_x0000_s1036" style="position:absolute;left:4350;top:4526;width:121;height:13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" path="m9587,19856l19835,17266r,-3453l17851,12086r,-1726l15868,10360r,-1727l13884,8633r,-1727l11901,6906r,-1726l9917,5180,7934,3453r-3967,l3967,1727,,1727,,e" filled="f">
                  <v:stroke startarrowwidth="narrow" startarrowlength="short" endarrow="block" endarrowwidth="narrow" endarrowlength="short"/>
                  <v:path arrowok="t" o:connecttype="custom" o:connectlocs="58,138;120,120;120,96;108,84;108,72;96,72;96,60;84,60;84,48;72,48;72,36;60,36;48,24;24,24;24,12;0,12;0,0" o:connectangles="0,0,0,0,0,0,0,0,0,0,0,0,0,0,0,0,0"/>
                </v:shape>
                <v:line id="Line 13" o:spid="_x0000_s1037" style="position:absolute;flip:x y;visibility:visible;mso-wrap-style:square" from="3332,4669" to="3477,4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" strokeweight="1pt">
                  <v:stroke startarrowwidth="narrow" startarrowlength="short" endarrowwidth="narrow" endarrowlength="short"/>
                </v:line>
                <v:line id="Line 14" o:spid="_x0000_s1038" style="position:absolute;visibility:visible;mso-wrap-style:square" from="4410,4639" to="4555,4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" strokeweight="1pt">
                  <v:stroke startarrowwidth="narrow" startarrowlength="short" endarrowwidth="narrow" endarrowlength="short"/>
                </v:line>
                <v:line id="Line 15" o:spid="_x0000_s1039" style="position:absolute;flip:x;visibility:visible;mso-wrap-style:square" from="4698,3762" to="4788,3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">
                  <v:stroke endarrow="block" endarrowwidth="narrow" endarrowlength="short"/>
                </v:line>
              </v:group>
            </w:pict>
          </mc:Fallback>
        </mc:AlternateConten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z</w:t>
      </w:r>
      <w:r>
        <w:rPr>
          <w:rFonts w:ascii="Times New Roman" w:hAnsi="Times New Roman"/>
          <w:vertAlign w:val="subscript"/>
          <w:lang w:val="uk-UA"/>
        </w:rPr>
        <w:t>u</w:t>
      </w:r>
    </w:p>
    <w:p w14:paraId="7626CAF5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x</w:t>
      </w:r>
      <w:r>
        <w:rPr>
          <w:rFonts w:ascii="Times New Roman" w:hAnsi="Times New Roman"/>
          <w:vertAlign w:val="subscript"/>
          <w:lang w:val="uk-UA"/>
        </w:rPr>
        <w:t>n</w:t>
      </w:r>
      <w:r>
        <w:rPr>
          <w:rFonts w:ascii="Times New Roman" w:hAnsi="Times New Roman"/>
          <w:lang w:val="uk-UA"/>
        </w:rPr>
        <w:t xml:space="preserve">       z</w:t>
      </w:r>
      <w:r>
        <w:rPr>
          <w:rFonts w:ascii="Times New Roman" w:hAnsi="Times New Roman"/>
          <w:vertAlign w:val="subscript"/>
          <w:lang w:val="uk-UA"/>
        </w:rPr>
        <w:t>n</w:t>
      </w:r>
    </w:p>
    <w:p w14:paraId="49450AE5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sz w:val="10"/>
          <w:lang w:val="uk-UA"/>
        </w:rPr>
      </w:pPr>
    </w:p>
    <w:p w14:paraId="78BFD0A0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ab/>
        <w:t xml:space="preserve">         b                          0</w:t>
      </w:r>
      <w:r>
        <w:rPr>
          <w:rFonts w:ascii="Times New Roman" w:hAnsi="Times New Roman"/>
          <w:lang w:val="uk-UA"/>
        </w:rPr>
        <w:sym w:font="Symbol" w:char="F0A2"/>
      </w:r>
      <w:r>
        <w:rPr>
          <w:rFonts w:ascii="Times New Roman" w:hAnsi="Times New Roman"/>
          <w:lang w:val="uk-UA"/>
        </w:rPr>
        <w:t xml:space="preserve">      y</w:t>
      </w:r>
      <w:r>
        <w:rPr>
          <w:rFonts w:ascii="Times New Roman" w:hAnsi="Times New Roman"/>
          <w:vertAlign w:val="subscript"/>
          <w:lang w:val="uk-UA"/>
        </w:rPr>
        <w:t>n</w:t>
      </w:r>
      <w:r>
        <w:rPr>
          <w:rFonts w:ascii="Times New Roman" w:hAnsi="Times New Roman"/>
          <w:lang w:val="uk-UA"/>
        </w:rPr>
        <w:t xml:space="preserve">    </w:t>
      </w:r>
    </w:p>
    <w:p w14:paraId="71B3775E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h</w:t>
      </w:r>
    </w:p>
    <w:p w14:paraId="0CF74B0F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r   </w:t>
      </w:r>
      <w:r>
        <w:rPr>
          <w:rFonts w:ascii="Times New Roman" w:hAnsi="Times New Roman"/>
          <w:position w:val="-10"/>
          <w:lang w:val="uk-UA"/>
        </w:rPr>
        <w:object w:dxaOrig="279" w:dyaOrig="340" w14:anchorId="1C595081">
          <v:shape id="_x0000_i1075" type="#_x0000_t75" style="width:14.25pt;height:16.5pt" o:ole="">
            <v:imagedata r:id="rId101" o:title=""/>
          </v:shape>
          <o:OLEObject Type="Embed" ProgID="Equation.2" ShapeID="_x0000_i1075" DrawAspect="Content" ObjectID="_1692022317" r:id="rId102"/>
        </w:object>
      </w:r>
    </w:p>
    <w:p w14:paraId="0607464F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vertAlign w:val="subscript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r</w:t>
      </w:r>
      <w:r>
        <w:rPr>
          <w:rFonts w:ascii="Times New Roman" w:hAnsi="Times New Roman"/>
          <w:vertAlign w:val="subscript"/>
          <w:lang w:val="uk-UA"/>
        </w:rPr>
        <w:t>0</w:t>
      </w:r>
    </w:p>
    <w:p w14:paraId="6020FF97" w14:textId="77777777" w:rsidR="007823C5" w:rsidRDefault="007823C5" w:rsidP="007823C5">
      <w:pPr>
        <w:spacing w:line="240" w:lineRule="auto"/>
        <w:jc w:val="both"/>
        <w:rPr>
          <w:rFonts w:ascii="Times New Roman" w:hAnsi="Times New Roman"/>
          <w:lang w:val="uk-UA"/>
        </w:rPr>
      </w:pPr>
    </w:p>
    <w:p w14:paraId="6CFA3B37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vertAlign w:val="subscript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</w:t>
      </w:r>
      <w:r>
        <w:rPr>
          <w:rFonts w:ascii="Times New Roman" w:hAnsi="Times New Roman"/>
          <w:lang w:val="uk-UA"/>
        </w:rPr>
        <w:sym w:font="Symbol" w:char="F06A"/>
      </w:r>
      <w:r>
        <w:rPr>
          <w:rFonts w:ascii="Times New Roman" w:hAnsi="Times New Roman"/>
          <w:vertAlign w:val="subscript"/>
          <w:lang w:val="uk-UA"/>
        </w:rPr>
        <w:t xml:space="preserve">c                </w:t>
      </w:r>
      <w:r>
        <w:rPr>
          <w:rFonts w:ascii="Times New Roman" w:hAnsi="Times New Roman"/>
          <w:lang w:val="uk-UA"/>
        </w:rPr>
        <w:sym w:font="Symbol" w:char="F06A"/>
      </w:r>
      <w:r>
        <w:rPr>
          <w:rFonts w:ascii="Times New Roman" w:hAnsi="Times New Roman"/>
          <w:lang w:val="uk-UA"/>
        </w:rPr>
        <w:t xml:space="preserve">                     a                               x</w:t>
      </w:r>
      <w:r>
        <w:rPr>
          <w:rFonts w:ascii="Times New Roman" w:hAnsi="Times New Roman"/>
          <w:vertAlign w:val="subscript"/>
          <w:lang w:val="uk-UA"/>
        </w:rPr>
        <w:t>u</w:t>
      </w:r>
    </w:p>
    <w:p w14:paraId="56BE9461" w14:textId="77777777" w:rsidR="007823C5" w:rsidRDefault="007823C5" w:rsidP="007823C5">
      <w:pPr>
        <w:spacing w:line="360" w:lineRule="auto"/>
        <w:jc w:val="both"/>
        <w:rPr>
          <w:rFonts w:ascii="Times New Roman" w:hAnsi="Times New Roman"/>
          <w:sz w:val="16"/>
          <w:lang w:val="uk-UA"/>
        </w:rPr>
      </w:pPr>
    </w:p>
    <w:p w14:paraId="684F408D" w14:textId="2BE75468" w:rsidR="007823C5" w:rsidRDefault="007823C5" w:rsidP="007823C5">
      <w:pPr>
        <w:spacing w:line="360" w:lineRule="auto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Рис. 4.4. Схема руху </w:t>
      </w:r>
      <w:r w:rsidR="00FF0F9F" w:rsidRPr="00FF0F9F">
        <w:rPr>
          <w:rFonts w:ascii="Times New Roman" w:hAnsi="Times New Roman"/>
          <w:bCs/>
          <w:lang w:val="uk-UA"/>
        </w:rPr>
        <w:t>ЕВС</w:t>
      </w:r>
      <w:r>
        <w:rPr>
          <w:rFonts w:ascii="Times New Roman" w:hAnsi="Times New Roman"/>
          <w:lang w:val="uk-UA"/>
        </w:rPr>
        <w:t xml:space="preserve"> відносно поверхні Землі (еліпсоїдна модель)</w:t>
      </w:r>
    </w:p>
    <w:p w14:paraId="436C4FF7" w14:textId="77777777" w:rsidR="007823C5" w:rsidRDefault="007823C5" w:rsidP="007823C5">
      <w:pPr>
        <w:spacing w:line="360" w:lineRule="auto"/>
        <w:jc w:val="center"/>
        <w:rPr>
          <w:rFonts w:ascii="Times New Roman" w:hAnsi="Times New Roman"/>
          <w:sz w:val="16"/>
          <w:lang w:val="uk-UA"/>
        </w:rPr>
      </w:pPr>
    </w:p>
    <w:p w14:paraId="2D44A267" w14:textId="59AA33F7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Тоді похибка літака  </w:t>
      </w:r>
      <w:r>
        <w:rPr>
          <w:rFonts w:ascii="Times New Roman" w:hAnsi="Times New Roman"/>
          <w:lang w:val="uk-UA"/>
        </w:rPr>
        <w:sym w:font="Symbol" w:char="F044"/>
      </w:r>
      <w:r>
        <w:rPr>
          <w:rFonts w:ascii="Times New Roman" w:hAnsi="Times New Roman"/>
          <w:vertAlign w:val="subscript"/>
          <w:lang w:val="uk-UA"/>
        </w:rPr>
        <w:t>г</w:t>
      </w:r>
      <w:r>
        <w:rPr>
          <w:rFonts w:ascii="Times New Roman" w:hAnsi="Times New Roman"/>
          <w:lang w:val="uk-UA"/>
        </w:rPr>
        <w:t xml:space="preserve">, спричинена неточністю виставлення осі чутливості </w:t>
      </w:r>
      <w:r w:rsidR="00FF0F9F" w:rsidRPr="00FF0F9F">
        <w:rPr>
          <w:rFonts w:ascii="Times New Roman" w:hAnsi="Times New Roman"/>
          <w:bCs/>
          <w:lang w:val="uk-UA"/>
        </w:rPr>
        <w:t>ЧЕ</w:t>
      </w:r>
      <w:r>
        <w:rPr>
          <w:rFonts w:ascii="Times New Roman" w:hAnsi="Times New Roman"/>
          <w:lang w:val="uk-UA"/>
        </w:rPr>
        <w:t>,</w:t>
      </w:r>
    </w:p>
    <w:p w14:paraId="3D1723EF" w14:textId="77777777" w:rsidR="007823C5" w:rsidRDefault="007823C5" w:rsidP="007823C5">
      <w:pPr>
        <w:spacing w:line="360" w:lineRule="auto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</w:t>
      </w:r>
      <w:r>
        <w:rPr>
          <w:rFonts w:ascii="Times New Roman" w:hAnsi="Times New Roman"/>
          <w:position w:val="-14"/>
          <w:lang w:val="uk-UA"/>
        </w:rPr>
        <w:object w:dxaOrig="4640" w:dyaOrig="420" w14:anchorId="29721425">
          <v:shape id="_x0000_i1076" type="#_x0000_t75" style="width:231.75pt;height:21pt" o:ole="">
            <v:imagedata r:id="rId103" o:title=""/>
          </v:shape>
          <o:OLEObject Type="Embed" ProgID="Equation.2" ShapeID="_x0000_i1076" DrawAspect="Content" ObjectID="_1692022318" r:id="rId104"/>
        </w:object>
      </w:r>
      <w:r>
        <w:rPr>
          <w:rFonts w:ascii="Times New Roman" w:hAnsi="Times New Roman"/>
          <w:lang w:val="uk-UA"/>
        </w:rPr>
        <w:t>.                  (4.19)</w:t>
      </w:r>
    </w:p>
    <w:p w14:paraId="3BCA4B7C" w14:textId="327F5114" w:rsidR="007823C5" w:rsidRDefault="007823C5" w:rsidP="007823C5">
      <w:pPr>
        <w:spacing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Визначимо </w:t>
      </w:r>
      <w:r>
        <w:rPr>
          <w:rFonts w:ascii="Times New Roman" w:hAnsi="Times New Roman"/>
          <w:lang w:val="uk-UA"/>
        </w:rPr>
        <w:sym w:font="Symbol" w:char="F044"/>
      </w:r>
      <w:r>
        <w:rPr>
          <w:rFonts w:ascii="Times New Roman" w:hAnsi="Times New Roman"/>
          <w:vertAlign w:val="subscript"/>
          <w:lang w:val="uk-UA"/>
        </w:rPr>
        <w:t>г</w:t>
      </w:r>
      <w:r>
        <w:rPr>
          <w:rFonts w:ascii="Times New Roman" w:hAnsi="Times New Roman"/>
          <w:lang w:val="uk-UA"/>
        </w:rPr>
        <w:t xml:space="preserve"> для таких параметрів:</w:t>
      </w:r>
      <w:r>
        <w:rPr>
          <w:rFonts w:ascii="Times New Roman" w:hAnsi="Times New Roman"/>
          <w:position w:val="-10"/>
          <w:lang w:val="uk-UA"/>
        </w:rPr>
        <w:object w:dxaOrig="300" w:dyaOrig="340" w14:anchorId="187B9A86">
          <v:shape id="_x0000_i1077" type="#_x0000_t75" style="width:15pt;height:16.5pt" o:ole="">
            <v:imagedata r:id="rId105" o:title=""/>
          </v:shape>
          <o:OLEObject Type="Embed" ProgID="Equation.2" ShapeID="_x0000_i1077" DrawAspect="Content" ObjectID="_1692022319" r:id="rId106"/>
        </w:object>
      </w:r>
      <w:r>
        <w:rPr>
          <w:rFonts w:ascii="Times New Roman" w:hAnsi="Times New Roman"/>
          <w:lang w:val="uk-UA"/>
        </w:rPr>
        <w:t xml:space="preserve"> = 7,3</w:t>
      </w:r>
      <w:r>
        <w:rPr>
          <w:rFonts w:ascii="Times New Roman" w:hAnsi="Times New Roman"/>
          <w:vertAlign w:val="superscript"/>
          <w:lang w:val="uk-UA"/>
        </w:rPr>
        <w:t>.</w:t>
      </w:r>
      <w:r>
        <w:rPr>
          <w:rFonts w:ascii="Times New Roman" w:hAnsi="Times New Roman"/>
          <w:lang w:val="uk-UA"/>
        </w:rPr>
        <w:t>10</w:t>
      </w:r>
      <w:r>
        <w:rPr>
          <w:rFonts w:ascii="Times New Roman" w:hAnsi="Times New Roman"/>
          <w:vertAlign w:val="superscript"/>
          <w:lang w:val="uk-UA"/>
        </w:rPr>
        <w:t>-5</w:t>
      </w:r>
      <w:r>
        <w:rPr>
          <w:rFonts w:ascii="Times New Roman" w:hAnsi="Times New Roman"/>
          <w:lang w:val="uk-UA"/>
        </w:rPr>
        <w:t xml:space="preserve"> c</w:t>
      </w:r>
      <w:r>
        <w:rPr>
          <w:rFonts w:ascii="Times New Roman" w:hAnsi="Times New Roman"/>
          <w:vertAlign w:val="superscript"/>
          <w:lang w:val="uk-UA"/>
        </w:rPr>
        <w:t>-1</w:t>
      </w:r>
      <w:r>
        <w:rPr>
          <w:rFonts w:ascii="Times New Roman" w:hAnsi="Times New Roman"/>
          <w:lang w:val="uk-UA"/>
        </w:rPr>
        <w:t xml:space="preserve">; </w:t>
      </w:r>
      <w:r>
        <w:rPr>
          <w:rFonts w:ascii="Times New Roman" w:hAnsi="Times New Roman"/>
          <w:lang w:val="uk-UA"/>
        </w:rPr>
        <w:sym w:font="Symbol" w:char="F06A"/>
      </w:r>
      <w:r>
        <w:rPr>
          <w:rFonts w:ascii="Times New Roman" w:hAnsi="Times New Roman"/>
          <w:lang w:val="uk-UA"/>
        </w:rPr>
        <w:t>=90</w:t>
      </w:r>
      <w:r>
        <w:rPr>
          <w:rFonts w:ascii="Times New Roman" w:hAnsi="Times New Roman"/>
          <w:vertAlign w:val="superscript"/>
          <w:lang w:val="uk-UA"/>
        </w:rPr>
        <w:t>0</w:t>
      </w:r>
      <w:r>
        <w:rPr>
          <w:rFonts w:ascii="Times New Roman" w:hAnsi="Times New Roman"/>
          <w:lang w:val="uk-UA"/>
        </w:rPr>
        <w:t xml:space="preserve">; </w:t>
      </w:r>
      <w:r>
        <w:rPr>
          <w:rFonts w:ascii="Times New Roman" w:hAnsi="Times New Roman"/>
          <w:lang w:val="uk-UA"/>
        </w:rPr>
        <w:sym w:font="Symbol" w:char="F06E"/>
      </w:r>
      <w:r>
        <w:rPr>
          <w:rFonts w:ascii="Times New Roman" w:hAnsi="Times New Roman"/>
          <w:lang w:val="uk-UA"/>
        </w:rPr>
        <w:sym w:font="Symbol" w:char="F03D"/>
      </w:r>
      <w:r>
        <w:rPr>
          <w:rFonts w:ascii="Times New Roman" w:hAnsi="Times New Roman"/>
          <w:lang w:val="uk-UA"/>
        </w:rPr>
        <w:t xml:space="preserve">78 м/с; </w:t>
      </w:r>
      <w:r>
        <w:rPr>
          <w:rFonts w:ascii="Times New Roman" w:hAnsi="Times New Roman"/>
          <w:lang w:val="uk-UA"/>
        </w:rPr>
        <w:sym w:font="Symbol" w:char="F063"/>
      </w:r>
      <w:r>
        <w:rPr>
          <w:rFonts w:ascii="Times New Roman" w:hAnsi="Times New Roman"/>
          <w:lang w:val="uk-UA"/>
        </w:rPr>
        <w:sym w:font="Symbol" w:char="F03D"/>
      </w:r>
      <w:r>
        <w:rPr>
          <w:rFonts w:ascii="Times New Roman" w:hAnsi="Times New Roman"/>
          <w:lang w:val="uk-UA"/>
        </w:rPr>
        <w:t>2,9</w:t>
      </w:r>
      <w:r>
        <w:rPr>
          <w:rFonts w:ascii="Times New Roman" w:hAnsi="Times New Roman"/>
          <w:vertAlign w:val="superscript"/>
          <w:lang w:val="uk-UA"/>
        </w:rPr>
        <w:t>.</w:t>
      </w:r>
      <w:r>
        <w:rPr>
          <w:rFonts w:ascii="Times New Roman" w:hAnsi="Times New Roman"/>
          <w:lang w:val="uk-UA"/>
        </w:rPr>
        <w:t>10</w:t>
      </w:r>
      <w:r>
        <w:rPr>
          <w:rFonts w:ascii="Times New Roman" w:hAnsi="Times New Roman"/>
          <w:vertAlign w:val="superscript"/>
          <w:lang w:val="uk-UA"/>
        </w:rPr>
        <w:t xml:space="preserve">-4 </w:t>
      </w:r>
      <w:r>
        <w:rPr>
          <w:rFonts w:ascii="Times New Roman" w:hAnsi="Times New Roman"/>
          <w:lang w:val="uk-UA"/>
        </w:rPr>
        <w:t xml:space="preserve">рад. У цьому разі помилка системи становить  0,3 мГл. Отже, впливом горизонтальних складових питомої сили на роботу </w:t>
      </w:r>
      <w:r w:rsidR="00FF0F9F" w:rsidRPr="00FF0F9F">
        <w:rPr>
          <w:rFonts w:ascii="Times New Roman" w:hAnsi="Times New Roman"/>
          <w:bCs/>
          <w:lang w:val="uk-UA"/>
        </w:rPr>
        <w:t>ЕВС</w:t>
      </w:r>
      <w:r>
        <w:rPr>
          <w:rFonts w:ascii="Times New Roman" w:hAnsi="Times New Roman"/>
          <w:lang w:val="uk-UA"/>
        </w:rPr>
        <w:t xml:space="preserve"> можна знехтувати, якщо відхилення осі чутливості </w:t>
      </w:r>
      <w:r w:rsidR="00FF0F9F" w:rsidRPr="00FF0F9F">
        <w:rPr>
          <w:rFonts w:ascii="Times New Roman" w:hAnsi="Times New Roman"/>
          <w:bCs/>
          <w:lang w:val="uk-UA"/>
        </w:rPr>
        <w:t>ЧЕ</w:t>
      </w:r>
      <w:r w:rsidR="00FF0F9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від вертикалі не перевищує 1 кут.хв.</w:t>
      </w:r>
      <w:r>
        <w:rPr>
          <w:rFonts w:ascii="Times New Roman" w:hAnsi="Times New Roman"/>
          <w:lang w:val="uk-UA"/>
        </w:rPr>
        <w:tab/>
      </w:r>
    </w:p>
    <w:p w14:paraId="3C1035E7" w14:textId="77777777" w:rsidR="0032687C" w:rsidRPr="0032687C" w:rsidRDefault="0032687C">
      <w:pPr>
        <w:rPr>
          <w:lang w:val="uk-UA"/>
        </w:rPr>
      </w:pPr>
    </w:p>
    <w:sectPr w:rsidR="0032687C" w:rsidRPr="00326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Kudrashov">
    <w:altName w:val="Arial"/>
    <w:charset w:val="00"/>
    <w:family w:val="swiss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7C"/>
    <w:rsid w:val="001B3CDA"/>
    <w:rsid w:val="0026213A"/>
    <w:rsid w:val="0032687C"/>
    <w:rsid w:val="003B5FB8"/>
    <w:rsid w:val="004819C8"/>
    <w:rsid w:val="006F0029"/>
    <w:rsid w:val="007823C5"/>
    <w:rsid w:val="00FF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D9BB"/>
  <w15:chartTrackingRefBased/>
  <w15:docId w15:val="{FC6A1648-82D9-44D8-8E64-7AEAC57A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87C"/>
    <w:pPr>
      <w:spacing w:after="0" w:line="300" w:lineRule="auto"/>
    </w:pPr>
    <w:rPr>
      <w:rFonts w:ascii="Kudriashov" w:eastAsia="Times New Roman" w:hAnsi="Kudriashov" w:cs="Times New Roman"/>
      <w:sz w:val="28"/>
      <w:szCs w:val="20"/>
      <w:lang w:val="hr-HR" w:eastAsia="ru-RU"/>
    </w:rPr>
  </w:style>
  <w:style w:type="paragraph" w:styleId="1">
    <w:name w:val="heading 1"/>
    <w:basedOn w:val="a"/>
    <w:next w:val="a"/>
    <w:link w:val="10"/>
    <w:qFormat/>
    <w:rsid w:val="0032687C"/>
    <w:pPr>
      <w:keepNext/>
      <w:jc w:val="center"/>
      <w:outlineLvl w:val="0"/>
    </w:pPr>
    <w:rPr>
      <w:b/>
      <w:kern w:val="28"/>
    </w:rPr>
  </w:style>
  <w:style w:type="paragraph" w:styleId="2">
    <w:name w:val="heading 2"/>
    <w:basedOn w:val="a"/>
    <w:next w:val="a"/>
    <w:link w:val="20"/>
    <w:qFormat/>
    <w:rsid w:val="0032687C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32687C"/>
    <w:pPr>
      <w:keepNext/>
      <w:jc w:val="center"/>
      <w:outlineLvl w:val="2"/>
    </w:pPr>
    <w:rPr>
      <w:rFonts w:ascii="Kudrashov" w:hAnsi="Kudrashov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687C"/>
    <w:rPr>
      <w:rFonts w:ascii="Kudriashov" w:eastAsia="Times New Roman" w:hAnsi="Kudriashov" w:cs="Times New Roman"/>
      <w:b/>
      <w:kern w:val="28"/>
      <w:sz w:val="28"/>
      <w:szCs w:val="20"/>
      <w:lang w:val="hr-HR" w:eastAsia="ru-RU"/>
    </w:rPr>
  </w:style>
  <w:style w:type="character" w:customStyle="1" w:styleId="20">
    <w:name w:val="Заголовок 2 Знак"/>
    <w:basedOn w:val="a0"/>
    <w:link w:val="2"/>
    <w:rsid w:val="0032687C"/>
    <w:rPr>
      <w:rFonts w:ascii="Kudriashov" w:eastAsia="Times New Roman" w:hAnsi="Kudriashov" w:cs="Times New Roman"/>
      <w:b/>
      <w:sz w:val="28"/>
      <w:szCs w:val="20"/>
      <w:lang w:val="hr-HR" w:eastAsia="ru-RU"/>
    </w:rPr>
  </w:style>
  <w:style w:type="character" w:customStyle="1" w:styleId="30">
    <w:name w:val="Заголовок 3 Знак"/>
    <w:basedOn w:val="a0"/>
    <w:link w:val="3"/>
    <w:rsid w:val="0032687C"/>
    <w:rPr>
      <w:rFonts w:ascii="Kudrashov" w:eastAsia="Times New Roman" w:hAnsi="Kudrashov" w:cs="Times New Roman"/>
      <w:b/>
      <w:sz w:val="28"/>
      <w:szCs w:val="20"/>
      <w:lang w:val="hr-HR" w:eastAsia="ru-RU"/>
    </w:rPr>
  </w:style>
  <w:style w:type="paragraph" w:styleId="21">
    <w:name w:val="Body Text 2"/>
    <w:basedOn w:val="a"/>
    <w:link w:val="22"/>
    <w:semiHidden/>
    <w:rsid w:val="0032687C"/>
    <w:pPr>
      <w:spacing w:line="240" w:lineRule="auto"/>
    </w:pPr>
    <w:rPr>
      <w:rFonts w:ascii="Times New Roman" w:hAnsi="Times New Roman"/>
      <w:sz w:val="20"/>
      <w:lang w:val="ru-RU"/>
    </w:rPr>
  </w:style>
  <w:style w:type="character" w:customStyle="1" w:styleId="22">
    <w:name w:val="Основной текст 2 Знак"/>
    <w:basedOn w:val="a0"/>
    <w:link w:val="21"/>
    <w:semiHidden/>
    <w:rsid w:val="0032687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3">
    <w:name w:val="Body Text"/>
    <w:basedOn w:val="a"/>
    <w:link w:val="a4"/>
    <w:uiPriority w:val="99"/>
    <w:semiHidden/>
    <w:unhideWhenUsed/>
    <w:rsid w:val="007823C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823C5"/>
    <w:rPr>
      <w:rFonts w:ascii="Kudriashov" w:eastAsia="Times New Roman" w:hAnsi="Kudriashov" w:cs="Times New Roman"/>
      <w:sz w:val="28"/>
      <w:szCs w:val="20"/>
      <w:lang w:val="hr-HR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1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2.bin"/><Relationship Id="rId89" Type="http://schemas.openxmlformats.org/officeDocument/2006/relationships/image" Target="media/image42.wmf"/><Relationship Id="rId16" Type="http://schemas.openxmlformats.org/officeDocument/2006/relationships/image" Target="media/image8.wmf"/><Relationship Id="rId107" Type="http://schemas.openxmlformats.org/officeDocument/2006/relationships/fontTable" Target="fontTable.xml"/><Relationship Id="rId11" Type="http://schemas.openxmlformats.org/officeDocument/2006/relationships/oleObject" Target="embeddings/oleObject3.bin"/><Relationship Id="rId32" Type="http://schemas.openxmlformats.org/officeDocument/2006/relationships/image" Target="media/image13.png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9.bin"/><Relationship Id="rId74" Type="http://schemas.openxmlformats.org/officeDocument/2006/relationships/oleObject" Target="embeddings/oleObject37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51.bin"/><Relationship Id="rId5" Type="http://schemas.openxmlformats.org/officeDocument/2006/relationships/image" Target="media/image2.png"/><Relationship Id="rId90" Type="http://schemas.openxmlformats.org/officeDocument/2006/relationships/oleObject" Target="embeddings/oleObject45.bin"/><Relationship Id="rId95" Type="http://schemas.openxmlformats.org/officeDocument/2006/relationships/image" Target="media/image45.wmf"/><Relationship Id="rId22" Type="http://schemas.openxmlformats.org/officeDocument/2006/relationships/image" Target="media/image10.wmf"/><Relationship Id="rId27" Type="http://schemas.openxmlformats.org/officeDocument/2006/relationships/image" Target="media/image12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4.bin"/><Relationship Id="rId64" Type="http://schemas.openxmlformats.org/officeDocument/2006/relationships/oleObject" Target="embeddings/oleObject32.bin"/><Relationship Id="rId69" Type="http://schemas.openxmlformats.org/officeDocument/2006/relationships/image" Target="media/image32.wmf"/><Relationship Id="rId80" Type="http://schemas.openxmlformats.org/officeDocument/2006/relationships/oleObject" Target="embeddings/oleObject40.bin"/><Relationship Id="rId85" Type="http://schemas.openxmlformats.org/officeDocument/2006/relationships/image" Target="media/image40.wmf"/><Relationship Id="rId12" Type="http://schemas.openxmlformats.org/officeDocument/2006/relationships/image" Target="media/image6.wmf"/><Relationship Id="rId17" Type="http://schemas.openxmlformats.org/officeDocument/2006/relationships/oleObject" Target="embeddings/oleObject6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9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4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8.bin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8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3.bin"/><Relationship Id="rId10" Type="http://schemas.openxmlformats.org/officeDocument/2006/relationships/image" Target="media/image5.wmf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0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9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9.wmf"/><Relationship Id="rId39" Type="http://schemas.openxmlformats.org/officeDocument/2006/relationships/image" Target="media/image17.wmf"/><Relationship Id="rId34" Type="http://schemas.openxmlformats.org/officeDocument/2006/relationships/oleObject" Target="embeddings/oleObject17.bin"/><Relationship Id="rId50" Type="http://schemas.openxmlformats.org/officeDocument/2006/relationships/oleObject" Target="embeddings/oleObject25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8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52.bin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6.bin"/><Relationship Id="rId2" Type="http://schemas.openxmlformats.org/officeDocument/2006/relationships/settings" Target="settings.xml"/><Relationship Id="rId29" Type="http://schemas.openxmlformats.org/officeDocument/2006/relationships/oleObject" Target="embeddings/oleObject14.bin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20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3.bin"/><Relationship Id="rId87" Type="http://schemas.openxmlformats.org/officeDocument/2006/relationships/image" Target="media/image41.wmf"/><Relationship Id="rId61" Type="http://schemas.openxmlformats.org/officeDocument/2006/relationships/image" Target="media/image28.wmf"/><Relationship Id="rId82" Type="http://schemas.openxmlformats.org/officeDocument/2006/relationships/oleObject" Target="embeddings/oleObject41.bin"/><Relationship Id="rId19" Type="http://schemas.openxmlformats.org/officeDocument/2006/relationships/oleObject" Target="embeddings/oleObject7.bin"/><Relationship Id="rId14" Type="http://schemas.openxmlformats.org/officeDocument/2006/relationships/image" Target="media/image7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8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50.bin"/><Relationship Id="rId105" Type="http://schemas.openxmlformats.org/officeDocument/2006/relationships/image" Target="media/image50.wmf"/><Relationship Id="rId8" Type="http://schemas.openxmlformats.org/officeDocument/2006/relationships/image" Target="media/image4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6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9.bin"/><Relationship Id="rId3" Type="http://schemas.openxmlformats.org/officeDocument/2006/relationships/webSettings" Target="web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3.bin"/><Relationship Id="rId67" Type="http://schemas.openxmlformats.org/officeDocument/2006/relationships/image" Target="media/image3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2182</Words>
  <Characters>12441</Characters>
  <Application>Microsoft Office Word</Application>
  <DocSecurity>0</DocSecurity>
  <Lines>103</Lines>
  <Paragraphs>29</Paragraphs>
  <ScaleCrop>false</ScaleCrop>
  <Company/>
  <LinksUpToDate>false</LinksUpToDate>
  <CharactersWithSpaces>14594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6</cp:revision>
  <dcterms:created xsi:type="dcterms:W3CDTF">2020-09-08T07:08:00Z</dcterms:created>
  <dcterms:modified xsi:type="dcterms:W3CDTF">2021-09-01T14:24:00Z</dcterms:modified>
</cp:coreProperties>
</file>