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vsd" ContentType="application/vnd.visio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6FEBE6" w14:textId="448F07AA" w:rsidR="000A6CFD" w:rsidRPr="004275D2" w:rsidRDefault="004275D2">
      <w:pPr>
        <w:rPr>
          <w:lang w:val="uk-UA"/>
        </w:rPr>
      </w:pPr>
      <w:r>
        <w:rPr>
          <w:lang w:val="uk-UA"/>
        </w:rPr>
        <w:t>8:30-9:50 від 2.09.21р.</w:t>
      </w:r>
    </w:p>
    <w:p w14:paraId="0B798ACC" w14:textId="77777777" w:rsidR="00EC3BDA" w:rsidRDefault="00EC3BDA" w:rsidP="00EC3BDA">
      <w:pPr>
        <w:pStyle w:val="3"/>
        <w:rPr>
          <w:lang w:val="uk-UA"/>
        </w:rPr>
      </w:pPr>
      <w:r>
        <w:rPr>
          <w:lang w:val="uk-UA"/>
        </w:rPr>
        <w:t>Лабораторна робота № 1</w:t>
      </w:r>
    </w:p>
    <w:p w14:paraId="50CE62CA" w14:textId="7346BB06" w:rsidR="00EC3BDA" w:rsidRDefault="00EC3BDA" w:rsidP="00EC3BDA">
      <w:pPr>
        <w:pStyle w:val="1"/>
      </w:pPr>
      <w:r>
        <w:t xml:space="preserve">ДОСЛІДЖЕННЯ ХАРАКТЕРИСТИК </w:t>
      </w:r>
      <w:r w:rsidR="00A64E7F">
        <w:t xml:space="preserve">ЛІНІЙНОГО </w:t>
      </w:r>
      <w:r>
        <w:t>ПОТЕНЦІОМЕТРИЧНОГО ПЕРЕТВОРЮВАЧА</w:t>
      </w:r>
      <w:r w:rsidR="00A70330">
        <w:t xml:space="preserve"> ТЗА</w:t>
      </w:r>
    </w:p>
    <w:p w14:paraId="18B0BF72" w14:textId="56155B9F" w:rsidR="00EC3BDA" w:rsidRDefault="00EC3BDA" w:rsidP="00EC3BDA">
      <w:pPr>
        <w:ind w:firstLine="426"/>
        <w:jc w:val="both"/>
        <w:rPr>
          <w:lang w:val="uk-UA"/>
        </w:rPr>
      </w:pPr>
      <w:r>
        <w:rPr>
          <w:b/>
          <w:bCs/>
          <w:lang w:val="uk-UA"/>
        </w:rPr>
        <w:t>Мета роботи</w:t>
      </w:r>
      <w:r>
        <w:rPr>
          <w:lang w:val="uk-UA"/>
        </w:rPr>
        <w:t xml:space="preserve"> – ознайомитись з </w:t>
      </w:r>
      <w:r w:rsidR="00A70330">
        <w:rPr>
          <w:lang w:val="uk-UA"/>
        </w:rPr>
        <w:t xml:space="preserve">основами теорії, </w:t>
      </w:r>
      <w:r>
        <w:rPr>
          <w:lang w:val="uk-UA"/>
        </w:rPr>
        <w:t>принципом дії</w:t>
      </w:r>
      <w:r w:rsidR="00A70330">
        <w:rPr>
          <w:lang w:val="uk-UA"/>
        </w:rPr>
        <w:t xml:space="preserve"> </w:t>
      </w:r>
      <w:r w:rsidR="00A64E7F">
        <w:rPr>
          <w:lang w:val="uk-UA"/>
        </w:rPr>
        <w:t>лінійн</w:t>
      </w:r>
      <w:r w:rsidR="00DF69CA">
        <w:rPr>
          <w:lang w:val="uk-UA"/>
        </w:rPr>
        <w:t>ого</w:t>
      </w:r>
      <w:r w:rsidR="00A64E7F">
        <w:rPr>
          <w:lang w:val="uk-UA"/>
        </w:rPr>
        <w:t xml:space="preserve"> </w:t>
      </w:r>
      <w:r>
        <w:rPr>
          <w:lang w:val="uk-UA"/>
        </w:rPr>
        <w:t>потенціометричн</w:t>
      </w:r>
      <w:r w:rsidR="00DF69CA">
        <w:rPr>
          <w:lang w:val="uk-UA"/>
        </w:rPr>
        <w:t>ого</w:t>
      </w:r>
      <w:r>
        <w:rPr>
          <w:lang w:val="uk-UA"/>
        </w:rPr>
        <w:t xml:space="preserve"> перетворювач</w:t>
      </w:r>
      <w:r w:rsidR="00DF69CA">
        <w:rPr>
          <w:lang w:val="uk-UA"/>
        </w:rPr>
        <w:t>а</w:t>
      </w:r>
      <w:r>
        <w:rPr>
          <w:lang w:val="uk-UA"/>
        </w:rPr>
        <w:t xml:space="preserve"> і сучасни</w:t>
      </w:r>
      <w:r w:rsidR="00A70330">
        <w:rPr>
          <w:lang w:val="uk-UA"/>
        </w:rPr>
        <w:t>ми</w:t>
      </w:r>
      <w:r>
        <w:rPr>
          <w:lang w:val="uk-UA"/>
        </w:rPr>
        <w:t xml:space="preserve"> конструкці</w:t>
      </w:r>
      <w:r w:rsidR="00A70330">
        <w:rPr>
          <w:lang w:val="uk-UA"/>
        </w:rPr>
        <w:t>ями</w:t>
      </w:r>
      <w:r>
        <w:rPr>
          <w:lang w:val="uk-UA"/>
        </w:rPr>
        <w:t xml:space="preserve"> дротових потенціометрів типу ПТП-5.</w:t>
      </w:r>
    </w:p>
    <w:p w14:paraId="4FAD26A5" w14:textId="77777777" w:rsidR="00EC3BDA" w:rsidRDefault="00EC3BDA" w:rsidP="00EC3BDA">
      <w:pPr>
        <w:pStyle w:val="3"/>
      </w:pPr>
      <w:proofErr w:type="spellStart"/>
      <w:r>
        <w:t>Теоретичні</w:t>
      </w:r>
      <w:proofErr w:type="spellEnd"/>
      <w:r>
        <w:t xml:space="preserve"> </w:t>
      </w:r>
      <w:proofErr w:type="spellStart"/>
      <w:r>
        <w:t>відомості</w:t>
      </w:r>
      <w:proofErr w:type="spellEnd"/>
    </w:p>
    <w:p w14:paraId="40B0648E" w14:textId="343FE880" w:rsidR="00EC3BDA" w:rsidRDefault="00EC3BDA" w:rsidP="00EC3BDA">
      <w:pPr>
        <w:ind w:firstLine="426"/>
        <w:jc w:val="both"/>
        <w:rPr>
          <w:lang w:val="uk-UA"/>
        </w:rPr>
      </w:pPr>
      <w:r>
        <w:rPr>
          <w:lang w:val="uk-UA"/>
        </w:rPr>
        <w:t xml:space="preserve">Потенціометри широко застосовуються </w:t>
      </w:r>
      <w:r w:rsidR="00A70330">
        <w:rPr>
          <w:lang w:val="uk-UA"/>
        </w:rPr>
        <w:t>у</w:t>
      </w:r>
      <w:r>
        <w:rPr>
          <w:lang w:val="uk-UA"/>
        </w:rPr>
        <w:t xml:space="preserve"> різних системах автоматики, </w:t>
      </w:r>
      <w:r w:rsidR="00A70330">
        <w:rPr>
          <w:lang w:val="uk-UA"/>
        </w:rPr>
        <w:t>у</w:t>
      </w:r>
      <w:r>
        <w:rPr>
          <w:lang w:val="uk-UA"/>
        </w:rPr>
        <w:t xml:space="preserve"> лічильно-</w:t>
      </w:r>
      <w:proofErr w:type="spellStart"/>
      <w:r>
        <w:rPr>
          <w:lang w:val="uk-UA"/>
        </w:rPr>
        <w:t>вирішуючих</w:t>
      </w:r>
      <w:proofErr w:type="spellEnd"/>
      <w:r>
        <w:rPr>
          <w:lang w:val="uk-UA"/>
        </w:rPr>
        <w:t xml:space="preserve"> пристроях і слідкуючи</w:t>
      </w:r>
      <w:r w:rsidR="00A70330">
        <w:rPr>
          <w:lang w:val="uk-UA"/>
        </w:rPr>
        <w:t>х</w:t>
      </w:r>
      <w:r>
        <w:rPr>
          <w:lang w:val="uk-UA"/>
        </w:rPr>
        <w:t xml:space="preserve"> системах приводу. Здебільшого вони служать для перетворення лінійних і кутових переміщень у відповідні величини напруги і використовуються як дільники напруги. У лічильно-</w:t>
      </w:r>
      <w:proofErr w:type="spellStart"/>
      <w:r>
        <w:rPr>
          <w:lang w:val="uk-UA"/>
        </w:rPr>
        <w:t>виріш</w:t>
      </w:r>
      <w:r w:rsidR="00A70330">
        <w:rPr>
          <w:lang w:val="uk-UA"/>
        </w:rPr>
        <w:t>уючих</w:t>
      </w:r>
      <w:proofErr w:type="spellEnd"/>
      <w:r>
        <w:rPr>
          <w:lang w:val="uk-UA"/>
        </w:rPr>
        <w:t xml:space="preserve"> пристроях ці перетворювачі використовуються для виконання різних математичних операцій.</w:t>
      </w:r>
    </w:p>
    <w:p w14:paraId="4A0E628B" w14:textId="77777777" w:rsidR="00EC3BDA" w:rsidRDefault="00EC3BDA" w:rsidP="00EC3BDA">
      <w:pPr>
        <w:ind w:firstLine="426"/>
        <w:jc w:val="both"/>
        <w:rPr>
          <w:lang w:val="uk-UA"/>
        </w:rPr>
      </w:pPr>
      <w:r>
        <w:rPr>
          <w:lang w:val="uk-UA"/>
        </w:rPr>
        <w:t>Потенціометри характеризуються наступними параметрами:</w:t>
      </w:r>
    </w:p>
    <w:p w14:paraId="24E748DD" w14:textId="77777777" w:rsidR="00EC3BDA" w:rsidRDefault="00EC3BDA" w:rsidP="00EC3BDA">
      <w:pPr>
        <w:tabs>
          <w:tab w:val="left" w:pos="567"/>
        </w:tabs>
        <w:ind w:firstLine="426"/>
        <w:jc w:val="both"/>
        <w:rPr>
          <w:lang w:val="uk-UA"/>
        </w:rPr>
      </w:pPr>
      <w:r>
        <w:rPr>
          <w:lang w:val="uk-UA"/>
        </w:rPr>
        <w:t>1.</w:t>
      </w:r>
      <w:r>
        <w:rPr>
          <w:lang w:val="uk-UA"/>
        </w:rPr>
        <w:tab/>
      </w:r>
      <w:r>
        <w:rPr>
          <w:b/>
          <w:bCs/>
          <w:lang w:val="uk-UA"/>
        </w:rPr>
        <w:t>Загальний опір.</w:t>
      </w:r>
      <w:r>
        <w:rPr>
          <w:lang w:val="uk-UA"/>
        </w:rPr>
        <w:t xml:space="preserve"> Загальний омічний опір типових дротових потенціометрів залежить від їхніх габаритних розмірів, марки і матеріалу дроту. Неточні, або </w:t>
      </w:r>
      <w:proofErr w:type="spellStart"/>
      <w:r>
        <w:rPr>
          <w:lang w:val="uk-UA"/>
        </w:rPr>
        <w:t>підгоночні</w:t>
      </w:r>
      <w:proofErr w:type="spellEnd"/>
      <w:r>
        <w:rPr>
          <w:lang w:val="uk-UA"/>
        </w:rPr>
        <w:t>, потенціометри мають опір 5...20000 </w:t>
      </w:r>
      <w:proofErr w:type="spellStart"/>
      <w:r>
        <w:rPr>
          <w:lang w:val="uk-UA"/>
        </w:rPr>
        <w:t>Ом</w:t>
      </w:r>
      <w:proofErr w:type="spellEnd"/>
      <w:r>
        <w:rPr>
          <w:lang w:val="uk-UA"/>
        </w:rPr>
        <w:t>, потенціометри підвищеної точності, як правило, мають загальний опір у 500...50000 </w:t>
      </w:r>
      <w:proofErr w:type="spellStart"/>
      <w:r>
        <w:rPr>
          <w:lang w:val="uk-UA"/>
        </w:rPr>
        <w:t>Ом</w:t>
      </w:r>
      <w:proofErr w:type="spellEnd"/>
      <w:r>
        <w:rPr>
          <w:lang w:val="uk-UA"/>
        </w:rPr>
        <w:t xml:space="preserve"> і рідше 100...10000 </w:t>
      </w:r>
      <w:proofErr w:type="spellStart"/>
      <w:r>
        <w:rPr>
          <w:lang w:val="uk-UA"/>
        </w:rPr>
        <w:t>Ом</w:t>
      </w:r>
      <w:proofErr w:type="spellEnd"/>
      <w:r>
        <w:rPr>
          <w:lang w:val="uk-UA"/>
        </w:rPr>
        <w:t>, в окремих випадках – до 1000000 </w:t>
      </w:r>
      <w:proofErr w:type="spellStart"/>
      <w:r>
        <w:rPr>
          <w:lang w:val="uk-UA"/>
        </w:rPr>
        <w:t>Ом</w:t>
      </w:r>
      <w:proofErr w:type="spellEnd"/>
      <w:r>
        <w:rPr>
          <w:lang w:val="uk-UA"/>
        </w:rPr>
        <w:t xml:space="preserve">. Розміри дротових потенціометрів залежать від загального опору, заданого значення лінійності і номінальної потужності розсіювання. Зовнішній діаметр корпусу кільцевих потенціометрів звичайно 10...80 мм, в окремих випадках він може досягати </w:t>
      </w:r>
      <w:smartTag w:uri="urn:schemas-microsoft-com:office:smarttags" w:element="metricconverter">
        <w:smartTagPr>
          <w:attr w:name="ProductID" w:val="450 мм"/>
        </w:smartTagPr>
        <w:r>
          <w:rPr>
            <w:lang w:val="uk-UA"/>
          </w:rPr>
          <w:t>450 мм</w:t>
        </w:r>
      </w:smartTag>
      <w:r>
        <w:rPr>
          <w:lang w:val="uk-UA"/>
        </w:rPr>
        <w:t>.</w:t>
      </w:r>
    </w:p>
    <w:p w14:paraId="57E2FC02" w14:textId="6D0EA64F" w:rsidR="00EC3BDA" w:rsidRDefault="00EC3BDA" w:rsidP="00EC3BDA">
      <w:pPr>
        <w:tabs>
          <w:tab w:val="left" w:pos="567"/>
        </w:tabs>
        <w:ind w:firstLine="426"/>
        <w:jc w:val="both"/>
        <w:rPr>
          <w:lang w:val="uk-UA"/>
        </w:rPr>
      </w:pPr>
      <w:r>
        <w:rPr>
          <w:lang w:val="uk-UA"/>
        </w:rPr>
        <w:t>2.</w:t>
      </w:r>
      <w:r>
        <w:rPr>
          <w:lang w:val="uk-UA"/>
        </w:rPr>
        <w:tab/>
      </w:r>
      <w:r>
        <w:rPr>
          <w:b/>
          <w:bCs/>
          <w:lang w:val="uk-UA"/>
        </w:rPr>
        <w:t>Закон зміни опору.</w:t>
      </w:r>
      <w:r>
        <w:rPr>
          <w:lang w:val="uk-UA"/>
        </w:rPr>
        <w:t xml:space="preserve"> При переміщення </w:t>
      </w:r>
      <w:proofErr w:type="spellStart"/>
      <w:r w:rsidR="00950656">
        <w:rPr>
          <w:lang w:val="uk-UA"/>
        </w:rPr>
        <w:t>струмо</w:t>
      </w:r>
      <w:r>
        <w:rPr>
          <w:lang w:val="uk-UA"/>
        </w:rPr>
        <w:t>з</w:t>
      </w:r>
      <w:r w:rsidR="00950656" w:rsidRPr="00950656">
        <w:rPr>
          <w:lang w:val="uk-UA"/>
        </w:rPr>
        <w:t>’</w:t>
      </w:r>
      <w:r>
        <w:rPr>
          <w:lang w:val="uk-UA"/>
        </w:rPr>
        <w:t>ємного</w:t>
      </w:r>
      <w:proofErr w:type="spellEnd"/>
      <w:r>
        <w:rPr>
          <w:lang w:val="uk-UA"/>
        </w:rPr>
        <w:t xml:space="preserve"> движка по резистивному елементі потенціометрі, а залежності від його конструкції вихідна напруга змінюється по якому-небудь заданому законі: лінійному, логарифмічному, </w:t>
      </w:r>
      <w:proofErr w:type="spellStart"/>
      <w:r>
        <w:rPr>
          <w:lang w:val="uk-UA"/>
        </w:rPr>
        <w:t>синусно-косинусному</w:t>
      </w:r>
      <w:proofErr w:type="spellEnd"/>
      <w:r>
        <w:rPr>
          <w:lang w:val="uk-UA"/>
        </w:rPr>
        <w:t xml:space="preserve"> і </w:t>
      </w:r>
      <w:proofErr w:type="spellStart"/>
      <w:r>
        <w:rPr>
          <w:lang w:val="uk-UA"/>
        </w:rPr>
        <w:t>т.п</w:t>
      </w:r>
      <w:proofErr w:type="spellEnd"/>
      <w:r>
        <w:rPr>
          <w:lang w:val="uk-UA"/>
        </w:rPr>
        <w:t>. Найчастіше в схемах автоматики і в обчислювальних пристроїв застосовують потенціометри з лінійною залежністю. Промислове виробництво їх складає 60% від загального числа виготовлених потенціометрів.</w:t>
      </w:r>
    </w:p>
    <w:p w14:paraId="39EABBA2" w14:textId="77777777" w:rsidR="00EC3BDA" w:rsidRDefault="00EC3BDA" w:rsidP="00EC3BDA">
      <w:pPr>
        <w:tabs>
          <w:tab w:val="left" w:pos="567"/>
        </w:tabs>
        <w:ind w:firstLine="426"/>
        <w:jc w:val="both"/>
        <w:rPr>
          <w:lang w:val="uk-UA"/>
        </w:rPr>
      </w:pPr>
      <w:r>
        <w:rPr>
          <w:lang w:val="uk-UA"/>
        </w:rPr>
        <w:t>3.</w:t>
      </w:r>
      <w:r>
        <w:rPr>
          <w:lang w:val="uk-UA"/>
        </w:rPr>
        <w:tab/>
      </w:r>
      <w:r>
        <w:rPr>
          <w:b/>
          <w:bCs/>
          <w:lang w:val="uk-UA"/>
        </w:rPr>
        <w:t>Лінійність.</w:t>
      </w:r>
      <w:r>
        <w:rPr>
          <w:lang w:val="uk-UA"/>
        </w:rPr>
        <w:t xml:space="preserve"> В ідеальному випадку лінійний потенціометр повинен мати постійну величину зміни вихідної напруги при рівних переміщеннях движка. У дійсності цього ніколи не відбувається, тобто рівні по величині переміщення движка викликають неоднакові збільшення вихідної напруги. Відхилення вихідної напруги для будь-якої крапки обмотки від прямої лінії графіка "переміщення движка – вихідна напруга" називають відхиленням від лінійності, чи не лінійністю.</w:t>
      </w:r>
    </w:p>
    <w:p w14:paraId="7D2D06B2" w14:textId="77777777" w:rsidR="00EC3BDA" w:rsidRDefault="00EC3BDA" w:rsidP="00EC3BDA">
      <w:pPr>
        <w:tabs>
          <w:tab w:val="left" w:pos="567"/>
        </w:tabs>
        <w:ind w:firstLine="426"/>
        <w:jc w:val="both"/>
        <w:rPr>
          <w:lang w:val="uk-UA"/>
        </w:rPr>
      </w:pPr>
      <w:r>
        <w:rPr>
          <w:lang w:val="uk-UA"/>
        </w:rPr>
        <w:t>4.</w:t>
      </w:r>
      <w:r>
        <w:rPr>
          <w:lang w:val="uk-UA"/>
        </w:rPr>
        <w:tab/>
      </w:r>
      <w:r>
        <w:rPr>
          <w:b/>
          <w:bCs/>
          <w:lang w:val="uk-UA"/>
        </w:rPr>
        <w:t>Допуск на загальний опір.</w:t>
      </w:r>
      <w:r>
        <w:rPr>
          <w:lang w:val="uk-UA"/>
        </w:rPr>
        <w:t xml:space="preserve"> Обмотку потенціометра виготовляють із визначеним допуском за значенням омічного опору. Для потенціометрів широкого застосування допуск складає 5...1 % номінального значення опору, а для потенціометрів підвищеної точності – 0,1...1 %. Припустиме відхилення загального опору високоточних прецизійних потенціометрів, що працюють в обчислювальних пристроях, не повинне перевищувати 0,1 % номінального</w:t>
      </w:r>
    </w:p>
    <w:p w14:paraId="4366DA7E" w14:textId="77777777" w:rsidR="00EC3BDA" w:rsidRDefault="00EC3BDA" w:rsidP="00EC3BDA">
      <w:pPr>
        <w:tabs>
          <w:tab w:val="left" w:pos="567"/>
        </w:tabs>
        <w:ind w:firstLine="426"/>
        <w:jc w:val="both"/>
        <w:rPr>
          <w:lang w:val="uk-UA"/>
        </w:rPr>
      </w:pPr>
      <w:r>
        <w:rPr>
          <w:lang w:val="uk-UA"/>
        </w:rPr>
        <w:t>5.</w:t>
      </w:r>
      <w:r>
        <w:rPr>
          <w:lang w:val="uk-UA"/>
        </w:rPr>
        <w:tab/>
      </w:r>
      <w:r>
        <w:rPr>
          <w:b/>
          <w:bCs/>
          <w:lang w:val="uk-UA"/>
        </w:rPr>
        <w:t>Стабільність.</w:t>
      </w:r>
      <w:r>
        <w:rPr>
          <w:lang w:val="uk-UA"/>
        </w:rPr>
        <w:t xml:space="preserve"> Опір потенціометра, протягом усього терміну служби, не повинен істотно змінюватися. Звичайно, допуск на стабільність, тобто величину зміни опору в часі, дорівнює допуску на загальний опір, в окремих випадках - на точність характеристики.</w:t>
      </w:r>
    </w:p>
    <w:p w14:paraId="5BD8E91E" w14:textId="052393D1" w:rsidR="00EC3BDA" w:rsidRDefault="00EC3BDA" w:rsidP="00EC3BDA">
      <w:pPr>
        <w:tabs>
          <w:tab w:val="left" w:pos="567"/>
        </w:tabs>
        <w:ind w:firstLine="426"/>
        <w:jc w:val="both"/>
        <w:rPr>
          <w:lang w:val="uk-UA"/>
        </w:rPr>
      </w:pPr>
      <w:r>
        <w:rPr>
          <w:lang w:val="uk-UA"/>
        </w:rPr>
        <w:t>6.</w:t>
      </w:r>
      <w:r>
        <w:rPr>
          <w:lang w:val="uk-UA"/>
        </w:rPr>
        <w:tab/>
      </w:r>
      <w:r>
        <w:rPr>
          <w:b/>
          <w:bCs/>
          <w:lang w:val="uk-UA"/>
        </w:rPr>
        <w:t>Опір ізоляції обмотки щодо корпус</w:t>
      </w:r>
      <w:r w:rsidR="00A22170">
        <w:rPr>
          <w:b/>
          <w:bCs/>
          <w:lang w:val="uk-UA"/>
        </w:rPr>
        <w:t>у</w:t>
      </w:r>
      <w:r>
        <w:rPr>
          <w:b/>
          <w:bCs/>
          <w:lang w:val="uk-UA"/>
        </w:rPr>
        <w:t>.</w:t>
      </w:r>
      <w:r>
        <w:rPr>
          <w:lang w:val="uk-UA"/>
        </w:rPr>
        <w:t xml:space="preserve"> При нормальних умовах опір ізоляції повинен бути не менш 100 </w:t>
      </w:r>
      <w:proofErr w:type="spellStart"/>
      <w:r>
        <w:rPr>
          <w:lang w:val="uk-UA"/>
        </w:rPr>
        <w:t>Ом</w:t>
      </w:r>
      <w:proofErr w:type="spellEnd"/>
      <w:r>
        <w:rPr>
          <w:lang w:val="uk-UA"/>
        </w:rPr>
        <w:t>.</w:t>
      </w:r>
    </w:p>
    <w:p w14:paraId="2B73F978" w14:textId="77777777" w:rsidR="00EC3BDA" w:rsidRDefault="00EC3BDA" w:rsidP="00EC3BDA">
      <w:pPr>
        <w:tabs>
          <w:tab w:val="left" w:pos="567"/>
        </w:tabs>
        <w:ind w:firstLine="426"/>
        <w:jc w:val="both"/>
        <w:rPr>
          <w:lang w:val="uk-UA"/>
        </w:rPr>
      </w:pPr>
      <w:r>
        <w:rPr>
          <w:lang w:val="uk-UA"/>
        </w:rPr>
        <w:t>7.</w:t>
      </w:r>
      <w:r>
        <w:rPr>
          <w:lang w:val="uk-UA"/>
        </w:rPr>
        <w:tab/>
      </w:r>
      <w:r>
        <w:rPr>
          <w:b/>
          <w:bCs/>
          <w:lang w:val="uk-UA"/>
        </w:rPr>
        <w:t>Потужність розсіювання.</w:t>
      </w:r>
      <w:r>
        <w:rPr>
          <w:lang w:val="uk-UA"/>
        </w:rPr>
        <w:t xml:space="preserve"> Максимальна робоча потужність розсіювання залежить від припустимого нагрівання обмотки потенціометра. Номінальна потужність розсіювання потенціометрів лежить у межах     0,1. ..10 Вт, а в окремих випадках – 15...20 Вт.</w:t>
      </w:r>
    </w:p>
    <w:p w14:paraId="1B3634B5" w14:textId="77777777" w:rsidR="00EC3BDA" w:rsidRDefault="00EC3BDA" w:rsidP="00EC3BDA">
      <w:pPr>
        <w:tabs>
          <w:tab w:val="left" w:pos="567"/>
        </w:tabs>
        <w:ind w:firstLine="426"/>
        <w:jc w:val="both"/>
        <w:rPr>
          <w:lang w:val="uk-UA"/>
        </w:rPr>
      </w:pPr>
      <w:r>
        <w:rPr>
          <w:lang w:val="uk-UA"/>
        </w:rPr>
        <w:t>8.</w:t>
      </w:r>
      <w:r>
        <w:rPr>
          <w:lang w:val="uk-UA"/>
        </w:rPr>
        <w:tab/>
      </w:r>
      <w:r>
        <w:rPr>
          <w:b/>
          <w:bCs/>
          <w:lang w:val="uk-UA"/>
        </w:rPr>
        <w:t>Робочий обертаючий момент</w:t>
      </w:r>
      <w:r>
        <w:rPr>
          <w:lang w:val="uk-UA"/>
        </w:rPr>
        <w:t xml:space="preserve"> – зусилля, необхідне для початку пересування движка з будь-якої довільної крапки на контактній доріжці потенціометра. Обертаючий </w:t>
      </w:r>
      <w:r>
        <w:rPr>
          <w:lang w:val="uk-UA"/>
        </w:rPr>
        <w:lastRenderedPageBreak/>
        <w:t>момент невеликих дротових потенціометрів загального застосування 5...36 </w:t>
      </w:r>
      <w:proofErr w:type="spellStart"/>
      <w:r>
        <w:rPr>
          <w:lang w:val="uk-UA"/>
        </w:rPr>
        <w:t>мН</w:t>
      </w:r>
      <w:proofErr w:type="spellEnd"/>
      <w:r>
        <w:rPr>
          <w:lang w:val="uk-UA"/>
        </w:rPr>
        <w:sym w:font="Symbol" w:char="F0D7"/>
      </w:r>
      <w:r>
        <w:rPr>
          <w:lang w:val="uk-UA"/>
        </w:rPr>
        <w:t xml:space="preserve">м, а </w:t>
      </w:r>
      <w:proofErr w:type="spellStart"/>
      <w:r>
        <w:rPr>
          <w:lang w:val="uk-UA"/>
        </w:rPr>
        <w:t>багатообертових</w:t>
      </w:r>
      <w:proofErr w:type="spellEnd"/>
      <w:r>
        <w:rPr>
          <w:lang w:val="uk-UA"/>
        </w:rPr>
        <w:t xml:space="preserve"> потенціометрів – 7...25, в окремих випадках 45 </w:t>
      </w:r>
      <w:proofErr w:type="spellStart"/>
      <w:r>
        <w:rPr>
          <w:lang w:val="uk-UA"/>
        </w:rPr>
        <w:t>мН</w:t>
      </w:r>
      <w:proofErr w:type="spellEnd"/>
      <w:r>
        <w:rPr>
          <w:lang w:val="uk-UA"/>
        </w:rPr>
        <w:sym w:font="Symbol" w:char="F0D7"/>
      </w:r>
      <w:r>
        <w:rPr>
          <w:lang w:val="uk-UA"/>
        </w:rPr>
        <w:t>м.</w:t>
      </w:r>
    </w:p>
    <w:p w14:paraId="0990BB81" w14:textId="77777777" w:rsidR="00EC3BDA" w:rsidRDefault="00EC3BDA" w:rsidP="00EC3BDA">
      <w:pPr>
        <w:tabs>
          <w:tab w:val="left" w:pos="567"/>
        </w:tabs>
        <w:ind w:firstLine="426"/>
        <w:jc w:val="both"/>
        <w:rPr>
          <w:lang w:val="uk-UA"/>
        </w:rPr>
      </w:pPr>
      <w:r>
        <w:rPr>
          <w:lang w:val="uk-UA"/>
        </w:rPr>
        <w:t>9.</w:t>
      </w:r>
      <w:r>
        <w:rPr>
          <w:lang w:val="uk-UA"/>
        </w:rPr>
        <w:tab/>
      </w:r>
      <w:r>
        <w:rPr>
          <w:b/>
          <w:bCs/>
          <w:lang w:val="uk-UA"/>
        </w:rPr>
        <w:t>Швидкість обертання.</w:t>
      </w:r>
      <w:r>
        <w:rPr>
          <w:lang w:val="uk-UA"/>
        </w:rPr>
        <w:t xml:space="preserve"> Дротові потенціометри безвідмовно працюють тільки при швидкостях обертання 100...150 об/хв. При більш високих швидкостях через удари щітки движка об витки дроту контакт частково чи цілком порушується. Збільшуючи контактний тиск і, підвищуючи чистоту поверхні контактної доріжки, можна збільшити швидкість обертання.</w:t>
      </w:r>
    </w:p>
    <w:p w14:paraId="1075FCBD" w14:textId="77777777" w:rsidR="00EC3BDA" w:rsidRDefault="00EC3BDA" w:rsidP="00EC3BDA">
      <w:pPr>
        <w:tabs>
          <w:tab w:val="left" w:pos="709"/>
        </w:tabs>
        <w:ind w:firstLine="426"/>
        <w:jc w:val="both"/>
        <w:rPr>
          <w:lang w:val="uk-UA"/>
        </w:rPr>
      </w:pPr>
      <w:r>
        <w:rPr>
          <w:lang w:val="uk-UA"/>
        </w:rPr>
        <w:t>10.</w:t>
      </w:r>
      <w:r>
        <w:rPr>
          <w:lang w:val="uk-UA"/>
        </w:rPr>
        <w:tab/>
      </w:r>
      <w:r>
        <w:rPr>
          <w:b/>
          <w:bCs/>
          <w:lang w:val="uk-UA"/>
        </w:rPr>
        <w:t>Термін служби</w:t>
      </w:r>
      <w:r>
        <w:rPr>
          <w:lang w:val="uk-UA"/>
        </w:rPr>
        <w:t xml:space="preserve"> потенціометра залежить від властивостей матеріалів резистивного елемента і </w:t>
      </w:r>
      <w:proofErr w:type="spellStart"/>
      <w:r>
        <w:rPr>
          <w:lang w:val="uk-UA"/>
        </w:rPr>
        <w:t>токозємного</w:t>
      </w:r>
      <w:proofErr w:type="spellEnd"/>
      <w:r>
        <w:rPr>
          <w:lang w:val="uk-UA"/>
        </w:rPr>
        <w:t xml:space="preserve"> елемента движка, контактного тиску, умов експлуатації й інших факторів. Термін служби потенціометрів широкого застосування коливається від 10 тис. до декількох мільйонів циклів (тобто подвійних переміщень движка від одного кінця до іншого); потенціометрів, застосовуваних в обчислювальних пристроях, – 100...500 тис. циклів.</w:t>
      </w:r>
    </w:p>
    <w:p w14:paraId="196D8CF8" w14:textId="77777777" w:rsidR="00EC3BDA" w:rsidRDefault="00EC3BDA" w:rsidP="00EC3BDA">
      <w:pPr>
        <w:pStyle w:val="3"/>
      </w:pPr>
      <w:proofErr w:type="spellStart"/>
      <w:r>
        <w:t>Конструкції</w:t>
      </w:r>
      <w:proofErr w:type="spellEnd"/>
      <w:r>
        <w:t xml:space="preserve"> </w:t>
      </w:r>
      <w:proofErr w:type="spellStart"/>
      <w:r>
        <w:t>дротових</w:t>
      </w:r>
      <w:proofErr w:type="spellEnd"/>
      <w:r>
        <w:t xml:space="preserve"> </w:t>
      </w:r>
      <w:proofErr w:type="spellStart"/>
      <w:r>
        <w:t>потенціометрів</w:t>
      </w:r>
      <w:proofErr w:type="spellEnd"/>
    </w:p>
    <w:p w14:paraId="1AC5C350" w14:textId="77777777" w:rsidR="00EC3BDA" w:rsidRDefault="00EC3BDA" w:rsidP="00EC3BDA">
      <w:pPr>
        <w:ind w:firstLine="426"/>
        <w:jc w:val="both"/>
        <w:rPr>
          <w:lang w:val="uk-UA"/>
        </w:rPr>
      </w:pPr>
      <w:r>
        <w:rPr>
          <w:lang w:val="uk-UA"/>
        </w:rPr>
        <w:t>Дротові потенціометри, що одержали найбільше поширення, поділяються на одно обертові і багато обертові. Закон зміни опору потенціометрів можна задати трьома способами: використовуючи фігурний каркас, застосовуючи обмотку з перемінним кроком і електричним шунтуванням окремих ділянок обмотки.</w:t>
      </w:r>
    </w:p>
    <w:p w14:paraId="2FE296E6" w14:textId="77777777" w:rsidR="00EC3BDA" w:rsidRDefault="00EC3BDA" w:rsidP="00EC3BDA">
      <w:pPr>
        <w:ind w:firstLine="426"/>
        <w:jc w:val="both"/>
        <w:rPr>
          <w:lang w:val="uk-UA"/>
        </w:rPr>
      </w:pPr>
      <w:r>
        <w:rPr>
          <w:lang w:val="uk-UA"/>
        </w:rPr>
        <w:t>Існує два способи компонування конструкцій потенціометрів;</w:t>
      </w:r>
    </w:p>
    <w:p w14:paraId="22C3D04C" w14:textId="77777777" w:rsidR="00EC3BDA" w:rsidRDefault="00EC3BDA" w:rsidP="00EC3BDA">
      <w:pPr>
        <w:ind w:firstLine="426"/>
        <w:jc w:val="both"/>
        <w:rPr>
          <w:lang w:val="uk-UA"/>
        </w:rPr>
      </w:pPr>
      <w:r>
        <w:rPr>
          <w:lang w:val="uk-UA"/>
        </w:rPr>
        <w:t>- потенціометри, що застосовуються в радіотехнічній апаратурі й в обчислювальній техніці, являють собою окремий прилад з великою кількістю деталей, заточених у корпус із зовнішньою контактною групою;</w:t>
      </w:r>
    </w:p>
    <w:p w14:paraId="4D1AA5D0" w14:textId="77777777" w:rsidR="00EC3BDA" w:rsidRDefault="00EC3BDA" w:rsidP="00EC3BDA">
      <w:pPr>
        <w:ind w:firstLine="426"/>
        <w:jc w:val="both"/>
        <w:rPr>
          <w:lang w:val="uk-UA"/>
        </w:rPr>
      </w:pPr>
      <w:r>
        <w:rPr>
          <w:lang w:val="uk-UA"/>
        </w:rPr>
        <w:t>- потенціометри, що використовуються в гіроскопічних приладах, в приладах точної механіки, як правило, складаються з двох основних конструктивних елементів: резистора (каркас з обмоткою) і рухливої контактної групи (движок). Резистивний елемент і движок монтуються в різних блоках і стикуються лише при загальній зборці самого виробу. Загальними елементами в обох групах є резистори й движок. Саме від них залежать надійність, точність відтворення функції і вся робота потенціометра.</w:t>
      </w:r>
    </w:p>
    <w:p w14:paraId="1257EADE" w14:textId="77777777" w:rsidR="00EC3BDA" w:rsidRDefault="00EC3BDA" w:rsidP="00EC3BDA">
      <w:pPr>
        <w:pStyle w:val="3"/>
      </w:pPr>
      <w:r>
        <w:t xml:space="preserve">Одно </w:t>
      </w:r>
      <w:proofErr w:type="spellStart"/>
      <w:r>
        <w:t>обертові</w:t>
      </w:r>
      <w:proofErr w:type="spellEnd"/>
      <w:r>
        <w:t xml:space="preserve"> </w:t>
      </w:r>
      <w:proofErr w:type="spellStart"/>
      <w:r>
        <w:t>потенціометри</w:t>
      </w:r>
      <w:proofErr w:type="spellEnd"/>
    </w:p>
    <w:p w14:paraId="51D9F301" w14:textId="77777777" w:rsidR="00EC3BDA" w:rsidRDefault="00EC3BDA" w:rsidP="00EC3BDA">
      <w:pPr>
        <w:ind w:firstLine="426"/>
        <w:rPr>
          <w:lang w:val="uk-UA"/>
        </w:rPr>
      </w:pPr>
      <w:r>
        <w:rPr>
          <w:lang w:val="uk-UA"/>
        </w:rPr>
        <w:t>Потенціометри бувають із переміщенням движка:</w:t>
      </w:r>
    </w:p>
    <w:p w14:paraId="314C5B96" w14:textId="77777777" w:rsidR="00EC3BDA" w:rsidRDefault="00EC3BDA" w:rsidP="00EC3BDA">
      <w:pPr>
        <w:numPr>
          <w:ilvl w:val="0"/>
          <w:numId w:val="1"/>
        </w:numPr>
        <w:tabs>
          <w:tab w:val="clear" w:pos="1040"/>
          <w:tab w:val="num" w:pos="851"/>
        </w:tabs>
        <w:rPr>
          <w:lang w:val="uk-UA"/>
        </w:rPr>
      </w:pPr>
      <w:r>
        <w:rPr>
          <w:lang w:val="uk-UA"/>
        </w:rPr>
        <w:t>прямолінійним;</w:t>
      </w:r>
    </w:p>
    <w:p w14:paraId="59624462" w14:textId="77777777" w:rsidR="00EC3BDA" w:rsidRDefault="00EC3BDA" w:rsidP="00EC3BDA">
      <w:pPr>
        <w:numPr>
          <w:ilvl w:val="0"/>
          <w:numId w:val="1"/>
        </w:numPr>
        <w:tabs>
          <w:tab w:val="clear" w:pos="1040"/>
          <w:tab w:val="num" w:pos="851"/>
        </w:tabs>
        <w:rPr>
          <w:lang w:val="uk-UA"/>
        </w:rPr>
      </w:pPr>
      <w:r>
        <w:rPr>
          <w:lang w:val="uk-UA"/>
        </w:rPr>
        <w:t>кільцеві з обмежено-круговим;</w:t>
      </w:r>
    </w:p>
    <w:p w14:paraId="29E65AF7" w14:textId="77777777" w:rsidR="00EC3BDA" w:rsidRDefault="00EC3BDA" w:rsidP="00EC3BDA">
      <w:pPr>
        <w:numPr>
          <w:ilvl w:val="0"/>
          <w:numId w:val="1"/>
        </w:numPr>
        <w:tabs>
          <w:tab w:val="clear" w:pos="1040"/>
          <w:tab w:val="num" w:pos="851"/>
        </w:tabs>
        <w:rPr>
          <w:lang w:val="uk-UA"/>
        </w:rPr>
      </w:pPr>
      <w:r>
        <w:rPr>
          <w:lang w:val="uk-UA"/>
        </w:rPr>
        <w:t>кільцеві з необмежено-круговим;</w:t>
      </w:r>
    </w:p>
    <w:p w14:paraId="053C76C6" w14:textId="77777777" w:rsidR="00EC3BDA" w:rsidRDefault="00EC3BDA" w:rsidP="00EC3BDA">
      <w:pPr>
        <w:numPr>
          <w:ilvl w:val="0"/>
          <w:numId w:val="1"/>
        </w:numPr>
        <w:tabs>
          <w:tab w:val="clear" w:pos="1040"/>
          <w:tab w:val="num" w:pos="851"/>
        </w:tabs>
        <w:rPr>
          <w:lang w:val="uk-UA"/>
        </w:rPr>
      </w:pPr>
      <w:r>
        <w:rPr>
          <w:lang w:val="uk-UA"/>
        </w:rPr>
        <w:t>плоскі з необмежено-круговим.</w:t>
      </w:r>
    </w:p>
    <w:p w14:paraId="7BA53084" w14:textId="516DEF9C" w:rsidR="00EC3BDA" w:rsidRDefault="00EC3BDA" w:rsidP="00EC3BDA">
      <w:pPr>
        <w:ind w:firstLine="426"/>
        <w:jc w:val="both"/>
        <w:rPr>
          <w:lang w:val="uk-UA"/>
        </w:rPr>
      </w:pPr>
      <w:r>
        <w:rPr>
          <w:lang w:val="uk-UA"/>
        </w:rPr>
        <w:t xml:space="preserve">До першої групи відносяться потенціометри, резистор яких являє собою обмотку на каркасі з подовжньою віссю у виді прямої лінії (рис. 1). Рухливий контакт 2 (щітка) движка 3 такого потенціометра переміщається по контактній доріжці резистора 1. Другий рухливий контакт 5 сковзає по нерухомому </w:t>
      </w:r>
      <w:proofErr w:type="spellStart"/>
      <w:r w:rsidR="009D099A">
        <w:rPr>
          <w:lang w:val="uk-UA"/>
        </w:rPr>
        <w:t>струмо</w:t>
      </w:r>
      <w:r>
        <w:rPr>
          <w:lang w:val="uk-UA"/>
        </w:rPr>
        <w:t>зємному</w:t>
      </w:r>
      <w:proofErr w:type="spellEnd"/>
      <w:r>
        <w:rPr>
          <w:lang w:val="uk-UA"/>
        </w:rPr>
        <w:t xml:space="preserve"> контакті 4. Повідомити движку точно задане прямолінійне переміщення </w:t>
      </w:r>
      <w:proofErr w:type="spellStart"/>
      <w:r>
        <w:rPr>
          <w:lang w:val="uk-UA"/>
        </w:rPr>
        <w:t>конструктивно</w:t>
      </w:r>
      <w:proofErr w:type="spellEnd"/>
      <w:r>
        <w:rPr>
          <w:lang w:val="uk-UA"/>
        </w:rPr>
        <w:t xml:space="preserve"> і технологічно складніше, ніж повідомити високоточне переміщення движку в кільцевих потенціометрах. Тому потенціометри з прямолінійним переміщенням движка застосовуються головним чином у випадках, коли вихідний елемент пристрою, що сполучається, переміщається прямолінійно.</w:t>
      </w:r>
    </w:p>
    <w:p w14:paraId="0B4326B3" w14:textId="48FC8DC2" w:rsidR="00EC3BDA" w:rsidRDefault="00EC3BDA" w:rsidP="00EC3BDA">
      <w:pPr>
        <w:ind w:firstLine="426"/>
        <w:jc w:val="both"/>
        <w:rPr>
          <w:lang w:val="uk-UA"/>
        </w:rPr>
      </w:pPr>
      <w:r>
        <w:rPr>
          <w:lang w:val="uk-UA"/>
        </w:rPr>
        <w:t xml:space="preserve">Другу групу складають потенціометри, конструкція яких принципово не відрізняється від конструкції потенціометрів першої групи. Каркас резистора 2 (рис. 2) прямокутного перетину, із листового ізоляційного матеріалу, зігнутий в кільце. Рухливий контакт 1 (гілка) движка 5 сковзає по контактній доріжці резистора в межах обмеженого упорами кута звичайно кут складає 330°. За допомогою другого рухливого контакту 4 і нерухомого </w:t>
      </w:r>
      <w:r w:rsidR="001C4F87">
        <w:rPr>
          <w:lang w:val="uk-UA"/>
        </w:rPr>
        <w:t>струмо</w:t>
      </w:r>
      <w:r>
        <w:rPr>
          <w:lang w:val="uk-UA"/>
        </w:rPr>
        <w:t>з</w:t>
      </w:r>
      <w:r w:rsidR="00950656" w:rsidRPr="00950656">
        <w:t>’</w:t>
      </w:r>
      <w:r>
        <w:rPr>
          <w:lang w:val="uk-UA"/>
        </w:rPr>
        <w:t>ємного кільця 3, як і в потенціометрах першої групи, здійснюється зняття вихідної напруги.</w:t>
      </w:r>
    </w:p>
    <w:p w14:paraId="2A30667D" w14:textId="77777777" w:rsidR="00EC3BDA" w:rsidRDefault="00EC3BDA" w:rsidP="00EC3BDA">
      <w:pPr>
        <w:ind w:firstLine="426"/>
        <w:jc w:val="both"/>
        <w:rPr>
          <w:lang w:val="uk-UA"/>
        </w:rPr>
      </w:pPr>
      <w:r>
        <w:rPr>
          <w:lang w:val="uk-UA"/>
        </w:rPr>
        <w:lastRenderedPageBreak/>
        <w:t>До третьої групи відносяться потенціометри, що відрізняються від другої групи тим, що їхня конструкція передбачає необмежене переміщення движка в будь-яку сторону. Резистор такого потенціометра виконаний у виді суцільного кільця.</w:t>
      </w:r>
    </w:p>
    <w:p w14:paraId="1DD88B80" w14:textId="77777777" w:rsidR="00EC3BDA" w:rsidRDefault="00EC3BDA" w:rsidP="00EC3BDA">
      <w:pPr>
        <w:ind w:firstLine="426"/>
        <w:jc w:val="both"/>
        <w:rPr>
          <w:lang w:val="uk-UA"/>
        </w:rPr>
      </w:pPr>
      <w:r>
        <w:rPr>
          <w:lang w:val="uk-UA"/>
        </w:rPr>
        <w:t xml:space="preserve">Четверту групу складають потенціометри, вихідна напруга яких змінюється по синусоїді. Резистори таких потенціометрів (рис. 3) намотуються на каркас 1 у виді плоского квадратного листа ізоляційного матеріалу. Вісь движка проходить крізь центр каркаса і при її обертанні рухливий контакт 2 переміщується по окружності. Вихідна напруга знімається з движка і середньої крапки обмотки. Неважко довести (зробити самостійно), що вихідна напруга </w:t>
      </w:r>
      <w:r>
        <w:rPr>
          <w:position w:val="-10"/>
          <w:lang w:val="uk-UA"/>
        </w:rPr>
        <w:object w:dxaOrig="420" w:dyaOrig="300" w14:anchorId="2883CDD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0.95pt;height:14.8pt" o:ole="">
            <v:imagedata r:id="rId5" o:title=""/>
          </v:shape>
          <o:OLEObject Type="Embed" ProgID="Equation.3" ShapeID="_x0000_i1025" DrawAspect="Content" ObjectID="_1692018891" r:id="rId6"/>
        </w:object>
      </w:r>
      <w:r>
        <w:rPr>
          <w:lang w:val="uk-UA"/>
        </w:rPr>
        <w:t xml:space="preserve"> пропорційно синусу кута </w:t>
      </w:r>
      <w:r>
        <w:rPr>
          <w:lang w:val="uk-UA"/>
        </w:rPr>
        <w:object w:dxaOrig="220" w:dyaOrig="200" w14:anchorId="637CCD2E">
          <v:shape id="_x0000_i1026" type="#_x0000_t75" style="width:11.25pt;height:9.7pt" o:ole="">
            <v:imagedata r:id="rId7" o:title=""/>
          </v:shape>
          <o:OLEObject Type="Embed" ProgID="Equation.3" ShapeID="_x0000_i1026" DrawAspect="Content" ObjectID="_1692018892" r:id="rId8"/>
        </w:object>
      </w:r>
      <w:r>
        <w:rPr>
          <w:lang w:val="uk-UA"/>
        </w:rPr>
        <w:t>.</w:t>
      </w:r>
    </w:p>
    <w:p w14:paraId="176C68EC" w14:textId="58EB46EC" w:rsidR="00EC3BDA" w:rsidRDefault="00EC3BDA" w:rsidP="00EC3BDA">
      <w:pPr>
        <w:ind w:firstLine="426"/>
        <w:jc w:val="both"/>
        <w:rPr>
          <w:lang w:val="uk-UA"/>
        </w:rPr>
      </w:pPr>
      <w:r>
        <w:rPr>
          <w:lang w:val="uk-UA"/>
        </w:rPr>
        <w:t>З високоточних потенціометрів найбільш поширені одно обертові пластинчасті й особливо кільцеві потенціометри</w:t>
      </w:r>
      <w:r w:rsidR="00956F66">
        <w:rPr>
          <w:lang w:val="uk-UA"/>
        </w:rPr>
        <w:t xml:space="preserve"> (досліджується у даній роботі)</w:t>
      </w:r>
      <w:r>
        <w:rPr>
          <w:lang w:val="uk-UA"/>
        </w:rPr>
        <w:t>. Вони мають підвищену точність завдяки</w:t>
      </w:r>
      <w:r w:rsidR="00956F66">
        <w:rPr>
          <w:lang w:val="uk-UA"/>
        </w:rPr>
        <w:t>:</w:t>
      </w:r>
      <w:r>
        <w:rPr>
          <w:lang w:val="uk-UA"/>
        </w:rPr>
        <w:t xml:space="preserve"> поліпшеній технології виготовлення деталей, </w:t>
      </w:r>
      <w:r w:rsidR="00956F66">
        <w:rPr>
          <w:lang w:val="uk-UA"/>
        </w:rPr>
        <w:t xml:space="preserve">використанню </w:t>
      </w:r>
      <w:r>
        <w:rPr>
          <w:lang w:val="uk-UA"/>
        </w:rPr>
        <w:t>кор</w:t>
      </w:r>
      <w:r w:rsidR="00956F66">
        <w:rPr>
          <w:lang w:val="uk-UA"/>
        </w:rPr>
        <w:t>и</w:t>
      </w:r>
      <w:r w:rsidR="00950656">
        <w:rPr>
          <w:lang w:val="uk-UA"/>
        </w:rPr>
        <w:t>гу</w:t>
      </w:r>
      <w:r>
        <w:rPr>
          <w:lang w:val="uk-UA"/>
        </w:rPr>
        <w:t>ючи</w:t>
      </w:r>
      <w:r w:rsidR="00956F66">
        <w:rPr>
          <w:lang w:val="uk-UA"/>
        </w:rPr>
        <w:t>х</w:t>
      </w:r>
      <w:r>
        <w:rPr>
          <w:lang w:val="uk-UA"/>
        </w:rPr>
        <w:t xml:space="preserve"> пристро</w:t>
      </w:r>
      <w:r w:rsidR="00956F66">
        <w:rPr>
          <w:lang w:val="uk-UA"/>
        </w:rPr>
        <w:t>їв</w:t>
      </w:r>
      <w:r>
        <w:rPr>
          <w:lang w:val="uk-UA"/>
        </w:rPr>
        <w:t xml:space="preserve">, у також намотуванні резистора на спеціальних верстатах з автоматичною корекцією по лінійності. Одно обертові потенціометри можуть бути виконані не тільки одинарними, але й у виді блоків з одинарних потенціометрів у будь-якому їх сполученні - здвоєними, строєними, зчетвереними. Момент </w:t>
      </w:r>
      <w:proofErr w:type="spellStart"/>
      <w:r>
        <w:rPr>
          <w:lang w:val="uk-UA"/>
        </w:rPr>
        <w:t>трогання</w:t>
      </w:r>
      <w:proofErr w:type="spellEnd"/>
      <w:r>
        <w:rPr>
          <w:lang w:val="uk-UA"/>
        </w:rPr>
        <w:t xml:space="preserve"> потенціометрів у залежності від їх конструкції знаходиться в межах 0,3...11 </w:t>
      </w:r>
      <w:proofErr w:type="spellStart"/>
      <w:r>
        <w:rPr>
          <w:lang w:val="uk-UA"/>
        </w:rPr>
        <w:t>мН</w:t>
      </w:r>
      <w:proofErr w:type="spellEnd"/>
      <w:r>
        <w:rPr>
          <w:lang w:val="uk-UA"/>
        </w:rPr>
        <w:sym w:font="Symbol" w:char="F0D7"/>
      </w:r>
      <w:r>
        <w:rPr>
          <w:lang w:val="uk-UA"/>
        </w:rPr>
        <w:t>м.</w:t>
      </w:r>
    </w:p>
    <w:p w14:paraId="3501DAC9" w14:textId="77777777" w:rsidR="00EC3BDA" w:rsidRDefault="00EC3BDA" w:rsidP="00EC3BDA">
      <w:pPr>
        <w:jc w:val="center"/>
        <w:rPr>
          <w:lang w:val="uk-UA"/>
        </w:rPr>
      </w:pPr>
      <w:r>
        <w:object w:dxaOrig="5121" w:dyaOrig="4204" w14:anchorId="45D84543">
          <v:shape id="_x0000_i1027" type="#_x0000_t75" style="width:192.5pt;height:157.3pt" o:ole="">
            <v:imagedata r:id="rId9" o:title=""/>
          </v:shape>
          <o:OLEObject Type="Embed" ProgID="Visio.Drawing.11" ShapeID="_x0000_i1027" DrawAspect="Content" ObjectID="_1692018893" r:id="rId10"/>
        </w:object>
      </w:r>
    </w:p>
    <w:p w14:paraId="23331B93" w14:textId="77777777" w:rsidR="00EC3BDA" w:rsidRDefault="00EC3BDA" w:rsidP="00EC3BDA">
      <w:pPr>
        <w:pStyle w:val="ris"/>
      </w:pPr>
      <w:r>
        <w:t>Рис. 1. Потенціометр із прямолінійним переміщенням движка</w:t>
      </w:r>
    </w:p>
    <w:p w14:paraId="7AB5A5F9" w14:textId="77777777" w:rsidR="00EC3BDA" w:rsidRDefault="00EC3BDA" w:rsidP="00EC3BDA">
      <w:pPr>
        <w:pStyle w:val="a3"/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211"/>
        <w:gridCol w:w="3129"/>
      </w:tblGrid>
      <w:tr w:rsidR="00EC3BDA" w14:paraId="41854BA8" w14:textId="77777777" w:rsidTr="00AA38B4">
        <w:tc>
          <w:tcPr>
            <w:tcW w:w="32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AD3DEA" w14:textId="77777777" w:rsidR="00EC3BDA" w:rsidRDefault="00EC3BDA" w:rsidP="00AA38B4">
            <w:pPr>
              <w:pStyle w:val="a3"/>
              <w:rPr>
                <w:i/>
                <w:iCs/>
              </w:rPr>
            </w:pPr>
            <w:r>
              <w:object w:dxaOrig="4721" w:dyaOrig="4071" w14:anchorId="14E5F63B">
                <v:shape id="_x0000_i1028" type="#_x0000_t75" style="width:150.15pt;height:129.2pt" o:ole="">
                  <v:imagedata r:id="rId11" o:title=""/>
                </v:shape>
                <o:OLEObject Type="Embed" ProgID="Visio.Drawing.11" ShapeID="_x0000_i1028" DrawAspect="Content" ObjectID="_1692018894" r:id="rId12"/>
              </w:object>
            </w:r>
          </w:p>
        </w:tc>
        <w:tc>
          <w:tcPr>
            <w:tcW w:w="31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2D089D" w14:textId="77777777" w:rsidR="00EC3BDA" w:rsidRDefault="00EC3BDA" w:rsidP="00AA38B4">
            <w:pPr>
              <w:jc w:val="center"/>
              <w:rPr>
                <w:lang w:val="uk-UA"/>
              </w:rPr>
            </w:pPr>
            <w:r>
              <w:object w:dxaOrig="3463" w:dyaOrig="2450" w14:anchorId="5523F592">
                <v:shape id="_x0000_i1029" type="#_x0000_t75" style="width:145.55pt;height:103.15pt" o:ole="">
                  <v:imagedata r:id="rId13" o:title=""/>
                </v:shape>
                <o:OLEObject Type="Embed" ProgID="Visio.Drawing.11" ShapeID="_x0000_i1029" DrawAspect="Content" ObjectID="_1692018895" r:id="rId14"/>
              </w:object>
            </w:r>
          </w:p>
          <w:p w14:paraId="14B010E8" w14:textId="77777777" w:rsidR="00EC3BDA" w:rsidRDefault="00EC3BDA" w:rsidP="00AA38B4">
            <w:pPr>
              <w:pStyle w:val="a3"/>
            </w:pPr>
          </w:p>
        </w:tc>
      </w:tr>
      <w:tr w:rsidR="00EC3BDA" w14:paraId="64AE795D" w14:textId="77777777" w:rsidTr="00AA38B4">
        <w:tc>
          <w:tcPr>
            <w:tcW w:w="3211" w:type="dxa"/>
            <w:tcBorders>
              <w:top w:val="nil"/>
              <w:left w:val="nil"/>
              <w:bottom w:val="nil"/>
              <w:right w:val="nil"/>
            </w:tcBorders>
          </w:tcPr>
          <w:p w14:paraId="31B43F6D" w14:textId="77777777" w:rsidR="00EC3BDA" w:rsidRDefault="00EC3BDA" w:rsidP="00AA38B4">
            <w:pPr>
              <w:pStyle w:val="ris"/>
            </w:pPr>
            <w:r>
              <w:rPr>
                <w:rStyle w:val="a8"/>
                <w:rFonts w:ascii="Times New Roman" w:hAnsi="Times New Roman" w:cs="Times New Roman"/>
                <w:i w:val="0"/>
                <w:iCs w:val="0"/>
                <w:sz w:val="20"/>
              </w:rPr>
              <w:t>Рис. 2. Потенціометр з круговим переміщенням движка</w:t>
            </w:r>
          </w:p>
        </w:tc>
        <w:tc>
          <w:tcPr>
            <w:tcW w:w="31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F218CE" w14:textId="77777777" w:rsidR="00EC3BDA" w:rsidRDefault="00EC3BDA" w:rsidP="00AA38B4">
            <w:pPr>
              <w:pStyle w:val="ris"/>
            </w:pPr>
            <w:r>
              <w:t>Рис. 3. Плоский синусний</w:t>
            </w:r>
            <w:r>
              <w:rPr>
                <w:lang w:val="ru-RU"/>
              </w:rPr>
              <w:t xml:space="preserve"> </w:t>
            </w:r>
            <w:r>
              <w:t>потенціометр</w:t>
            </w:r>
          </w:p>
        </w:tc>
      </w:tr>
    </w:tbl>
    <w:p w14:paraId="1472DF98" w14:textId="77777777" w:rsidR="00EC3BDA" w:rsidRDefault="00EC3BDA" w:rsidP="00EC3BDA">
      <w:pPr>
        <w:pStyle w:val="3"/>
      </w:pPr>
      <w:proofErr w:type="spellStart"/>
      <w:r>
        <w:t>Багато</w:t>
      </w:r>
      <w:proofErr w:type="spellEnd"/>
      <w:r>
        <w:t xml:space="preserve"> </w:t>
      </w:r>
      <w:proofErr w:type="spellStart"/>
      <w:r>
        <w:t>обертові</w:t>
      </w:r>
      <w:proofErr w:type="spellEnd"/>
      <w:r>
        <w:t xml:space="preserve"> </w:t>
      </w:r>
      <w:proofErr w:type="spellStart"/>
      <w:r>
        <w:t>потенціометри</w:t>
      </w:r>
      <w:proofErr w:type="spellEnd"/>
    </w:p>
    <w:p w14:paraId="15F898E5" w14:textId="77777777" w:rsidR="00EC3BDA" w:rsidRDefault="00EC3BDA" w:rsidP="00EC3BDA">
      <w:pPr>
        <w:ind w:firstLine="426"/>
        <w:jc w:val="both"/>
        <w:rPr>
          <w:u w:val="double"/>
          <w:lang w:val="uk-UA"/>
        </w:rPr>
      </w:pPr>
      <w:r>
        <w:rPr>
          <w:lang w:val="uk-UA"/>
        </w:rPr>
        <w:t xml:space="preserve">В останні роки у зв'язку з підвищенням вимог до потенціометрів, особливо до їх надійності, були створені багато обертові потенціометри, що характеризуються великою роздільною здатністю. Каркасом резистора (рис. 4) у таких потенціометрів служить мідний провід 6 діаметром 1...2.мм, звитий у спіраль з 3, 5, 10, 15, 20, 25 і 40 витками. Обмотку резистора здійснюють голим (неізольованим) дротом 5. Необхідний закон зміни опору забезпечується завдяки перемінному кроку обмотки. Конструкція багато обертових потенціометрів </w:t>
      </w:r>
      <w:proofErr w:type="spellStart"/>
      <w:r>
        <w:rPr>
          <w:lang w:val="uk-UA"/>
        </w:rPr>
        <w:t>ускладнюється</w:t>
      </w:r>
      <w:proofErr w:type="spellEnd"/>
      <w:r>
        <w:rPr>
          <w:lang w:val="uk-UA"/>
        </w:rPr>
        <w:t xml:space="preserve"> тим, що движку необхідно забезпечити можливість не тільки обертання, але й одночасно поступального переміщення вздовж осі потенціометра. </w:t>
      </w:r>
      <w:r>
        <w:rPr>
          <w:lang w:val="uk-UA"/>
        </w:rPr>
        <w:lastRenderedPageBreak/>
        <w:t xml:space="preserve">Очевидно, за один оберт, щітка 1 потенціометра повинна переміститися вздовж осі на величину, рівну кроку спірального каркаса резистора. Такий складний рух здійснюється за допомогою нерухомої гвинтової направляючої 3, відомої гайки 4 і </w:t>
      </w:r>
      <w:proofErr w:type="spellStart"/>
      <w:r>
        <w:rPr>
          <w:lang w:val="uk-UA"/>
        </w:rPr>
        <w:t>повідка</w:t>
      </w:r>
      <w:proofErr w:type="spellEnd"/>
      <w:r>
        <w:rPr>
          <w:lang w:val="uk-UA"/>
        </w:rPr>
        <w:t xml:space="preserve"> 2.</w:t>
      </w:r>
    </w:p>
    <w:p w14:paraId="7D0E5863" w14:textId="4E76749F" w:rsidR="00EC3BDA" w:rsidRPr="00DF69CA" w:rsidRDefault="00EC3BDA" w:rsidP="00EC3BDA">
      <w:pPr>
        <w:pStyle w:val="a4"/>
        <w:ind w:firstLine="426"/>
        <w:rPr>
          <w:snapToGrid/>
          <w:sz w:val="24"/>
          <w:szCs w:val="24"/>
        </w:rPr>
      </w:pPr>
      <w:r w:rsidRPr="00DF69CA">
        <w:rPr>
          <w:snapToGrid/>
          <w:sz w:val="24"/>
          <w:szCs w:val="24"/>
        </w:rPr>
        <w:t xml:space="preserve">Вихідна напруга знімається з потенціометра за допомогою пари </w:t>
      </w:r>
      <w:proofErr w:type="spellStart"/>
      <w:r w:rsidRPr="00DF69CA">
        <w:rPr>
          <w:snapToGrid/>
          <w:sz w:val="24"/>
          <w:szCs w:val="24"/>
        </w:rPr>
        <w:t>токозємних</w:t>
      </w:r>
      <w:proofErr w:type="spellEnd"/>
      <w:r w:rsidRPr="00DF69CA">
        <w:rPr>
          <w:snapToGrid/>
          <w:sz w:val="24"/>
          <w:szCs w:val="24"/>
        </w:rPr>
        <w:t xml:space="preserve"> контактів, рухливого 9 і нерухомого 8. Пружина 7, виготовлена з матеріалу, що добре проводить струм, забезпечує надійне електричне з'єднання щітки 3 і контакт</w:t>
      </w:r>
      <w:r w:rsidR="00DF69CA">
        <w:rPr>
          <w:snapToGrid/>
          <w:sz w:val="24"/>
          <w:szCs w:val="24"/>
        </w:rPr>
        <w:t>у</w:t>
      </w:r>
      <w:r w:rsidRPr="00DF69CA">
        <w:rPr>
          <w:snapToGrid/>
          <w:sz w:val="24"/>
          <w:szCs w:val="24"/>
        </w:rPr>
        <w:t xml:space="preserve"> 8.</w:t>
      </w:r>
    </w:p>
    <w:p w14:paraId="2A61CDF2" w14:textId="77777777" w:rsidR="00EC3BDA" w:rsidRDefault="00EC3BDA" w:rsidP="00EC3BDA">
      <w:pPr>
        <w:ind w:firstLine="426"/>
        <w:jc w:val="both"/>
        <w:rPr>
          <w:lang w:val="uk-UA"/>
        </w:rPr>
      </w:pPr>
      <w:r>
        <w:rPr>
          <w:lang w:val="uk-UA"/>
        </w:rPr>
        <w:t>Перевагою багато обертових потенціометрів є невеликі габаритні розміри при високій роздільній здатності, (унаслідок великого числа витків резистора) і високої точності (застосування неізольованого дроту дозволяє контролювати опір безпосередньо у процесі намотування, а відмовлення від профільованого каркаса дозволяє автоматично контролювати його, змінюючи крок намотування). Точність багато обертових потенціометрів досягає сотих часток відсотка. Вони володіють ще і тією перевагою, що величина їхньої похибки обернено пропорційна числу витків. У той же час їхній момент обертання (20...50 </w:t>
      </w:r>
      <w:proofErr w:type="spellStart"/>
      <w:r>
        <w:rPr>
          <w:lang w:val="uk-UA"/>
        </w:rPr>
        <w:t>мН</w:t>
      </w:r>
      <w:proofErr w:type="spellEnd"/>
      <w:r>
        <w:rPr>
          <w:lang w:val="uk-UA"/>
        </w:rPr>
        <w:sym w:font="Symbol" w:char="F0D7"/>
      </w:r>
      <w:r>
        <w:rPr>
          <w:lang w:val="uk-UA"/>
        </w:rPr>
        <w:t>м) більший, а швидкість обертання менша, ніж в одно обертових потенціометрів. Якщо для введення аргументу на одно обертових потенціометрах потрібна швидкість обертання 1 об/с, то, щоб задати те ж значення 10-оборотному потенціометру, буде потрібно швидкість обертання 10 об/с, тобто 600 об/хв, що не завжди можливо. Тому багато обертові потенціометри можна застосовувати лише в пристроях, де потрібно мала швидкість і допускається великий момент обертання.</w:t>
      </w:r>
    </w:p>
    <w:p w14:paraId="052679AF" w14:textId="77777777" w:rsidR="00EC3BDA" w:rsidRDefault="00EC3BDA" w:rsidP="00EC3BDA">
      <w:pPr>
        <w:spacing w:before="120" w:after="120"/>
        <w:jc w:val="center"/>
        <w:rPr>
          <w:lang w:val="uk-UA"/>
        </w:rPr>
      </w:pPr>
      <w:r>
        <w:object w:dxaOrig="2996" w:dyaOrig="1892" w14:anchorId="5F90CE75">
          <v:shape id="_x0000_i1030" type="#_x0000_t75" style="width:201.2pt;height:127.65pt" o:ole="">
            <v:imagedata r:id="rId15" o:title=""/>
          </v:shape>
          <o:OLEObject Type="Embed" ProgID="Visio.Drawing.11" ShapeID="_x0000_i1030" DrawAspect="Content" ObjectID="_1692018896" r:id="rId16"/>
        </w:object>
      </w:r>
    </w:p>
    <w:p w14:paraId="3016EDF7" w14:textId="77777777" w:rsidR="00EC3BDA" w:rsidRDefault="00EC3BDA" w:rsidP="00EC3BDA">
      <w:pPr>
        <w:pStyle w:val="ris"/>
      </w:pPr>
      <w:r>
        <w:t>Рис. 4. Багато обертовий потенціометр</w:t>
      </w:r>
    </w:p>
    <w:p w14:paraId="7AB3E9D4" w14:textId="77777777" w:rsidR="00EC3BDA" w:rsidRDefault="00EC3BDA" w:rsidP="00EC3BDA">
      <w:pPr>
        <w:pStyle w:val="3"/>
      </w:pPr>
      <w:proofErr w:type="spellStart"/>
      <w:r>
        <w:t>Способи</w:t>
      </w:r>
      <w:proofErr w:type="spellEnd"/>
      <w:r>
        <w:t xml:space="preserve"> </w:t>
      </w:r>
      <w:proofErr w:type="spellStart"/>
      <w:r>
        <w:t>корекції</w:t>
      </w:r>
      <w:proofErr w:type="spellEnd"/>
      <w:r>
        <w:t xml:space="preserve"> характеристик </w:t>
      </w:r>
      <w:proofErr w:type="spellStart"/>
      <w:r>
        <w:t>потенціометрів</w:t>
      </w:r>
      <w:proofErr w:type="spellEnd"/>
    </w:p>
    <w:p w14:paraId="631E66B2" w14:textId="77777777" w:rsidR="00EC3BDA" w:rsidRDefault="00EC3BDA" w:rsidP="00EC3BDA">
      <w:pPr>
        <w:ind w:firstLine="426"/>
        <w:jc w:val="both"/>
        <w:rPr>
          <w:lang w:val="uk-UA"/>
        </w:rPr>
      </w:pPr>
      <w:r>
        <w:rPr>
          <w:lang w:val="uk-UA"/>
        </w:rPr>
        <w:t xml:space="preserve">Практика виготовлення високоточних потенціометрів показує, що відхилення від заданої залежності між переміщенням движка та значенням опору, викликається похибками технологічного процесу, доходять до 0,2...0,5 % для лінійних і 0,5...2% для функціональних кільцевих дротових потенціометрів. Останнім часом розроблені різні способи компенсації помилок конструктивними методами, що дозволяє створювати потенціометри з точністю характеристик до 0,5 %. Найбільше поширення одержали радіальне профілювання каркаса, електричне профілювання шунтами, механізм з </w:t>
      </w:r>
      <w:proofErr w:type="spellStart"/>
      <w:r>
        <w:rPr>
          <w:lang w:val="uk-UA"/>
        </w:rPr>
        <w:t>ламелями</w:t>
      </w:r>
      <w:proofErr w:type="spellEnd"/>
      <w:r>
        <w:rPr>
          <w:lang w:val="uk-UA"/>
        </w:rPr>
        <w:t>, кулісний механізм, механізм з профільованою мембраною, кулачковий механізм.</w:t>
      </w:r>
    </w:p>
    <w:p w14:paraId="20569E19" w14:textId="77777777" w:rsidR="00EC3BDA" w:rsidRDefault="00EC3BDA" w:rsidP="00EC3BDA">
      <w:pPr>
        <w:pStyle w:val="3"/>
        <w:rPr>
          <w:lang w:val="uk-UA"/>
        </w:rPr>
      </w:pPr>
      <w:r>
        <w:rPr>
          <w:lang w:val="uk-UA"/>
        </w:rPr>
        <w:t>Радіальне профілювання каркаса</w:t>
      </w:r>
    </w:p>
    <w:p w14:paraId="35FBD9FB" w14:textId="77777777" w:rsidR="00EC3BDA" w:rsidRDefault="00EC3BDA" w:rsidP="00EC3BDA">
      <w:pPr>
        <w:ind w:firstLine="426"/>
        <w:jc w:val="both"/>
        <w:rPr>
          <w:lang w:val="uk-UA"/>
        </w:rPr>
      </w:pPr>
      <w:r>
        <w:rPr>
          <w:lang w:val="uk-UA"/>
        </w:rPr>
        <w:t>На обмотці резистора (рис. 5) вимірюють і відзначають ділянки, електричний опір яких відповідає визначеним значенням кута повороту движка. Каркас 5 резистора такого потенціометра виготовляють трохи більше склянки 3, на якому він кріпиться. На склянку через рівні кутові проміжки наносяться контрольні мітки 4. При зборці потенціометра відзначені ділянки опору сполучають з відповідними їм контрольними мітками склянки, притискаючи каркас резистора сухарями 2. Таким образом одержують точне сполучення опору ділянок обмотки з заданими кутовими положеннями движка 1 у всіх контрольних точках. Описаний спосіб застосовується тільки для тонких каркасів діаметром 200...400 мм. Він не одержав широкого поширення, тому що число контрольних крапок не перевищує 8-12, а його збільшення приводить до росту габаритів потенціометрів.</w:t>
      </w:r>
    </w:p>
    <w:p w14:paraId="19E6552B" w14:textId="77777777" w:rsidR="00EC3BDA" w:rsidRDefault="00EC3BDA" w:rsidP="00EC3BDA">
      <w:pPr>
        <w:jc w:val="center"/>
        <w:rPr>
          <w:lang w:val="uk-UA"/>
        </w:rPr>
      </w:pPr>
      <w:r>
        <w:object w:dxaOrig="3338" w:dyaOrig="2197" w14:anchorId="514D5856">
          <v:shape id="_x0000_i1031" type="#_x0000_t75" style="width:167pt;height:109.8pt" o:ole="">
            <v:imagedata r:id="rId17" o:title=""/>
          </v:shape>
          <o:OLEObject Type="Embed" ProgID="Visio.Drawing.11" ShapeID="_x0000_i1031" DrawAspect="Content" ObjectID="_1692018897" r:id="rId18"/>
        </w:object>
      </w:r>
    </w:p>
    <w:p w14:paraId="345E0413" w14:textId="77777777" w:rsidR="00EC3BDA" w:rsidRDefault="00EC3BDA" w:rsidP="00EC3BDA">
      <w:pPr>
        <w:pStyle w:val="ris"/>
      </w:pPr>
      <w:r>
        <w:t>Рис. 5. Радіальне профілювання каркаса</w:t>
      </w:r>
    </w:p>
    <w:p w14:paraId="15CF2240" w14:textId="77777777" w:rsidR="00EC3BDA" w:rsidRDefault="00EC3BDA" w:rsidP="00EC3BDA">
      <w:pPr>
        <w:pStyle w:val="3"/>
        <w:rPr>
          <w:lang w:val="uk-UA"/>
        </w:rPr>
      </w:pPr>
      <w:r>
        <w:rPr>
          <w:lang w:val="uk-UA"/>
        </w:rPr>
        <w:t>Електричне профілювання</w:t>
      </w:r>
    </w:p>
    <w:p w14:paraId="4661A074" w14:textId="77777777" w:rsidR="00EC3BDA" w:rsidRDefault="00EC3BDA" w:rsidP="00EC3BDA">
      <w:pPr>
        <w:pStyle w:val="a4"/>
        <w:ind w:firstLine="426"/>
        <w:rPr>
          <w:sz w:val="20"/>
        </w:rPr>
      </w:pPr>
      <w:r>
        <w:rPr>
          <w:sz w:val="20"/>
        </w:rPr>
        <w:t>Сутність електричного профілювання полягає в тім, що опір 1 лінійного потенціометра поділяється на ряд секцій, шунтованих додатковими "зовнішніми" опорами 2 (рис. 6), значення і число яких визначаються необхідним законом зміни опору і вимогами до точності відтворення функції. Слід зазначити, що цей спосіб застосовується для побудови функціональних потенціометрів. Таким чином, за допомогою опорів-шунтів змінюється розподіл напруги по довжині ливарного потенціометра відповідно до заданого закону. У літературі описані методи розрахунків потенціометрів із шунтами. Зазначений спосіб застосовується для відтворення всіляких аналітичних і табличних функцій і дозволяє одержати дуже високу точність апроксимацій (0,01...0,02 %). Спосіб електричного профілювання складний і трудомісткий.</w:t>
      </w:r>
    </w:p>
    <w:p w14:paraId="2A556C9E" w14:textId="77777777" w:rsidR="00EC3BDA" w:rsidRDefault="00EC3BDA" w:rsidP="00EC3BDA">
      <w:pPr>
        <w:jc w:val="center"/>
        <w:rPr>
          <w:szCs w:val="16"/>
          <w:lang w:val="uk-UA"/>
        </w:rPr>
      </w:pPr>
      <w:r>
        <w:object w:dxaOrig="2409" w:dyaOrig="2311" w14:anchorId="1F42C26C">
          <v:shape id="_x0000_i1032" type="#_x0000_t75" style="width:120.5pt;height:115.9pt" o:ole="">
            <v:imagedata r:id="rId19" o:title=""/>
          </v:shape>
          <o:OLEObject Type="Embed" ProgID="Visio.Drawing.11" ShapeID="_x0000_i1032" DrawAspect="Content" ObjectID="_1692018898" r:id="rId20"/>
        </w:object>
      </w:r>
    </w:p>
    <w:p w14:paraId="2A34A126" w14:textId="77777777" w:rsidR="00EC3BDA" w:rsidRDefault="00EC3BDA" w:rsidP="00EC3BDA">
      <w:pPr>
        <w:pStyle w:val="ris"/>
      </w:pPr>
      <w:r>
        <w:t>Рис. 6. Електричне профілювання</w:t>
      </w:r>
    </w:p>
    <w:p w14:paraId="4016E7AD" w14:textId="77777777" w:rsidR="00EC3BDA" w:rsidRPr="00EC3BDA" w:rsidRDefault="00EC3BDA" w:rsidP="00EC3BDA">
      <w:pPr>
        <w:pStyle w:val="3"/>
        <w:rPr>
          <w:lang w:val="uk-UA"/>
        </w:rPr>
      </w:pPr>
      <w:r w:rsidRPr="00EC3BDA">
        <w:rPr>
          <w:lang w:val="uk-UA"/>
        </w:rPr>
        <w:t>Коригувальні механізми</w:t>
      </w:r>
    </w:p>
    <w:p w14:paraId="49C2AC84" w14:textId="06EF898D" w:rsidR="00EC3BDA" w:rsidRDefault="00EC3BDA" w:rsidP="00EC3BDA">
      <w:pPr>
        <w:ind w:firstLine="426"/>
        <w:jc w:val="both"/>
        <w:rPr>
          <w:lang w:val="uk-UA"/>
        </w:rPr>
      </w:pPr>
      <w:r>
        <w:rPr>
          <w:lang w:val="uk-UA"/>
        </w:rPr>
        <w:t xml:space="preserve">Принцип дії всіх механізмів компенсації похибок полягає в тому, що їхня конструкція дає можливість повідомляти </w:t>
      </w:r>
      <w:proofErr w:type="spellStart"/>
      <w:r w:rsidR="00956F66">
        <w:rPr>
          <w:lang w:val="uk-UA"/>
        </w:rPr>
        <w:t>струмоз</w:t>
      </w:r>
      <w:r>
        <w:rPr>
          <w:lang w:val="uk-UA"/>
        </w:rPr>
        <w:t>ємному</w:t>
      </w:r>
      <w:proofErr w:type="spellEnd"/>
      <w:r>
        <w:rPr>
          <w:lang w:val="uk-UA"/>
        </w:rPr>
        <w:t xml:space="preserve"> контакту движка (щітці) додаткове переміщення. Величина і напрямок додаткового переміщення залежить від величини і знака помилки для конкретного (основного) переміщення щітки, викликаного поворотом осі движка. По способу задання додаткового переміщення коригувальні механізми бувають </w:t>
      </w:r>
      <w:proofErr w:type="spellStart"/>
      <w:r>
        <w:rPr>
          <w:lang w:val="uk-UA"/>
        </w:rPr>
        <w:t>ламельні</w:t>
      </w:r>
      <w:proofErr w:type="spellEnd"/>
      <w:r>
        <w:rPr>
          <w:lang w:val="uk-UA"/>
        </w:rPr>
        <w:t>, мембранні і кулачкові.</w:t>
      </w:r>
    </w:p>
    <w:p w14:paraId="4C612788" w14:textId="77777777" w:rsidR="00EC3BDA" w:rsidRDefault="00EC3BDA" w:rsidP="00EC3BDA">
      <w:pPr>
        <w:ind w:firstLine="426"/>
        <w:jc w:val="both"/>
        <w:rPr>
          <w:lang w:val="uk-UA"/>
        </w:rPr>
      </w:pPr>
      <w:proofErr w:type="spellStart"/>
      <w:r>
        <w:rPr>
          <w:b/>
          <w:bCs/>
          <w:lang w:val="uk-UA"/>
        </w:rPr>
        <w:t>Ламельний</w:t>
      </w:r>
      <w:proofErr w:type="spellEnd"/>
      <w:r>
        <w:rPr>
          <w:b/>
          <w:bCs/>
          <w:lang w:val="uk-UA"/>
        </w:rPr>
        <w:t xml:space="preserve"> механізм</w:t>
      </w:r>
      <w:r>
        <w:rPr>
          <w:lang w:val="uk-UA"/>
        </w:rPr>
        <w:t xml:space="preserve"> (рис. 7) містить </w:t>
      </w:r>
      <w:proofErr w:type="spellStart"/>
      <w:r>
        <w:rPr>
          <w:lang w:val="uk-UA"/>
        </w:rPr>
        <w:t>венцеподібну</w:t>
      </w:r>
      <w:proofErr w:type="spellEnd"/>
      <w:r>
        <w:rPr>
          <w:lang w:val="uk-UA"/>
        </w:rPr>
        <w:t xml:space="preserve"> регулюючу доріжку, що складається з декількох десятків </w:t>
      </w:r>
      <w:proofErr w:type="spellStart"/>
      <w:r>
        <w:rPr>
          <w:lang w:val="uk-UA"/>
        </w:rPr>
        <w:t>ламелей</w:t>
      </w:r>
      <w:proofErr w:type="spellEnd"/>
      <w:r>
        <w:rPr>
          <w:lang w:val="uk-UA"/>
        </w:rPr>
        <w:t xml:space="preserve"> 5 (одна </w:t>
      </w:r>
      <w:proofErr w:type="spellStart"/>
      <w:r>
        <w:rPr>
          <w:lang w:val="uk-UA"/>
        </w:rPr>
        <w:t>ламель</w:t>
      </w:r>
      <w:proofErr w:type="spellEnd"/>
      <w:r>
        <w:rPr>
          <w:lang w:val="uk-UA"/>
        </w:rPr>
        <w:t xml:space="preserve"> на 10 градусів повороту движка). По </w:t>
      </w:r>
      <w:proofErr w:type="spellStart"/>
      <w:r>
        <w:rPr>
          <w:lang w:val="uk-UA"/>
        </w:rPr>
        <w:t>лемелям</w:t>
      </w:r>
      <w:proofErr w:type="spellEnd"/>
      <w:r>
        <w:rPr>
          <w:lang w:val="uk-UA"/>
        </w:rPr>
        <w:t xml:space="preserve"> переміщається ролик 4, закріплений на коромислі 3, на іншому кінці якого знаходиться щітка 2. Компенсацію похибок потенціометра здійснюють, вимірюючи помилку для конкретного фіксованого положення движка 1 і підгинаючи відповідну </w:t>
      </w:r>
      <w:proofErr w:type="spellStart"/>
      <w:r>
        <w:rPr>
          <w:lang w:val="uk-UA"/>
        </w:rPr>
        <w:t>ламель</w:t>
      </w:r>
      <w:proofErr w:type="spellEnd"/>
      <w:r>
        <w:rPr>
          <w:lang w:val="uk-UA"/>
        </w:rPr>
        <w:t xml:space="preserve"> у ту чи іншу сторону в залежності від величини і знака помилки. Ролик притиснутий до </w:t>
      </w:r>
      <w:proofErr w:type="spellStart"/>
      <w:r>
        <w:rPr>
          <w:lang w:val="uk-UA"/>
        </w:rPr>
        <w:t>ламелей</w:t>
      </w:r>
      <w:proofErr w:type="spellEnd"/>
      <w:r>
        <w:rPr>
          <w:lang w:val="uk-UA"/>
        </w:rPr>
        <w:t xml:space="preserve"> пружиною 6 і таким чином підгинання </w:t>
      </w:r>
      <w:proofErr w:type="spellStart"/>
      <w:r>
        <w:rPr>
          <w:lang w:val="uk-UA"/>
        </w:rPr>
        <w:t>ламели</w:t>
      </w:r>
      <w:proofErr w:type="spellEnd"/>
      <w:r>
        <w:rPr>
          <w:lang w:val="uk-UA"/>
        </w:rPr>
        <w:t xml:space="preserve"> викликає додаткове (компенсуюче) переміщення щітки. </w:t>
      </w:r>
      <w:proofErr w:type="spellStart"/>
      <w:r>
        <w:rPr>
          <w:lang w:val="uk-UA"/>
        </w:rPr>
        <w:t>Ламельний</w:t>
      </w:r>
      <w:proofErr w:type="spellEnd"/>
      <w:r>
        <w:rPr>
          <w:lang w:val="uk-UA"/>
        </w:rPr>
        <w:t xml:space="preserve"> механізм простий при настроюванні, але його регулювання не піддається механізації. Різновидом </w:t>
      </w:r>
      <w:proofErr w:type="spellStart"/>
      <w:r>
        <w:rPr>
          <w:lang w:val="uk-UA"/>
        </w:rPr>
        <w:t>ламельного</w:t>
      </w:r>
      <w:proofErr w:type="spellEnd"/>
      <w:r>
        <w:rPr>
          <w:lang w:val="uk-UA"/>
        </w:rPr>
        <w:t xml:space="preserve"> механізму є кулісний механізм, принцип дії якого ясний з рис. 8.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3170"/>
        <w:gridCol w:w="3170"/>
      </w:tblGrid>
      <w:tr w:rsidR="00EC3BDA" w14:paraId="726B22EC" w14:textId="77777777" w:rsidTr="00AA38B4">
        <w:trPr>
          <w:jc w:val="center"/>
        </w:trPr>
        <w:tc>
          <w:tcPr>
            <w:tcW w:w="31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36759B" w14:textId="77777777" w:rsidR="00EC3BDA" w:rsidRDefault="00EC3BDA" w:rsidP="00AA38B4">
            <w:pPr>
              <w:jc w:val="center"/>
              <w:rPr>
                <w:lang w:val="uk-UA"/>
              </w:rPr>
            </w:pPr>
            <w:r>
              <w:object w:dxaOrig="2530" w:dyaOrig="2601" w14:anchorId="5F296147">
                <v:shape id="_x0000_i1033" type="#_x0000_t75" style="width:126.65pt;height:129.7pt" o:ole="">
                  <v:imagedata r:id="rId21" o:title=""/>
                </v:shape>
                <o:OLEObject Type="Embed" ProgID="Visio.Drawing.11" ShapeID="_x0000_i1033" DrawAspect="Content" ObjectID="_1692018899" r:id="rId22"/>
              </w:object>
            </w:r>
          </w:p>
        </w:tc>
        <w:tc>
          <w:tcPr>
            <w:tcW w:w="31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4A960C" w14:textId="77777777" w:rsidR="00EC3BDA" w:rsidRDefault="00EC3BDA" w:rsidP="00AA38B4">
            <w:pPr>
              <w:jc w:val="center"/>
              <w:rPr>
                <w:i/>
                <w:iCs/>
                <w:szCs w:val="16"/>
                <w:lang w:val="uk-UA"/>
              </w:rPr>
            </w:pPr>
            <w:r>
              <w:object w:dxaOrig="1256" w:dyaOrig="1573" w14:anchorId="5185DBE6">
                <v:shape id="_x0000_i1034" type="#_x0000_t75" style="width:92.45pt;height:115.9pt" o:ole="">
                  <v:imagedata r:id="rId23" o:title=""/>
                </v:shape>
                <o:OLEObject Type="Embed" ProgID="Visio.Drawing.11" ShapeID="_x0000_i1034" DrawAspect="Content" ObjectID="_1692018900" r:id="rId24"/>
              </w:object>
            </w:r>
          </w:p>
        </w:tc>
      </w:tr>
      <w:tr w:rsidR="00EC3BDA" w14:paraId="48875505" w14:textId="77777777" w:rsidTr="00AA38B4">
        <w:trPr>
          <w:jc w:val="center"/>
        </w:trPr>
        <w:tc>
          <w:tcPr>
            <w:tcW w:w="3170" w:type="dxa"/>
            <w:tcBorders>
              <w:top w:val="nil"/>
              <w:left w:val="nil"/>
              <w:bottom w:val="nil"/>
              <w:right w:val="nil"/>
            </w:tcBorders>
          </w:tcPr>
          <w:p w14:paraId="1327AC67" w14:textId="77777777" w:rsidR="00EC3BDA" w:rsidRDefault="00EC3BDA" w:rsidP="00AA38B4">
            <w:pPr>
              <w:pStyle w:val="ris"/>
            </w:pPr>
            <w:r>
              <w:t xml:space="preserve">Рис. 7. </w:t>
            </w:r>
            <w:proofErr w:type="spellStart"/>
            <w:r>
              <w:t>Ламельний</w:t>
            </w:r>
            <w:proofErr w:type="spellEnd"/>
            <w:r>
              <w:t xml:space="preserve"> механізм</w:t>
            </w:r>
          </w:p>
        </w:tc>
        <w:tc>
          <w:tcPr>
            <w:tcW w:w="3170" w:type="dxa"/>
            <w:tcBorders>
              <w:top w:val="nil"/>
              <w:left w:val="nil"/>
              <w:bottom w:val="nil"/>
              <w:right w:val="nil"/>
            </w:tcBorders>
          </w:tcPr>
          <w:p w14:paraId="740D97D9" w14:textId="77777777" w:rsidR="00EC3BDA" w:rsidRDefault="00EC3BDA" w:rsidP="00AA38B4">
            <w:pPr>
              <w:pStyle w:val="ris"/>
              <w:rPr>
                <w:i/>
                <w:iCs/>
              </w:rPr>
            </w:pPr>
            <w:r>
              <w:t>Рис. 8. Кулісний механізм</w:t>
            </w:r>
          </w:p>
        </w:tc>
      </w:tr>
    </w:tbl>
    <w:p w14:paraId="0AD57DF5" w14:textId="77777777" w:rsidR="00EC3BDA" w:rsidRDefault="00EC3BDA" w:rsidP="00EC3BDA">
      <w:pPr>
        <w:ind w:firstLine="426"/>
        <w:jc w:val="both"/>
        <w:rPr>
          <w:lang w:val="uk-UA"/>
        </w:rPr>
      </w:pPr>
      <w:r>
        <w:rPr>
          <w:b/>
          <w:bCs/>
          <w:lang w:val="uk-UA"/>
        </w:rPr>
        <w:t>Мембранний механізм</w:t>
      </w:r>
      <w:r>
        <w:rPr>
          <w:lang w:val="uk-UA"/>
        </w:rPr>
        <w:t xml:space="preserve"> – один з найбільш розповсюджених видів коригувальних пристроїв (рис. 9). Движок 2 вільно посаджений на вісь потенціометра і пружиною 8 до коромисла 7. На іншому кінці коромисла знаходиться ролик 6. Коромисло може обертатися на осі </w:t>
      </w:r>
      <w:proofErr w:type="spellStart"/>
      <w:r>
        <w:rPr>
          <w:lang w:val="uk-UA"/>
        </w:rPr>
        <w:t>повідка</w:t>
      </w:r>
      <w:proofErr w:type="spellEnd"/>
      <w:r>
        <w:rPr>
          <w:lang w:val="uk-UA"/>
        </w:rPr>
        <w:t xml:space="preserve"> 1, жорстко з'єднаного з віссю потенціометра. При обертанні осі ролик котиться по мембрані 4, і у випадку, якщо поверхня мембрани рівна, обертання осі цілком передається щітці, тобто кут повороту щітки дорівнює куту повороту осі. Компенсацію похибок потенціометра роблять, деформуючи мембрану регулювальними гвинтами 5. Накочуючись на </w:t>
      </w:r>
      <w:proofErr w:type="spellStart"/>
      <w:r>
        <w:rPr>
          <w:lang w:val="uk-UA"/>
        </w:rPr>
        <w:t>бугри</w:t>
      </w:r>
      <w:proofErr w:type="spellEnd"/>
      <w:r>
        <w:rPr>
          <w:lang w:val="uk-UA"/>
        </w:rPr>
        <w:t xml:space="preserve"> і западини мембрани ролик сприяє додатковому переміщенню щітки, відповідно до величини і знака помилки даного потенціометра.</w:t>
      </w:r>
    </w:p>
    <w:p w14:paraId="3B4DCB03" w14:textId="77777777" w:rsidR="00EC3BDA" w:rsidRDefault="00EC3BDA" w:rsidP="00EC3BDA">
      <w:pPr>
        <w:ind w:firstLine="426"/>
        <w:jc w:val="both"/>
        <w:rPr>
          <w:lang w:val="uk-UA"/>
        </w:rPr>
      </w:pPr>
      <w:r>
        <w:rPr>
          <w:lang w:val="uk-UA"/>
        </w:rPr>
        <w:t>Мембранний механізм має ряд істотних недоліків:</w:t>
      </w:r>
    </w:p>
    <w:p w14:paraId="327215F8" w14:textId="77777777" w:rsidR="00EC3BDA" w:rsidRDefault="00EC3BDA" w:rsidP="00EC3BDA">
      <w:pPr>
        <w:numPr>
          <w:ilvl w:val="0"/>
          <w:numId w:val="2"/>
        </w:numPr>
        <w:tabs>
          <w:tab w:val="clear" w:pos="1040"/>
          <w:tab w:val="num" w:pos="567"/>
        </w:tabs>
        <w:ind w:left="0" w:firstLine="426"/>
        <w:jc w:val="both"/>
        <w:rPr>
          <w:lang w:val="uk-UA"/>
        </w:rPr>
      </w:pPr>
      <w:r>
        <w:rPr>
          <w:lang w:val="uk-UA"/>
        </w:rPr>
        <w:t>помилки компенсуються не безупинно по всьому куту повороту осі потенціометра, а в окремих точках, між якими похибками залишаються не скомпенсованими;</w:t>
      </w:r>
    </w:p>
    <w:p w14:paraId="5DC1A9CD" w14:textId="77777777" w:rsidR="00EC3BDA" w:rsidRDefault="00EC3BDA" w:rsidP="00EC3BDA">
      <w:pPr>
        <w:numPr>
          <w:ilvl w:val="0"/>
          <w:numId w:val="2"/>
        </w:numPr>
        <w:tabs>
          <w:tab w:val="clear" w:pos="1040"/>
          <w:tab w:val="num" w:pos="567"/>
        </w:tabs>
        <w:ind w:left="0" w:firstLine="426"/>
        <w:jc w:val="both"/>
        <w:rPr>
          <w:lang w:val="uk-UA"/>
        </w:rPr>
      </w:pPr>
      <w:r>
        <w:rPr>
          <w:lang w:val="uk-UA"/>
        </w:rPr>
        <w:t>мембрани піддаються температурним деформаціям, що вносить додаткові похибки;</w:t>
      </w:r>
    </w:p>
    <w:p w14:paraId="699C0E16" w14:textId="77777777" w:rsidR="00EC3BDA" w:rsidRDefault="00EC3BDA" w:rsidP="00EC3BDA">
      <w:pPr>
        <w:numPr>
          <w:ilvl w:val="0"/>
          <w:numId w:val="2"/>
        </w:numPr>
        <w:tabs>
          <w:tab w:val="clear" w:pos="1040"/>
          <w:tab w:val="num" w:pos="567"/>
        </w:tabs>
        <w:ind w:left="0" w:firstLine="426"/>
        <w:jc w:val="both"/>
        <w:rPr>
          <w:lang w:val="uk-UA"/>
        </w:rPr>
      </w:pPr>
      <w:r>
        <w:rPr>
          <w:lang w:val="uk-UA"/>
        </w:rPr>
        <w:t>механізми набудовуються тільки вручну.</w:t>
      </w:r>
    </w:p>
    <w:p w14:paraId="22D5626C" w14:textId="77777777" w:rsidR="00EC3BDA" w:rsidRDefault="00EC3BDA" w:rsidP="00EC3BDA">
      <w:pPr>
        <w:ind w:firstLine="426"/>
        <w:jc w:val="both"/>
        <w:rPr>
          <w:lang w:val="uk-UA"/>
        </w:rPr>
      </w:pPr>
      <w:r>
        <w:rPr>
          <w:b/>
          <w:bCs/>
          <w:lang w:val="uk-UA"/>
        </w:rPr>
        <w:t>Кулачковий механізм</w:t>
      </w:r>
      <w:r>
        <w:rPr>
          <w:lang w:val="uk-UA"/>
        </w:rPr>
        <w:t xml:space="preserve"> – пристрій, що дозволяє безупинну компенсацію похибок потенціометра у всьому діапазоні кутів повороту. Механізм влаштований у такий спосіб (рис. 10). По кулачку 4 кільцеві форми, жорстко укріпленому в корпусі, котиться ролик 5. Ролик з'єднаний з коромислом 2, на іншому кінці якого знаходиться щітка 3. Коромисло вільно повертається на осі повідця 1, жорстко з'єднаного з віссю потенціометра. Додаткове переміщення щітки для компенсації помилки досягається відповідною зміною радіуса-вектора кулачка, тобто формою кулачка. Кулачковий механізм дозволяє компенсувати похибки характеристики за всіма значеннями заданої функції й одержувати теоретично ідеальне відтворення цієї функції з точністю, обумовленою лише роздільною здатністю потенціометра. Кожен екземпляр кулачка повинний мати профіль, що відповідає умовам компенсації індивідуальних похибок того потенціометра, для якого він призначений.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3716"/>
        <w:gridCol w:w="2624"/>
      </w:tblGrid>
      <w:tr w:rsidR="00EC3BDA" w14:paraId="0A2A2730" w14:textId="77777777" w:rsidTr="00AA38B4">
        <w:trPr>
          <w:trHeight w:val="2634"/>
          <w:jc w:val="center"/>
        </w:trPr>
        <w:tc>
          <w:tcPr>
            <w:tcW w:w="37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2D8972" w14:textId="77777777" w:rsidR="00EC3BDA" w:rsidRDefault="00EC3BDA" w:rsidP="00AA38B4">
            <w:pPr>
              <w:pStyle w:val="a3"/>
              <w:widowControl/>
              <w:autoSpaceDE/>
              <w:autoSpaceDN/>
              <w:rPr>
                <w:szCs w:val="20"/>
              </w:rPr>
            </w:pPr>
            <w:r>
              <w:object w:dxaOrig="1742" w:dyaOrig="2083" w14:anchorId="1751F11B">
                <v:shape id="_x0000_i1035" type="#_x0000_t75" style="width:107.25pt;height:128.15pt" o:ole="">
                  <v:imagedata r:id="rId25" o:title=""/>
                </v:shape>
                <o:OLEObject Type="Embed" ProgID="Visio.Drawing.11" ShapeID="_x0000_i1035" DrawAspect="Content" ObjectID="_1692018901" r:id="rId26"/>
              </w:object>
            </w:r>
          </w:p>
        </w:tc>
        <w:tc>
          <w:tcPr>
            <w:tcW w:w="26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FECDCE" w14:textId="77777777" w:rsidR="00EC3BDA" w:rsidRDefault="00EC3BDA" w:rsidP="00AA38B4">
            <w:pPr>
              <w:jc w:val="center"/>
              <w:rPr>
                <w:lang w:val="uk-UA"/>
              </w:rPr>
            </w:pPr>
            <w:r>
              <w:object w:dxaOrig="1462" w:dyaOrig="1762" w14:anchorId="3D9B5786">
                <v:shape id="_x0000_i1036" type="#_x0000_t75" style="width:97pt;height:116.95pt" o:ole="">
                  <v:imagedata r:id="rId27" o:title=""/>
                </v:shape>
                <o:OLEObject Type="Embed" ProgID="Visio.Drawing.11" ShapeID="_x0000_i1036" DrawAspect="Content" ObjectID="_1692018902" r:id="rId28"/>
              </w:object>
            </w:r>
          </w:p>
        </w:tc>
      </w:tr>
      <w:tr w:rsidR="00EC3BDA" w14:paraId="3FAA7F98" w14:textId="77777777" w:rsidTr="00AA38B4">
        <w:trPr>
          <w:trHeight w:val="417"/>
          <w:jc w:val="center"/>
        </w:trPr>
        <w:tc>
          <w:tcPr>
            <w:tcW w:w="37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2E1DA1" w14:textId="77777777" w:rsidR="00EC3BDA" w:rsidRDefault="00EC3BDA" w:rsidP="00AA38B4">
            <w:pPr>
              <w:pStyle w:val="ris"/>
            </w:pPr>
            <w:r>
              <w:t>Рис. 9. Мембранний механізм</w:t>
            </w:r>
          </w:p>
        </w:tc>
        <w:tc>
          <w:tcPr>
            <w:tcW w:w="2624" w:type="dxa"/>
            <w:tcBorders>
              <w:top w:val="nil"/>
              <w:left w:val="nil"/>
              <w:bottom w:val="nil"/>
              <w:right w:val="nil"/>
            </w:tcBorders>
          </w:tcPr>
          <w:p w14:paraId="1A335E04" w14:textId="77777777" w:rsidR="00EC3BDA" w:rsidRDefault="00EC3BDA" w:rsidP="00AA38B4">
            <w:pPr>
              <w:pStyle w:val="ris"/>
            </w:pPr>
            <w:r>
              <w:t>Рис. 10. Кулачковий механізм</w:t>
            </w:r>
          </w:p>
        </w:tc>
      </w:tr>
    </w:tbl>
    <w:p w14:paraId="0AEDB048" w14:textId="77777777" w:rsidR="00EC3BDA" w:rsidRDefault="00EC3BDA" w:rsidP="00EC3BDA">
      <w:pPr>
        <w:ind w:firstLine="426"/>
        <w:jc w:val="both"/>
        <w:rPr>
          <w:lang w:val="uk-UA"/>
        </w:rPr>
      </w:pPr>
      <w:r>
        <w:rPr>
          <w:lang w:val="uk-UA"/>
        </w:rPr>
        <w:t>Задача високопродуктивної автоматичної обробки форми кулачка відповідно до помилок конкретного "</w:t>
      </w:r>
      <w:proofErr w:type="spellStart"/>
      <w:r>
        <w:rPr>
          <w:lang w:val="uk-UA"/>
        </w:rPr>
        <w:t>виправляючого</w:t>
      </w:r>
      <w:proofErr w:type="spellEnd"/>
      <w:r>
        <w:rPr>
          <w:lang w:val="uk-UA"/>
        </w:rPr>
        <w:t xml:space="preserve">" потенціометра, що виправляється за допомогою спеціального фрезерного верстата з електромеханічною слідкуючою системою. Автоматизація коректування обумовлює широке застосування механізму при масовому виробництві прецизійних потенціометрів, наприклад, серія ПТП київського заводу </w:t>
      </w:r>
      <w:r>
        <w:rPr>
          <w:lang w:val="uk-UA"/>
        </w:rPr>
        <w:lastRenderedPageBreak/>
        <w:t xml:space="preserve">"Електроприлад" . Слід зазначити, що недоліки потенціометра з кулачковим механізмом випливають з його переваги. Так, при використанні потенціометра в складних системах іноді виникає необхідність у коректуванні характеристики, обумовленої властивостями системи. Потенціометри з кулачковим механізмом не дозволяють таке настроювання, і в цьому випадку незамінні потенціометри з </w:t>
      </w:r>
      <w:proofErr w:type="spellStart"/>
      <w:r>
        <w:rPr>
          <w:lang w:val="uk-UA"/>
        </w:rPr>
        <w:t>ламельними</w:t>
      </w:r>
      <w:proofErr w:type="spellEnd"/>
      <w:r>
        <w:rPr>
          <w:lang w:val="uk-UA"/>
        </w:rPr>
        <w:t xml:space="preserve"> чи мембранними механізмами.</w:t>
      </w:r>
    </w:p>
    <w:p w14:paraId="5B906743" w14:textId="77777777" w:rsidR="00EC3BDA" w:rsidRPr="00EC3BDA" w:rsidRDefault="00EC3BDA" w:rsidP="00EC3BDA">
      <w:pPr>
        <w:pStyle w:val="3"/>
        <w:rPr>
          <w:lang w:val="uk-UA"/>
        </w:rPr>
      </w:pPr>
      <w:r w:rsidRPr="00EC3BDA">
        <w:rPr>
          <w:lang w:val="uk-UA"/>
        </w:rPr>
        <w:t>Матеріали дроту резистора і контактів</w:t>
      </w:r>
    </w:p>
    <w:p w14:paraId="4DD65C84" w14:textId="77777777" w:rsidR="00EC3BDA" w:rsidRDefault="00EC3BDA" w:rsidP="00EC3BDA">
      <w:pPr>
        <w:ind w:firstLine="426"/>
        <w:jc w:val="both"/>
        <w:rPr>
          <w:lang w:val="uk-UA"/>
        </w:rPr>
      </w:pPr>
      <w:r>
        <w:rPr>
          <w:lang w:val="uk-UA"/>
        </w:rPr>
        <w:t xml:space="preserve">Вибір дроту для обмотки потенціометрів залежить від пропонованих до них вимог, тому для її виготовлення застосовують різні сплави: константан, ніхром, платина-іридій, платина-мідь, паладій-срібло, золото-нікель і ін. Матеріал дроту для обмотки потенціометрів повинен мати високий питомий опір, малий температурний коефіцієнт опору, стабільні властивості в часі, корозійну стійкість, високу якість ізоляції, велику міцність на розрив і малу </w:t>
      </w:r>
      <w:proofErr w:type="spellStart"/>
      <w:r>
        <w:rPr>
          <w:lang w:val="uk-UA"/>
        </w:rPr>
        <w:t>розтяжимість</w:t>
      </w:r>
      <w:proofErr w:type="spellEnd"/>
      <w:r>
        <w:rPr>
          <w:lang w:val="uk-UA"/>
        </w:rPr>
        <w:t>. У приладобудуванні для намотування потенціометрів застосовують дріт діаметром 0,03...0,3 мм. Для обмотки потенціометрів середньої точності використовують константан чи ніхром, для найбільш відповідальних високоточних потенціометрів - сплави на основі шляхетних металів.</w:t>
      </w:r>
      <w:bookmarkStart w:id="0" w:name="ваіва"/>
      <w:bookmarkEnd w:id="0"/>
    </w:p>
    <w:p w14:paraId="33A8125D" w14:textId="5D51127E" w:rsidR="00EC3BDA" w:rsidRDefault="00EC3BDA" w:rsidP="00EC3BDA">
      <w:pPr>
        <w:ind w:firstLine="426"/>
        <w:jc w:val="both"/>
        <w:rPr>
          <w:lang w:val="uk-UA"/>
        </w:rPr>
      </w:pPr>
      <w:r>
        <w:rPr>
          <w:lang w:val="uk-UA"/>
        </w:rPr>
        <w:t xml:space="preserve">Рухливі контакти потенціометра повинні забезпечувати стабільне невелике за значенням перехідний опір між контактом і резистором, володіти високою зносостійкістю, одночасно не викликаючи значного зносу самого резистора. Важливо, щоб робоча поверхня рухливого контакту мала обмежену ширину, так як контакт, за звичай, перекриває кілька витків. Матеріал </w:t>
      </w:r>
      <w:proofErr w:type="spellStart"/>
      <w:r w:rsidR="00950656">
        <w:rPr>
          <w:lang w:val="uk-UA"/>
        </w:rPr>
        <w:t>струмозємного</w:t>
      </w:r>
      <w:proofErr w:type="spellEnd"/>
      <w:r>
        <w:rPr>
          <w:lang w:val="uk-UA"/>
        </w:rPr>
        <w:t xml:space="preserve"> контакту, як і матеріал резистора, повинний бути стійкий проти електричної ерозії і корозії, що приводить до порушення чи цілковитому припиненню електричного контакту. Точність і термін служби потенціометра в значній мірі залежать від матеріалу контакту. Для виготовлення рухливого контакту використовують платину, срібло, сплави: платина-іридій, паладій-іридій, паладій-срібло-кобальт, іноді </w:t>
      </w:r>
      <w:proofErr w:type="spellStart"/>
      <w:r>
        <w:rPr>
          <w:lang w:val="uk-UA"/>
        </w:rPr>
        <w:t>бєрилева</w:t>
      </w:r>
      <w:proofErr w:type="spellEnd"/>
      <w:r>
        <w:rPr>
          <w:lang w:val="uk-UA"/>
        </w:rPr>
        <w:t xml:space="preserve"> і фосфориста бронза.</w:t>
      </w:r>
    </w:p>
    <w:p w14:paraId="6BB55247" w14:textId="77777777" w:rsidR="00EC3BDA" w:rsidRDefault="00EC3BDA" w:rsidP="00EC3BDA">
      <w:pPr>
        <w:pStyle w:val="3"/>
        <w:rPr>
          <w:lang w:val="uk-UA"/>
        </w:rPr>
      </w:pPr>
      <w:r>
        <w:t xml:space="preserve">Порядок </w:t>
      </w:r>
      <w:proofErr w:type="spellStart"/>
      <w:r>
        <w:t>виконання</w:t>
      </w:r>
      <w:proofErr w:type="spellEnd"/>
      <w:r>
        <w:t xml:space="preserve"> робот</w:t>
      </w:r>
      <w:r>
        <w:rPr>
          <w:lang w:val="uk-UA"/>
        </w:rPr>
        <w:t>и</w:t>
      </w:r>
    </w:p>
    <w:p w14:paraId="26225472" w14:textId="4E290D1B" w:rsidR="00EC3BDA" w:rsidRDefault="00956F66" w:rsidP="00EC3BDA">
      <w:pPr>
        <w:numPr>
          <w:ilvl w:val="0"/>
          <w:numId w:val="3"/>
        </w:numPr>
        <w:tabs>
          <w:tab w:val="num" w:pos="567"/>
          <w:tab w:val="num" w:pos="1040"/>
        </w:tabs>
        <w:ind w:left="0" w:firstLine="340"/>
        <w:jc w:val="both"/>
        <w:rPr>
          <w:lang w:val="uk-UA"/>
        </w:rPr>
      </w:pPr>
      <w:r>
        <w:rPr>
          <w:lang w:val="uk-UA"/>
        </w:rPr>
        <w:t>Ознайомитись з</w:t>
      </w:r>
      <w:r w:rsidR="00EC3BDA">
        <w:rPr>
          <w:lang w:val="uk-UA"/>
        </w:rPr>
        <w:t xml:space="preserve"> </w:t>
      </w:r>
      <w:r w:rsidR="00DF69CA">
        <w:rPr>
          <w:lang w:val="uk-UA"/>
        </w:rPr>
        <w:t>основ</w:t>
      </w:r>
      <w:r>
        <w:rPr>
          <w:lang w:val="uk-UA"/>
        </w:rPr>
        <w:t>ами</w:t>
      </w:r>
      <w:r w:rsidR="00DF69CA">
        <w:rPr>
          <w:lang w:val="uk-UA"/>
        </w:rPr>
        <w:t xml:space="preserve"> теорії лінійних потенціометричних перетворювачів ТЗА</w:t>
      </w:r>
      <w:r w:rsidR="00EC3BDA">
        <w:rPr>
          <w:lang w:val="uk-UA"/>
        </w:rPr>
        <w:t>.</w:t>
      </w:r>
    </w:p>
    <w:p w14:paraId="0E0E6D90" w14:textId="1336A972" w:rsidR="00EC3BDA" w:rsidRDefault="00EC3BDA" w:rsidP="00EC3BDA">
      <w:pPr>
        <w:numPr>
          <w:ilvl w:val="0"/>
          <w:numId w:val="3"/>
        </w:numPr>
        <w:tabs>
          <w:tab w:val="num" w:pos="567"/>
          <w:tab w:val="num" w:pos="1040"/>
        </w:tabs>
        <w:ind w:left="0" w:firstLine="340"/>
        <w:jc w:val="both"/>
        <w:rPr>
          <w:lang w:val="uk-UA"/>
        </w:rPr>
      </w:pPr>
      <w:r>
        <w:rPr>
          <w:lang w:val="uk-UA"/>
        </w:rPr>
        <w:t>Ознайомитися з конструкціями одно об</w:t>
      </w:r>
      <w:r w:rsidR="00DF69CA">
        <w:rPr>
          <w:lang w:val="uk-UA"/>
        </w:rPr>
        <w:t>ертових</w:t>
      </w:r>
      <w:r>
        <w:rPr>
          <w:lang w:val="uk-UA"/>
        </w:rPr>
        <w:t xml:space="preserve"> і багато об</w:t>
      </w:r>
      <w:r w:rsidR="00DF69CA">
        <w:rPr>
          <w:lang w:val="uk-UA"/>
        </w:rPr>
        <w:t xml:space="preserve">ертових </w:t>
      </w:r>
      <w:r>
        <w:rPr>
          <w:lang w:val="uk-UA"/>
        </w:rPr>
        <w:t>потенціометрів.</w:t>
      </w:r>
    </w:p>
    <w:p w14:paraId="5E893685" w14:textId="77777777" w:rsidR="00EC3BDA" w:rsidRDefault="00EC3BDA" w:rsidP="00EC3BDA">
      <w:pPr>
        <w:pStyle w:val="3"/>
      </w:pPr>
      <w:proofErr w:type="spellStart"/>
      <w:r>
        <w:t>Вимоги</w:t>
      </w:r>
      <w:proofErr w:type="spellEnd"/>
      <w:r>
        <w:t xml:space="preserve"> до </w:t>
      </w:r>
      <w:proofErr w:type="spellStart"/>
      <w:r>
        <w:t>змісту</w:t>
      </w:r>
      <w:proofErr w:type="spellEnd"/>
      <w:r>
        <w:t xml:space="preserve"> </w:t>
      </w:r>
      <w:proofErr w:type="spellStart"/>
      <w:r>
        <w:t>звіту</w:t>
      </w:r>
      <w:proofErr w:type="spellEnd"/>
    </w:p>
    <w:p w14:paraId="50FD83D4" w14:textId="77777777" w:rsidR="00EC3BDA" w:rsidRDefault="00EC3BDA" w:rsidP="00EC3BDA">
      <w:pPr>
        <w:ind w:firstLine="426"/>
        <w:rPr>
          <w:lang w:val="uk-UA"/>
        </w:rPr>
      </w:pPr>
      <w:r>
        <w:rPr>
          <w:lang w:val="uk-UA"/>
        </w:rPr>
        <w:t>Звіт повинний містити в собі:</w:t>
      </w:r>
    </w:p>
    <w:p w14:paraId="28B72AFE" w14:textId="3FFC5212" w:rsidR="00EC3BDA" w:rsidRDefault="00DF69CA" w:rsidP="00EC3BDA">
      <w:pPr>
        <w:numPr>
          <w:ilvl w:val="0"/>
          <w:numId w:val="4"/>
        </w:numPr>
        <w:tabs>
          <w:tab w:val="clear" w:pos="1060"/>
          <w:tab w:val="num" w:pos="709"/>
        </w:tabs>
        <w:ind w:left="0" w:firstLine="426"/>
        <w:rPr>
          <w:lang w:val="uk-UA"/>
        </w:rPr>
      </w:pPr>
      <w:r>
        <w:rPr>
          <w:lang w:val="uk-UA"/>
        </w:rPr>
        <w:t xml:space="preserve">основи теорії </w:t>
      </w:r>
      <w:r w:rsidR="00956F66">
        <w:rPr>
          <w:lang w:val="uk-UA"/>
        </w:rPr>
        <w:t xml:space="preserve">роботи </w:t>
      </w:r>
      <w:r>
        <w:rPr>
          <w:lang w:val="uk-UA"/>
        </w:rPr>
        <w:t>лінійних потенціометричних перетворювачів ТЗА</w:t>
      </w:r>
      <w:r>
        <w:rPr>
          <w:lang w:val="uk-UA"/>
        </w:rPr>
        <w:t xml:space="preserve"> (стисло)</w:t>
      </w:r>
      <w:r w:rsidR="00EC3BDA">
        <w:rPr>
          <w:lang w:val="uk-UA"/>
        </w:rPr>
        <w:t>;</w:t>
      </w:r>
    </w:p>
    <w:p w14:paraId="43298484" w14:textId="76ABA6D1" w:rsidR="001B5AFD" w:rsidRDefault="00DF69CA" w:rsidP="00DF69CA">
      <w:pPr>
        <w:numPr>
          <w:ilvl w:val="0"/>
          <w:numId w:val="4"/>
        </w:numPr>
        <w:tabs>
          <w:tab w:val="clear" w:pos="1060"/>
          <w:tab w:val="num" w:pos="709"/>
        </w:tabs>
        <w:ind w:left="0" w:firstLine="426"/>
      </w:pPr>
      <w:r>
        <w:rPr>
          <w:lang w:val="uk-UA"/>
        </w:rPr>
        <w:t xml:space="preserve">опис </w:t>
      </w:r>
      <w:r w:rsidRPr="00DF69CA">
        <w:rPr>
          <w:lang w:val="uk-UA"/>
        </w:rPr>
        <w:t>конструкці</w:t>
      </w:r>
      <w:r>
        <w:rPr>
          <w:lang w:val="uk-UA"/>
        </w:rPr>
        <w:t>й</w:t>
      </w:r>
      <w:r w:rsidRPr="00DF69CA">
        <w:rPr>
          <w:lang w:val="uk-UA"/>
        </w:rPr>
        <w:t xml:space="preserve"> одно обертових і багато обертових потенціометрів</w:t>
      </w:r>
      <w:r>
        <w:rPr>
          <w:lang w:val="uk-UA"/>
        </w:rPr>
        <w:t xml:space="preserve"> (стисло).</w:t>
      </w:r>
      <w:r w:rsidR="00EC3BDA" w:rsidRPr="00DF69CA">
        <w:rPr>
          <w:lang w:val="uk-UA"/>
        </w:rPr>
        <w:t xml:space="preserve"> </w:t>
      </w:r>
    </w:p>
    <w:sectPr w:rsidR="001B5A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C78AF"/>
    <w:multiLevelType w:val="hybridMultilevel"/>
    <w:tmpl w:val="3D845520"/>
    <w:lvl w:ilvl="0" w:tplc="FFFFFFFF">
      <w:numFmt w:val="bullet"/>
      <w:lvlText w:val="-"/>
      <w:lvlJc w:val="left"/>
      <w:pPr>
        <w:tabs>
          <w:tab w:val="num" w:pos="1040"/>
        </w:tabs>
        <w:ind w:left="1040" w:hanging="360"/>
      </w:pPr>
      <w:rPr>
        <w:rFonts w:ascii="Times New Roman" w:eastAsia="Times New Roman" w:hAnsi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780"/>
        </w:tabs>
        <w:ind w:left="17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500"/>
        </w:tabs>
        <w:ind w:left="2500" w:hanging="360"/>
      </w:pPr>
      <w:rPr>
        <w:rFonts w:ascii="Wingdings" w:hAnsi="Wingdings" w:cs="Times New Roman" w:hint="default"/>
      </w:rPr>
    </w:lvl>
    <w:lvl w:ilvl="3" w:tplc="FFFFFFFF">
      <w:start w:val="1"/>
      <w:numFmt w:val="bullet"/>
      <w:lvlText w:val=""/>
      <w:lvlJc w:val="left"/>
      <w:pPr>
        <w:tabs>
          <w:tab w:val="num" w:pos="3220"/>
        </w:tabs>
        <w:ind w:left="3220" w:hanging="360"/>
      </w:pPr>
      <w:rPr>
        <w:rFonts w:ascii="Symbol" w:hAnsi="Symbol" w:cs="Times New Roman" w:hint="default"/>
      </w:rPr>
    </w:lvl>
    <w:lvl w:ilvl="4" w:tplc="FFFFFFFF">
      <w:start w:val="1"/>
      <w:numFmt w:val="bullet"/>
      <w:lvlText w:val="o"/>
      <w:lvlJc w:val="left"/>
      <w:pPr>
        <w:tabs>
          <w:tab w:val="num" w:pos="3940"/>
        </w:tabs>
        <w:ind w:left="39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660"/>
        </w:tabs>
        <w:ind w:left="4660" w:hanging="360"/>
      </w:pPr>
      <w:rPr>
        <w:rFonts w:ascii="Wingdings" w:hAnsi="Wingdings" w:cs="Times New Roman" w:hint="default"/>
      </w:rPr>
    </w:lvl>
    <w:lvl w:ilvl="6" w:tplc="FFFFFFFF">
      <w:start w:val="1"/>
      <w:numFmt w:val="bullet"/>
      <w:lvlText w:val=""/>
      <w:lvlJc w:val="left"/>
      <w:pPr>
        <w:tabs>
          <w:tab w:val="num" w:pos="5380"/>
        </w:tabs>
        <w:ind w:left="5380" w:hanging="360"/>
      </w:pPr>
      <w:rPr>
        <w:rFonts w:ascii="Symbol" w:hAnsi="Symbol" w:cs="Times New Roman" w:hint="default"/>
      </w:rPr>
    </w:lvl>
    <w:lvl w:ilvl="7" w:tplc="FFFFFFFF">
      <w:start w:val="1"/>
      <w:numFmt w:val="bullet"/>
      <w:lvlText w:val="o"/>
      <w:lvlJc w:val="left"/>
      <w:pPr>
        <w:tabs>
          <w:tab w:val="num" w:pos="6100"/>
        </w:tabs>
        <w:ind w:left="61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820"/>
        </w:tabs>
        <w:ind w:left="6820" w:hanging="360"/>
      </w:pPr>
      <w:rPr>
        <w:rFonts w:ascii="Wingdings" w:hAnsi="Wingdings" w:cs="Times New Roman" w:hint="default"/>
      </w:rPr>
    </w:lvl>
  </w:abstractNum>
  <w:abstractNum w:abstractNumId="1" w15:restartNumberingAfterBreak="0">
    <w:nsid w:val="0A592384"/>
    <w:multiLevelType w:val="hybridMultilevel"/>
    <w:tmpl w:val="5492CC98"/>
    <w:lvl w:ilvl="0" w:tplc="35BA6C3E">
      <w:numFmt w:val="bullet"/>
      <w:lvlText w:val="-"/>
      <w:lvlJc w:val="left"/>
      <w:pPr>
        <w:tabs>
          <w:tab w:val="num" w:pos="1040"/>
        </w:tabs>
        <w:ind w:left="104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0"/>
        </w:tabs>
        <w:ind w:left="17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0"/>
        </w:tabs>
        <w:ind w:left="2500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0"/>
        </w:tabs>
        <w:ind w:left="3220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940"/>
        </w:tabs>
        <w:ind w:left="39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0"/>
        </w:tabs>
        <w:ind w:left="4660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0"/>
        </w:tabs>
        <w:ind w:left="5380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6100"/>
        </w:tabs>
        <w:ind w:left="61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0"/>
        </w:tabs>
        <w:ind w:left="6820" w:hanging="360"/>
      </w:pPr>
      <w:rPr>
        <w:rFonts w:ascii="Wingdings" w:hAnsi="Wingdings" w:cs="Times New Roman" w:hint="default"/>
      </w:rPr>
    </w:lvl>
  </w:abstractNum>
  <w:abstractNum w:abstractNumId="2" w15:restartNumberingAfterBreak="0">
    <w:nsid w:val="46BE1DDD"/>
    <w:multiLevelType w:val="hybridMultilevel"/>
    <w:tmpl w:val="D2D8207E"/>
    <w:lvl w:ilvl="0" w:tplc="9B9E67A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03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190005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19000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190003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190005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19000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190003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190005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3" w15:restartNumberingAfterBreak="0">
    <w:nsid w:val="47392B1D"/>
    <w:multiLevelType w:val="hybridMultilevel"/>
    <w:tmpl w:val="89088232"/>
    <w:lvl w:ilvl="0" w:tplc="F6B06E5A">
      <w:start w:val="1"/>
      <w:numFmt w:val="decimal"/>
      <w:lvlText w:val="%1)"/>
      <w:lvlJc w:val="left"/>
      <w:pPr>
        <w:tabs>
          <w:tab w:val="num" w:pos="1060"/>
        </w:tabs>
        <w:ind w:left="10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7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AFD"/>
    <w:rsid w:val="000A6CFD"/>
    <w:rsid w:val="001B5AFD"/>
    <w:rsid w:val="001C4F87"/>
    <w:rsid w:val="004275D2"/>
    <w:rsid w:val="008D67C2"/>
    <w:rsid w:val="00950656"/>
    <w:rsid w:val="00956F66"/>
    <w:rsid w:val="009D099A"/>
    <w:rsid w:val="00A22170"/>
    <w:rsid w:val="00A64E7F"/>
    <w:rsid w:val="00A70330"/>
    <w:rsid w:val="00DF69CA"/>
    <w:rsid w:val="00E93650"/>
    <w:rsid w:val="00EC3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A0AD9E7"/>
  <w15:chartTrackingRefBased/>
  <w15:docId w15:val="{B89C1D03-0BBE-4C15-B193-F626A551C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3B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EC3BDA"/>
    <w:pPr>
      <w:keepNext/>
      <w:spacing w:before="240" w:after="120"/>
      <w:jc w:val="center"/>
      <w:outlineLvl w:val="0"/>
    </w:pPr>
    <w:rPr>
      <w:b/>
      <w:bCs/>
      <w:sz w:val="22"/>
      <w:lang w:val="uk-UA"/>
    </w:rPr>
  </w:style>
  <w:style w:type="paragraph" w:styleId="3">
    <w:name w:val="heading 3"/>
    <w:basedOn w:val="a"/>
    <w:next w:val="a"/>
    <w:link w:val="30"/>
    <w:qFormat/>
    <w:rsid w:val="00EC3BDA"/>
    <w:pPr>
      <w:keepNext/>
      <w:spacing w:before="240" w:after="60"/>
      <w:jc w:val="center"/>
      <w:outlineLvl w:val="2"/>
    </w:pPr>
    <w:rPr>
      <w:b/>
      <w:bCs/>
      <w:i/>
      <w:iCs/>
      <w:sz w:val="20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C3BDA"/>
    <w:rPr>
      <w:rFonts w:ascii="Times New Roman" w:eastAsia="Times New Roman" w:hAnsi="Times New Roman" w:cs="Times New Roman"/>
      <w:b/>
      <w:bCs/>
      <w:szCs w:val="24"/>
      <w:lang w:val="uk-UA" w:eastAsia="ru-RU"/>
    </w:rPr>
  </w:style>
  <w:style w:type="character" w:customStyle="1" w:styleId="30">
    <w:name w:val="Заголовок 3 Знак"/>
    <w:basedOn w:val="a0"/>
    <w:link w:val="3"/>
    <w:rsid w:val="00EC3BDA"/>
    <w:rPr>
      <w:rFonts w:ascii="Times New Roman" w:eastAsia="Times New Roman" w:hAnsi="Times New Roman" w:cs="Times New Roman"/>
      <w:b/>
      <w:bCs/>
      <w:i/>
      <w:iCs/>
      <w:sz w:val="20"/>
      <w:szCs w:val="26"/>
      <w:lang w:val="ru-RU" w:eastAsia="ru-RU"/>
    </w:rPr>
  </w:style>
  <w:style w:type="paragraph" w:customStyle="1" w:styleId="ris">
    <w:name w:val="ris"/>
    <w:basedOn w:val="a3"/>
    <w:rsid w:val="00EC3BDA"/>
    <w:pPr>
      <w:widowControl/>
      <w:autoSpaceDE/>
      <w:autoSpaceDN/>
      <w:spacing w:after="180"/>
    </w:pPr>
    <w:rPr>
      <w:snapToGrid w:val="0"/>
      <w:szCs w:val="20"/>
    </w:rPr>
  </w:style>
  <w:style w:type="paragraph" w:customStyle="1" w:styleId="a3">
    <w:name w:val="Рис"/>
    <w:basedOn w:val="a"/>
    <w:rsid w:val="00EC3BDA"/>
    <w:pPr>
      <w:widowControl w:val="0"/>
      <w:autoSpaceDE w:val="0"/>
      <w:autoSpaceDN w:val="0"/>
      <w:jc w:val="center"/>
    </w:pPr>
    <w:rPr>
      <w:sz w:val="20"/>
      <w:szCs w:val="16"/>
      <w:lang w:val="uk-UA"/>
    </w:rPr>
  </w:style>
  <w:style w:type="paragraph" w:styleId="a4">
    <w:name w:val="Body Text Indent"/>
    <w:basedOn w:val="a"/>
    <w:link w:val="a5"/>
    <w:rsid w:val="00EC3BDA"/>
    <w:pPr>
      <w:ind w:firstLine="284"/>
      <w:jc w:val="both"/>
    </w:pPr>
    <w:rPr>
      <w:snapToGrid w:val="0"/>
      <w:sz w:val="22"/>
      <w:szCs w:val="20"/>
      <w:lang w:val="uk-UA"/>
    </w:rPr>
  </w:style>
  <w:style w:type="character" w:customStyle="1" w:styleId="a5">
    <w:name w:val="Основной текст с отступом Знак"/>
    <w:basedOn w:val="a0"/>
    <w:link w:val="a4"/>
    <w:rsid w:val="00EC3BDA"/>
    <w:rPr>
      <w:rFonts w:ascii="Times New Roman" w:eastAsia="Times New Roman" w:hAnsi="Times New Roman" w:cs="Times New Roman"/>
      <w:snapToGrid w:val="0"/>
      <w:szCs w:val="20"/>
      <w:lang w:val="uk-UA" w:eastAsia="ru-RU"/>
    </w:rPr>
  </w:style>
  <w:style w:type="paragraph" w:styleId="a6">
    <w:name w:val="footer"/>
    <w:basedOn w:val="a"/>
    <w:link w:val="a7"/>
    <w:rsid w:val="00EC3BDA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7">
    <w:name w:val="Нижний колонтитул Знак"/>
    <w:basedOn w:val="a0"/>
    <w:link w:val="a6"/>
    <w:rsid w:val="00EC3BDA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8">
    <w:name w:val="Рис Знак"/>
    <w:basedOn w:val="a0"/>
    <w:rsid w:val="00EC3BDA"/>
    <w:rPr>
      <w:rFonts w:ascii="Arial" w:hAnsi="Arial" w:cs="Arial"/>
      <w:i/>
      <w:iCs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wmf"/><Relationship Id="rId18" Type="http://schemas.openxmlformats.org/officeDocument/2006/relationships/oleObject" Target="embeddings/Microsoft_Visio_2003-2010_Drawing4.vsd"/><Relationship Id="rId26" Type="http://schemas.openxmlformats.org/officeDocument/2006/relationships/oleObject" Target="embeddings/Microsoft_Visio_2003-2010_Drawing8.vsd"/><Relationship Id="rId3" Type="http://schemas.openxmlformats.org/officeDocument/2006/relationships/settings" Target="settings.xml"/><Relationship Id="rId21" Type="http://schemas.openxmlformats.org/officeDocument/2006/relationships/image" Target="media/image9.wmf"/><Relationship Id="rId7" Type="http://schemas.openxmlformats.org/officeDocument/2006/relationships/image" Target="media/image2.wmf"/><Relationship Id="rId12" Type="http://schemas.openxmlformats.org/officeDocument/2006/relationships/oleObject" Target="embeddings/Microsoft_Visio_2003-2010_Drawing1.vsd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2" Type="http://schemas.openxmlformats.org/officeDocument/2006/relationships/styles" Target="styles.xml"/><Relationship Id="rId16" Type="http://schemas.openxmlformats.org/officeDocument/2006/relationships/oleObject" Target="embeddings/Microsoft_Visio_2003-2010_Drawing3.vsd"/><Relationship Id="rId20" Type="http://schemas.openxmlformats.org/officeDocument/2006/relationships/oleObject" Target="embeddings/Microsoft_Visio_2003-2010_Drawing5.vsd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24" Type="http://schemas.openxmlformats.org/officeDocument/2006/relationships/oleObject" Target="embeddings/Microsoft_Visio_2003-2010_Drawing7.vsd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Microsoft_Visio_2003-2010_Drawing9.vsd"/><Relationship Id="rId10" Type="http://schemas.openxmlformats.org/officeDocument/2006/relationships/oleObject" Target="embeddings/Microsoft_Visio_2003-2010_Drawing.vsd"/><Relationship Id="rId19" Type="http://schemas.openxmlformats.org/officeDocument/2006/relationships/image" Target="media/image8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Microsoft_Visio_2003-2010_Drawing2.vsd"/><Relationship Id="rId22" Type="http://schemas.openxmlformats.org/officeDocument/2006/relationships/oleObject" Target="embeddings/Microsoft_Visio_2003-2010_Drawing6.vsd"/><Relationship Id="rId27" Type="http://schemas.openxmlformats.org/officeDocument/2006/relationships/image" Target="media/image12.wmf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7</Pages>
  <Words>2886</Words>
  <Characters>16455</Characters>
  <Application>Microsoft Office Word</Application>
  <DocSecurity>0</DocSecurity>
  <Lines>137</Lines>
  <Paragraphs>38</Paragraphs>
  <ScaleCrop>false</ScaleCrop>
  <Company/>
  <LinksUpToDate>false</LinksUpToDate>
  <CharactersWithSpaces>19303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Yelena</dc:creator>
  <cp:keywords/>
  <dc:description/>
  <cp:lastModifiedBy>YELENA</cp:lastModifiedBy>
  <cp:revision>12</cp:revision>
  <dcterms:created xsi:type="dcterms:W3CDTF">2020-09-02T07:23:00Z</dcterms:created>
  <dcterms:modified xsi:type="dcterms:W3CDTF">2021-09-01T13:28:00Z</dcterms:modified>
</cp:coreProperties>
</file>