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EBE6" w14:textId="7F4AFBD1" w:rsidR="000A6CFD" w:rsidRPr="004275D2" w:rsidRDefault="008840F5">
      <w:pPr>
        <w:rPr>
          <w:lang w:val="uk-UA"/>
        </w:rPr>
      </w:pPr>
      <w:r>
        <w:rPr>
          <w:lang w:val="uk-UA"/>
        </w:rPr>
        <w:t>10:00</w:t>
      </w:r>
      <w:r w:rsidR="004275D2">
        <w:rPr>
          <w:lang w:val="uk-UA"/>
        </w:rPr>
        <w:t>-</w:t>
      </w:r>
      <w:r>
        <w:rPr>
          <w:lang w:val="uk-UA"/>
        </w:rPr>
        <w:t>11:20</w:t>
      </w:r>
      <w:r w:rsidR="004275D2">
        <w:rPr>
          <w:lang w:val="uk-UA"/>
        </w:rPr>
        <w:t xml:space="preserve"> від 2.09.21р.</w:t>
      </w:r>
    </w:p>
    <w:p w14:paraId="0B798ACC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Лабораторна робота № 1</w:t>
      </w:r>
    </w:p>
    <w:p w14:paraId="50CE62CA" w14:textId="1801C4B8" w:rsidR="00EC3BDA" w:rsidRDefault="008840F5" w:rsidP="00EC3BDA">
      <w:pPr>
        <w:pStyle w:val="1"/>
      </w:pPr>
      <w:r>
        <w:t xml:space="preserve">ВИКОНАННЯ </w:t>
      </w:r>
      <w:r w:rsidR="00EC3BDA">
        <w:t xml:space="preserve">ДОСЛІДЖЕННЯ ХАРАКТЕРИСТИК </w:t>
      </w:r>
      <w:r w:rsidR="00A64E7F">
        <w:t xml:space="preserve">ЛІНІЙНОГО </w:t>
      </w:r>
      <w:r w:rsidR="00EC3BDA">
        <w:t>ПОТЕНЦІОМЕТРИЧНОГО ПЕРЕТВОРЮВАЧА</w:t>
      </w:r>
    </w:p>
    <w:p w14:paraId="18B0BF72" w14:textId="2F1D5502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Мета роботи</w:t>
      </w:r>
      <w:r>
        <w:rPr>
          <w:lang w:val="uk-UA"/>
        </w:rPr>
        <w:t xml:space="preserve"> – </w:t>
      </w:r>
      <w:r w:rsidR="008840F5">
        <w:rPr>
          <w:lang w:val="uk-UA"/>
        </w:rPr>
        <w:t>виконати дослідження</w:t>
      </w:r>
      <w:r>
        <w:rPr>
          <w:lang w:val="uk-UA"/>
        </w:rPr>
        <w:t xml:space="preserve"> </w:t>
      </w:r>
      <w:r w:rsidR="00A64E7F">
        <w:rPr>
          <w:lang w:val="uk-UA"/>
        </w:rPr>
        <w:t>лінійн</w:t>
      </w:r>
      <w:r w:rsidR="008840F5">
        <w:rPr>
          <w:lang w:val="uk-UA"/>
        </w:rPr>
        <w:t>ого</w:t>
      </w:r>
      <w:r w:rsidR="00A64E7F">
        <w:rPr>
          <w:lang w:val="uk-UA"/>
        </w:rPr>
        <w:t xml:space="preserve"> </w:t>
      </w:r>
      <w:r w:rsidR="0071430A">
        <w:rPr>
          <w:lang w:val="uk-UA"/>
        </w:rPr>
        <w:t xml:space="preserve">обертового </w:t>
      </w:r>
      <w:r>
        <w:rPr>
          <w:lang w:val="uk-UA"/>
        </w:rPr>
        <w:t>потенціометричн</w:t>
      </w:r>
      <w:r w:rsidR="008840F5">
        <w:rPr>
          <w:lang w:val="uk-UA"/>
        </w:rPr>
        <w:t>ого</w:t>
      </w:r>
      <w:r>
        <w:rPr>
          <w:lang w:val="uk-UA"/>
        </w:rPr>
        <w:t xml:space="preserve"> перетворювач</w:t>
      </w:r>
      <w:r w:rsidR="008840F5">
        <w:rPr>
          <w:lang w:val="uk-UA"/>
        </w:rPr>
        <w:t>а</w:t>
      </w:r>
      <w:r>
        <w:rPr>
          <w:lang w:val="uk-UA"/>
        </w:rPr>
        <w:t xml:space="preserve"> типу ПТП-5.</w:t>
      </w:r>
    </w:p>
    <w:p w14:paraId="4FAD26A5" w14:textId="36F7F98E" w:rsidR="00EC3BDA" w:rsidRDefault="00EC3BDA" w:rsidP="00EC3BDA">
      <w:pPr>
        <w:pStyle w:val="3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</w:p>
    <w:p w14:paraId="622D8677" w14:textId="53FB770E" w:rsidR="008840F5" w:rsidRPr="008840F5" w:rsidRDefault="008840F5" w:rsidP="008840F5">
      <w:pPr>
        <w:ind w:firstLine="426"/>
        <w:rPr>
          <w:lang w:val="uk-UA"/>
        </w:rPr>
      </w:pPr>
      <w:r>
        <w:rPr>
          <w:lang w:val="uk-UA"/>
        </w:rPr>
        <w:t>Викладено на попередній лабораторній роботі №1.</w:t>
      </w:r>
    </w:p>
    <w:p w14:paraId="40B0648E" w14:textId="1B1BA7C9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Потенціометри служать для перетворення лінійних і кутових переміщень у відповідні величини напруги</w:t>
      </w:r>
      <w:r w:rsidR="0071430A">
        <w:rPr>
          <w:lang w:val="uk-UA"/>
        </w:rPr>
        <w:t>.</w:t>
      </w:r>
      <w:r>
        <w:rPr>
          <w:lang w:val="uk-UA"/>
        </w:rPr>
        <w:t xml:space="preserve"> У лічильно-вирішальних пристроях ці перетворювачі використовуються для виконання різних математичних операцій.</w:t>
      </w:r>
    </w:p>
    <w:p w14:paraId="4D1AA5D0" w14:textId="59908A76" w:rsidR="00EC3BDA" w:rsidRDefault="008840F5" w:rsidP="00EC3BDA">
      <w:pPr>
        <w:ind w:firstLine="426"/>
        <w:jc w:val="both"/>
        <w:rPr>
          <w:lang w:val="uk-UA"/>
        </w:rPr>
      </w:pPr>
      <w:r>
        <w:rPr>
          <w:lang w:val="uk-UA"/>
        </w:rPr>
        <w:t>П</w:t>
      </w:r>
      <w:r w:rsidR="00EC3BDA">
        <w:rPr>
          <w:lang w:val="uk-UA"/>
        </w:rPr>
        <w:t xml:space="preserve">отенціометри, що використовуються </w:t>
      </w:r>
      <w:r>
        <w:rPr>
          <w:lang w:val="uk-UA"/>
        </w:rPr>
        <w:t>у</w:t>
      </w:r>
      <w:r w:rsidR="00EC3BDA">
        <w:rPr>
          <w:lang w:val="uk-UA"/>
        </w:rPr>
        <w:t xml:space="preserve"> гіроскопічних приладах, </w:t>
      </w:r>
      <w:r>
        <w:rPr>
          <w:lang w:val="uk-UA"/>
        </w:rPr>
        <w:t>у</w:t>
      </w:r>
      <w:r w:rsidR="00EC3BDA">
        <w:rPr>
          <w:lang w:val="uk-UA"/>
        </w:rPr>
        <w:t xml:space="preserve"> приладах точної механіки</w:t>
      </w:r>
      <w:r>
        <w:rPr>
          <w:lang w:val="uk-UA"/>
        </w:rPr>
        <w:t xml:space="preserve"> ТЗА</w:t>
      </w:r>
      <w:r w:rsidR="00EC3BDA">
        <w:rPr>
          <w:lang w:val="uk-UA"/>
        </w:rPr>
        <w:t>, як правило, складаються з двох основних конструктивних елементів: резистора (каркас з обмоткою) і рух</w:t>
      </w:r>
      <w:r w:rsidR="0071430A">
        <w:rPr>
          <w:lang w:val="uk-UA"/>
        </w:rPr>
        <w:t>омої</w:t>
      </w:r>
      <w:r w:rsidR="00EC3BDA">
        <w:rPr>
          <w:lang w:val="uk-UA"/>
        </w:rPr>
        <w:t xml:space="preserve"> контактної групи (движок). Резистивний елемент і движок монтуються </w:t>
      </w:r>
      <w:r w:rsidR="0071430A">
        <w:rPr>
          <w:lang w:val="uk-UA"/>
        </w:rPr>
        <w:t>у</w:t>
      </w:r>
      <w:r w:rsidR="00EC3BDA">
        <w:rPr>
          <w:lang w:val="uk-UA"/>
        </w:rPr>
        <w:t xml:space="preserve"> різних блоках і стикуються лише при загальній зборці самого виробу. Загальними елементами в обох групах є резистори й движок. Саме від них залежать надійність, точність відтворення функції і вся робота потенціометра.</w:t>
      </w:r>
    </w:p>
    <w:p w14:paraId="51D54E87" w14:textId="77777777" w:rsidR="00EC3BDA" w:rsidRDefault="00EC3BDA" w:rsidP="00EC3BDA">
      <w:pPr>
        <w:pStyle w:val="3"/>
        <w:ind w:firstLine="426"/>
      </w:pPr>
      <w:proofErr w:type="spellStart"/>
      <w:r>
        <w:t>Опис</w:t>
      </w:r>
      <w:proofErr w:type="spellEnd"/>
      <w:r>
        <w:t xml:space="preserve"> установки</w:t>
      </w:r>
    </w:p>
    <w:p w14:paraId="7F327B96" w14:textId="1BF29D06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Лабораторна установка призначена для зняття статичних характеристик </w:t>
      </w:r>
      <w:r w:rsidR="0071430A">
        <w:rPr>
          <w:lang w:val="uk-UA"/>
        </w:rPr>
        <w:t xml:space="preserve">лінійного обертового </w:t>
      </w:r>
      <w:r>
        <w:rPr>
          <w:lang w:val="uk-UA"/>
        </w:rPr>
        <w:t>потенціометр</w:t>
      </w:r>
      <w:r w:rsidR="0071430A">
        <w:rPr>
          <w:lang w:val="uk-UA"/>
        </w:rPr>
        <w:t>а</w:t>
      </w:r>
      <w:r>
        <w:rPr>
          <w:lang w:val="uk-UA"/>
        </w:rPr>
        <w:t xml:space="preserve"> і складається із стенда для задання кутових переміщень, блоку живлення постійним струмом, прецизійного цифрового вольтметра і магазина опорів.</w:t>
      </w:r>
    </w:p>
    <w:p w14:paraId="4EBC34EF" w14:textId="6BE1ABB9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Стенд задання кутових переміщень дозволяє повертати вісь закріпленого на ньому потенціометра в межах кута 360°. Ціна розподілу відлікового пристрою стенда 1°. На стенді знаходиться комутаційна колодка, за допомогою якої можна здійснювати різні</w:t>
      </w:r>
      <w:r w:rsidR="008840F5">
        <w:rPr>
          <w:lang w:val="uk-UA"/>
        </w:rPr>
        <w:t xml:space="preserve"> </w:t>
      </w:r>
      <w:r>
        <w:rPr>
          <w:lang w:val="uk-UA"/>
        </w:rPr>
        <w:t>схемні підключення до досліджуваного потенціометра. Робочий столик стенда дозволяє закріплювати потенціометр.</w:t>
      </w:r>
    </w:p>
    <w:p w14:paraId="25479004" w14:textId="3AB8CF9C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Джерело живлення використовується для живлення потенціометр</w:t>
      </w:r>
      <w:r w:rsidR="0071430A">
        <w:rPr>
          <w:lang w:val="uk-UA"/>
        </w:rPr>
        <w:t>а</w:t>
      </w:r>
      <w:r>
        <w:rPr>
          <w:lang w:val="uk-UA"/>
        </w:rPr>
        <w:t xml:space="preserve"> постійним струмом.</w:t>
      </w:r>
    </w:p>
    <w:p w14:paraId="456C9F1A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Прецизійний цифровий вольтметр дозволяє вести вимірювання постійної напруги з індикацією в шести розрядах (вхідний опір 20 </w:t>
      </w:r>
      <w:proofErr w:type="spellStart"/>
      <w:r>
        <w:rPr>
          <w:lang w:val="uk-UA"/>
        </w:rPr>
        <w:t>МОм</w:t>
      </w:r>
      <w:proofErr w:type="spellEnd"/>
      <w:r>
        <w:rPr>
          <w:lang w:val="uk-UA"/>
        </w:rPr>
        <w:t>).</w:t>
      </w:r>
    </w:p>
    <w:p w14:paraId="73208461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Магазин опорів (клас 0,2) призначений для завдання необхідного навантаження на виході потенціометра (0...9999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).</w:t>
      </w:r>
    </w:p>
    <w:p w14:paraId="41837892" w14:textId="2D030DBE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Зборка схеми експерименту здійснюється "начіпним" монтажем за допомогою  проводів і </w:t>
      </w:r>
      <w:proofErr w:type="spellStart"/>
      <w:r>
        <w:rPr>
          <w:lang w:val="uk-UA"/>
        </w:rPr>
        <w:t>штекерних</w:t>
      </w:r>
      <w:proofErr w:type="spellEnd"/>
      <w:r>
        <w:rPr>
          <w:lang w:val="uk-UA"/>
        </w:rPr>
        <w:t xml:space="preserve"> рознімань.</w:t>
      </w:r>
    </w:p>
    <w:p w14:paraId="6BB55247" w14:textId="77777777" w:rsidR="00EC3BDA" w:rsidRDefault="00EC3BDA" w:rsidP="00EC3BDA">
      <w:pPr>
        <w:pStyle w:val="3"/>
        <w:rPr>
          <w:lang w:val="uk-UA"/>
        </w:rPr>
      </w:pPr>
      <w:r>
        <w:t xml:space="preserve">Порядок </w:t>
      </w:r>
      <w:proofErr w:type="spellStart"/>
      <w:r>
        <w:t>виконання</w:t>
      </w:r>
      <w:proofErr w:type="spellEnd"/>
      <w:r>
        <w:t xml:space="preserve"> робот</w:t>
      </w:r>
      <w:r>
        <w:rPr>
          <w:lang w:val="uk-UA"/>
        </w:rPr>
        <w:t>и</w:t>
      </w:r>
    </w:p>
    <w:p w14:paraId="26225472" w14:textId="29A018E6" w:rsidR="00EC3BDA" w:rsidRDefault="008840F5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Ознайомитись з описом установки для досліджень</w:t>
      </w:r>
      <w:r w:rsidR="00EC3BDA">
        <w:rPr>
          <w:lang w:val="uk-UA"/>
        </w:rPr>
        <w:t>.</w:t>
      </w:r>
    </w:p>
    <w:p w14:paraId="0E0E6D90" w14:textId="5321FA9B" w:rsidR="00EC3BDA" w:rsidRDefault="00EC3BDA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Ознайомитися з конструкці</w:t>
      </w:r>
      <w:r w:rsidR="0071430A">
        <w:rPr>
          <w:lang w:val="uk-UA"/>
        </w:rPr>
        <w:t>єю</w:t>
      </w:r>
      <w:r>
        <w:rPr>
          <w:lang w:val="uk-UA"/>
        </w:rPr>
        <w:t xml:space="preserve"> одно об</w:t>
      </w:r>
      <w:r w:rsidR="00D80169">
        <w:rPr>
          <w:lang w:val="uk-UA"/>
        </w:rPr>
        <w:t>ертов</w:t>
      </w:r>
      <w:r w:rsidR="0071430A">
        <w:rPr>
          <w:lang w:val="uk-UA"/>
        </w:rPr>
        <w:t>ого лінійного</w:t>
      </w:r>
      <w:r>
        <w:rPr>
          <w:lang w:val="uk-UA"/>
        </w:rPr>
        <w:t xml:space="preserve"> потенціометр</w:t>
      </w:r>
      <w:r w:rsidR="0071430A">
        <w:rPr>
          <w:lang w:val="uk-UA"/>
        </w:rPr>
        <w:t>а</w:t>
      </w:r>
      <w:r>
        <w:rPr>
          <w:lang w:val="uk-UA"/>
        </w:rPr>
        <w:t>.</w:t>
      </w:r>
    </w:p>
    <w:p w14:paraId="0FDB9839" w14:textId="0B25DC05" w:rsidR="00EC3BDA" w:rsidRDefault="00EC3BDA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 xml:space="preserve">Ознайомитися з </w:t>
      </w:r>
      <w:r w:rsidR="008840F5">
        <w:rPr>
          <w:lang w:val="uk-UA"/>
        </w:rPr>
        <w:t>основними параметрами</w:t>
      </w:r>
      <w:r>
        <w:rPr>
          <w:lang w:val="uk-UA"/>
        </w:rPr>
        <w:t xml:space="preserve"> потенціометрів</w:t>
      </w:r>
      <w:r w:rsidR="008840F5">
        <w:rPr>
          <w:lang w:val="uk-UA"/>
        </w:rPr>
        <w:t xml:space="preserve"> (лабораторна робота 1)</w:t>
      </w:r>
      <w:r>
        <w:rPr>
          <w:lang w:val="uk-UA"/>
        </w:rPr>
        <w:t>.</w:t>
      </w:r>
    </w:p>
    <w:p w14:paraId="766B7475" w14:textId="37254345" w:rsidR="00EC3BDA" w:rsidRDefault="008840F5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Продумати</w:t>
      </w:r>
      <w:r w:rsidR="00EC3BDA">
        <w:rPr>
          <w:lang w:val="uk-UA"/>
        </w:rPr>
        <w:t xml:space="preserve"> методику експерименту по зняттю характеристик потенціометра </w:t>
      </w:r>
      <w:proofErr w:type="spellStart"/>
      <w:r w:rsidR="00EC3BDA">
        <w:rPr>
          <w:i/>
          <w:iCs/>
          <w:lang w:val="uk-UA"/>
        </w:rPr>
        <w:t>U</w:t>
      </w:r>
      <w:r w:rsidR="00EC3BDA">
        <w:rPr>
          <w:i/>
          <w:iCs/>
          <w:vertAlign w:val="subscript"/>
          <w:lang w:val="uk-UA"/>
        </w:rPr>
        <w:t>вих</w:t>
      </w:r>
      <w:proofErr w:type="spellEnd"/>
      <w:r w:rsidR="00EC3BDA">
        <w:rPr>
          <w:lang w:val="uk-UA"/>
        </w:rPr>
        <w:t>=</w:t>
      </w:r>
      <w:r w:rsidR="00EC3BDA">
        <w:rPr>
          <w:i/>
          <w:iCs/>
          <w:lang w:val="uk-UA"/>
        </w:rPr>
        <w:t>f</w:t>
      </w:r>
      <w:r w:rsidR="00EC3BDA">
        <w:rPr>
          <w:lang w:val="uk-UA"/>
        </w:rPr>
        <w:t>(</w:t>
      </w:r>
      <w:r w:rsidR="00EC3BDA">
        <w:rPr>
          <w:i/>
          <w:iCs/>
          <w:lang w:val="uk-UA"/>
        </w:rPr>
        <w:sym w:font="Symbol" w:char="F061"/>
      </w:r>
      <w:r w:rsidR="00EC3BDA">
        <w:rPr>
          <w:lang w:val="uk-UA"/>
        </w:rPr>
        <w:t xml:space="preserve">) при постійній напрузі живлення </w:t>
      </w:r>
      <w:proofErr w:type="spellStart"/>
      <w:r w:rsidR="00EC3BDA">
        <w:rPr>
          <w:i/>
          <w:iCs/>
          <w:lang w:val="uk-UA"/>
        </w:rPr>
        <w:t>U</w:t>
      </w:r>
      <w:r w:rsidR="00EC3BDA">
        <w:rPr>
          <w:i/>
          <w:iCs/>
          <w:vertAlign w:val="subscript"/>
          <w:lang w:val="uk-UA"/>
        </w:rPr>
        <w:t>n</w:t>
      </w:r>
      <w:proofErr w:type="spellEnd"/>
      <w:r w:rsidR="00EC3BDA">
        <w:rPr>
          <w:lang w:val="uk-UA"/>
        </w:rPr>
        <w:t xml:space="preserve">=10 В і різних значеннях навантаження </w:t>
      </w:r>
      <w:bookmarkStart w:id="0" w:name="_Hlk5355049"/>
      <w:proofErr w:type="spellStart"/>
      <w:r w:rsidR="00EC3BDA">
        <w:rPr>
          <w:i/>
          <w:iCs/>
          <w:lang w:val="uk-UA"/>
        </w:rPr>
        <w:t>R</w:t>
      </w:r>
      <w:r w:rsidR="00EC3BDA">
        <w:rPr>
          <w:i/>
          <w:iCs/>
          <w:vertAlign w:val="subscript"/>
          <w:lang w:val="uk-UA"/>
        </w:rPr>
        <w:t>н</w:t>
      </w:r>
      <w:proofErr w:type="spellEnd"/>
      <w:r w:rsidR="00EC3BDA">
        <w:rPr>
          <w:lang w:val="uk-UA"/>
        </w:rPr>
        <w:t xml:space="preserve"> </w:t>
      </w:r>
      <w:bookmarkEnd w:id="0"/>
      <w:r w:rsidR="00EC3BDA">
        <w:rPr>
          <w:lang w:val="uk-UA"/>
        </w:rPr>
        <w:t xml:space="preserve">(кОм): </w:t>
      </w:r>
    </w:p>
    <w:p w14:paraId="135F9DB9" w14:textId="3DD9B526" w:rsidR="00EC3BDA" w:rsidRDefault="00EC3BDA" w:rsidP="0071430A">
      <w:pPr>
        <w:jc w:val="both"/>
        <w:rPr>
          <w:lang w:val="uk-UA"/>
        </w:rPr>
      </w:pPr>
      <w:r>
        <w:rPr>
          <w:lang w:val="uk-UA"/>
        </w:rPr>
        <w:t>досліджується потенціометр ПТП5К1 (</w:t>
      </w:r>
      <w:proofErr w:type="spellStart"/>
      <w:r>
        <w:rPr>
          <w:i/>
          <w:iCs/>
          <w:lang w:val="uk-UA"/>
        </w:rPr>
        <w:t>R</w:t>
      </w:r>
      <w:r>
        <w:rPr>
          <w:i/>
          <w:iCs/>
          <w:vertAlign w:val="subscript"/>
          <w:lang w:val="uk-UA"/>
        </w:rPr>
        <w:t>н</w:t>
      </w:r>
      <w:proofErr w:type="spellEnd"/>
      <w:r>
        <w:rPr>
          <w:lang w:val="uk-UA"/>
        </w:rPr>
        <w:t>=1, 3, 6, ...)</w:t>
      </w:r>
      <w:r w:rsidR="00D80169">
        <w:rPr>
          <w:lang w:val="uk-UA"/>
        </w:rPr>
        <w:t>.</w:t>
      </w:r>
    </w:p>
    <w:p w14:paraId="5E893685" w14:textId="77777777" w:rsidR="00EC3BDA" w:rsidRDefault="00EC3BDA" w:rsidP="00EC3BDA">
      <w:pPr>
        <w:pStyle w:val="3"/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звіту</w:t>
      </w:r>
      <w:proofErr w:type="spellEnd"/>
    </w:p>
    <w:p w14:paraId="50FD83D4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Звіт повинний містити в собі:</w:t>
      </w:r>
    </w:p>
    <w:p w14:paraId="28B72AFE" w14:textId="4953853E" w:rsidR="00EC3BDA" w:rsidRDefault="00D80169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>стислий опис принципу дії лінійного обертового потенціометра ТЗА.</w:t>
      </w:r>
    </w:p>
    <w:p w14:paraId="15F916FC" w14:textId="79EBED86" w:rsidR="00EC3BDA" w:rsidRDefault="00D80169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>переваги та недоліки лінійного потенціометра.</w:t>
      </w:r>
    </w:p>
    <w:p w14:paraId="756E2463" w14:textId="4B85B8B7" w:rsidR="00D80169" w:rsidRDefault="0071430A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>г</w:t>
      </w:r>
      <w:r w:rsidR="00D80169">
        <w:rPr>
          <w:lang w:val="uk-UA"/>
        </w:rPr>
        <w:t xml:space="preserve">алузі використання </w:t>
      </w:r>
      <w:r>
        <w:rPr>
          <w:lang w:val="uk-UA"/>
        </w:rPr>
        <w:t>лінійного потенціометра</w:t>
      </w:r>
      <w:r w:rsidR="00504988">
        <w:rPr>
          <w:lang w:val="uk-UA"/>
        </w:rPr>
        <w:t>.</w:t>
      </w:r>
      <w:r w:rsidR="00D80169">
        <w:rPr>
          <w:lang w:val="uk-UA"/>
        </w:rPr>
        <w:t xml:space="preserve"> </w:t>
      </w:r>
    </w:p>
    <w:p w14:paraId="43298484" w14:textId="77777777" w:rsidR="001B5AFD" w:rsidRDefault="001B5AFD"/>
    <w:sectPr w:rsidR="001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8AF"/>
    <w:multiLevelType w:val="hybridMultilevel"/>
    <w:tmpl w:val="3D845520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592384"/>
    <w:multiLevelType w:val="hybridMultilevel"/>
    <w:tmpl w:val="5492CC98"/>
    <w:lvl w:ilvl="0" w:tplc="35BA6C3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6BE1DDD"/>
    <w:multiLevelType w:val="hybridMultilevel"/>
    <w:tmpl w:val="D2D8207E"/>
    <w:lvl w:ilvl="0" w:tplc="9B9E67A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47392B1D"/>
    <w:multiLevelType w:val="hybridMultilevel"/>
    <w:tmpl w:val="89088232"/>
    <w:lvl w:ilvl="0" w:tplc="F6B06E5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D"/>
    <w:rsid w:val="000A6CFD"/>
    <w:rsid w:val="001B5AFD"/>
    <w:rsid w:val="001C4F87"/>
    <w:rsid w:val="004275D2"/>
    <w:rsid w:val="00504988"/>
    <w:rsid w:val="0071430A"/>
    <w:rsid w:val="008840F5"/>
    <w:rsid w:val="008D67C2"/>
    <w:rsid w:val="00950656"/>
    <w:rsid w:val="009D099A"/>
    <w:rsid w:val="00A22170"/>
    <w:rsid w:val="00A64E7F"/>
    <w:rsid w:val="00D80169"/>
    <w:rsid w:val="00E93650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D9E7"/>
  <w15:chartTrackingRefBased/>
  <w15:docId w15:val="{B89C1D03-0BBE-4C15-B193-F626A55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3BDA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3">
    <w:name w:val="heading 3"/>
    <w:basedOn w:val="a"/>
    <w:next w:val="a"/>
    <w:link w:val="30"/>
    <w:qFormat/>
    <w:rsid w:val="00EC3BDA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D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C3BDA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customStyle="1" w:styleId="ris">
    <w:name w:val="ris"/>
    <w:basedOn w:val="a3"/>
    <w:rsid w:val="00EC3BDA"/>
    <w:pPr>
      <w:widowControl/>
      <w:autoSpaceDE/>
      <w:autoSpaceDN/>
      <w:spacing w:after="180"/>
    </w:pPr>
    <w:rPr>
      <w:snapToGrid w:val="0"/>
      <w:szCs w:val="20"/>
    </w:rPr>
  </w:style>
  <w:style w:type="paragraph" w:customStyle="1" w:styleId="a3">
    <w:name w:val="Рис"/>
    <w:basedOn w:val="a"/>
    <w:rsid w:val="00EC3BDA"/>
    <w:pPr>
      <w:widowControl w:val="0"/>
      <w:autoSpaceDE w:val="0"/>
      <w:autoSpaceDN w:val="0"/>
      <w:jc w:val="center"/>
    </w:pPr>
    <w:rPr>
      <w:sz w:val="20"/>
      <w:szCs w:val="16"/>
      <w:lang w:val="uk-UA"/>
    </w:rPr>
  </w:style>
  <w:style w:type="paragraph" w:styleId="a4">
    <w:name w:val="Body Text Indent"/>
    <w:basedOn w:val="a"/>
    <w:link w:val="a5"/>
    <w:rsid w:val="00EC3BDA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EC3BDA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6">
    <w:name w:val="footer"/>
    <w:basedOn w:val="a"/>
    <w:link w:val="a7"/>
    <w:rsid w:val="00EC3B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C3B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Рис Знак"/>
    <w:basedOn w:val="a0"/>
    <w:rsid w:val="00EC3BDA"/>
    <w:rPr>
      <w:rFonts w:ascii="Arial" w:hAnsi="Arial" w:cs="Arial"/>
      <w:i/>
      <w:i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12</cp:revision>
  <dcterms:created xsi:type="dcterms:W3CDTF">2020-09-02T07:23:00Z</dcterms:created>
  <dcterms:modified xsi:type="dcterms:W3CDTF">2021-09-01T13:30:00Z</dcterms:modified>
</cp:coreProperties>
</file>