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189" w:rsidRPr="0014468D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F6189" w:rsidRPr="007569D9" w:rsidRDefault="002F6189" w:rsidP="0014468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Лекція </w:t>
      </w:r>
      <w:r w:rsidR="0014468D"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14468D"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ОСНОВНЕ РІВНЯННЯ </w:t>
      </w:r>
      <w:r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ДИНАМІК</w:t>
      </w:r>
      <w:r w:rsidR="0014468D"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 ОБЕРТАЛЬНОГО РУХУ. М</w:t>
      </w:r>
      <w:r w:rsidR="0014468D"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ОМЕНТ ІМПУЛЬСУ. ЗАКОН ЗБЕРЕЖЕННЯ МОМЕНТУ ІМПУЛЬСУ</w:t>
      </w:r>
      <w:r w:rsidRPr="007569D9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7569D9">
        <w:rPr>
          <w:rFonts w:ascii="Times New Roman" w:hAnsi="Times New Roman" w:cs="Times New Roman"/>
          <w:sz w:val="28"/>
          <w:szCs w:val="28"/>
          <w:lang w:val="uk-UA"/>
        </w:rPr>
        <w:br/>
      </w:r>
    </w:p>
    <w:p w:rsidR="0014468D" w:rsidRPr="007569D9" w:rsidRDefault="007569D9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Ро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бота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, що виконується 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при 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обертанні твердого 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т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і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ла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,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іде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на 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збільшення його 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кі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нетич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ної 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е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нерг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ії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:</w:t>
      </w:r>
    </w:p>
    <w:p w:rsidR="0014468D" w:rsidRPr="007569D9" w:rsidRDefault="0014468D" w:rsidP="006B0AB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5425" cy="59055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68D" w:rsidRPr="007569D9" w:rsidRDefault="007569D9" w:rsidP="001446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а</w:t>
      </w:r>
      <w:r w:rsidR="0014468D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ле </w:t>
      </w:r>
      <w:r>
        <w:rPr>
          <w:rFonts w:ascii="Times New Roman" w:eastAsia="Times-Roman" w:hAnsi="Times New Roman" w:cs="Times New Roman"/>
          <w:sz w:val="28"/>
          <w:szCs w:val="28"/>
          <w:lang w:val="uk-UA"/>
        </w:rPr>
        <w:t>( дивись розділ про кінетичну енергію обертального руху):</w:t>
      </w:r>
    </w:p>
    <w:p w:rsidR="0014468D" w:rsidRPr="007569D9" w:rsidRDefault="0014468D" w:rsidP="006B0AB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8000" cy="94297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9D9" w:rsidRPr="007569D9" w:rsidRDefault="0014468D" w:rsidP="001446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Тому </w:t>
      </w:r>
      <w:r w:rsidR="007569D9"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з урахуванням виразу для роботи при обертальному русі (попередня лекція) </w:t>
      </w: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>маємо:</w:t>
      </w:r>
    </w:p>
    <w:p w:rsidR="0014468D" w:rsidRPr="007569D9" w:rsidRDefault="0014468D" w:rsidP="004F7BD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47875" cy="55245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9D9" w:rsidRPr="007569D9" w:rsidRDefault="007569D9" w:rsidP="004F7BD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1700" cy="923925"/>
            <wp:effectExtent l="19050" t="0" r="0" b="0"/>
            <wp:docPr id="1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9D9" w:rsidRPr="007569D9" w:rsidRDefault="007569D9" w:rsidP="007569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Приймаючи до уваги, що :                                           </w:t>
      </w:r>
    </w:p>
    <w:p w:rsidR="007569D9" w:rsidRPr="007569D9" w:rsidRDefault="007569D9" w:rsidP="004F7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9200" cy="704850"/>
            <wp:effectExtent l="19050" t="0" r="0" b="0"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69D9" w:rsidRPr="007569D9" w:rsidRDefault="007569D9" w:rsidP="007569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отримуємо:   </w:t>
      </w:r>
    </w:p>
    <w:p w:rsidR="0014468D" w:rsidRPr="007569D9" w:rsidRDefault="007569D9" w:rsidP="004F7BD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7569D9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19375" cy="685800"/>
            <wp:effectExtent l="19050" t="0" r="9525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68D" w:rsidRPr="007569D9" w:rsidRDefault="0014468D" w:rsidP="001446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4468D" w:rsidRPr="0014468D" w:rsidRDefault="001A59EF" w:rsidP="004B4AE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4B4AE2">
        <w:rPr>
          <w:rFonts w:ascii="Times New Roman" w:hAnsi="Times New Roman" w:cs="Times New Roman"/>
          <w:position w:val="-38"/>
          <w:sz w:val="28"/>
          <w:szCs w:val="28"/>
          <w:lang w:val="uk-UA"/>
        </w:rPr>
        <w:object w:dxaOrig="2500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pt;height:45pt" o:ole="" fillcolor="window">
            <v:imagedata r:id="rId11" o:title=""/>
          </v:shape>
          <o:OLEObject Type="Embed" ProgID="Equation.3" ShapeID="_x0000_i1025" DrawAspect="Content" ObjectID="_1682393740" r:id="rId12"/>
        </w:object>
      </w:r>
    </w:p>
    <w:p w:rsidR="0014468D" w:rsidRPr="00AE6B26" w:rsidRDefault="007569D9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</w:pPr>
      <w:r w:rsidRPr="00AE6B26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Рівняння, що отримано, </w:t>
      </w:r>
      <w:r w:rsidR="00AE6B26" w:rsidRPr="00AE6B26">
        <w:rPr>
          <w:rFonts w:ascii="Times New Roman" w:eastAsia="Times-Roman" w:hAnsi="Times New Roman" w:cs="Times New Roman"/>
          <w:sz w:val="28"/>
          <w:szCs w:val="28"/>
          <w:lang w:val="uk-UA"/>
        </w:rPr>
        <w:t>представляє</w:t>
      </w:r>
      <w:r w:rsidR="0014468D" w:rsidRPr="00AE6B26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собо</w:t>
      </w:r>
      <w:r w:rsidR="00AE6B26" w:rsidRPr="00AE6B26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ю </w:t>
      </w:r>
      <w:r w:rsidR="00AE6B26" w:rsidRPr="0042366A">
        <w:rPr>
          <w:rFonts w:ascii="Times New Roman" w:eastAsia="Times-Roman" w:hAnsi="Times New Roman" w:cs="Times New Roman"/>
          <w:b/>
          <w:i/>
          <w:sz w:val="32"/>
          <w:szCs w:val="32"/>
          <w:lang w:val="uk-UA"/>
        </w:rPr>
        <w:t>основне рівняння</w:t>
      </w:r>
      <w:r w:rsidR="00AE6B26" w:rsidRPr="0042366A">
        <w:rPr>
          <w:rFonts w:ascii="Times New Roman" w:eastAsia="Times-Roman" w:hAnsi="Times New Roman" w:cs="Times New Roman"/>
          <w:sz w:val="32"/>
          <w:szCs w:val="32"/>
          <w:lang w:val="uk-UA"/>
        </w:rPr>
        <w:t xml:space="preserve"> </w:t>
      </w:r>
      <w:r w:rsidR="0014468D" w:rsidRPr="0042366A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lang w:val="uk-UA"/>
        </w:rPr>
        <w:t xml:space="preserve"> динам</w:t>
      </w:r>
      <w:r w:rsidR="00AE6B26" w:rsidRPr="0042366A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lang w:val="uk-UA"/>
        </w:rPr>
        <w:t>і</w:t>
      </w:r>
      <w:r w:rsidR="0014468D" w:rsidRPr="0042366A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lang w:val="uk-UA"/>
        </w:rPr>
        <w:t xml:space="preserve">ки </w:t>
      </w:r>
      <w:r w:rsidR="00AE6B26" w:rsidRPr="0042366A">
        <w:rPr>
          <w:rFonts w:ascii="Times New Roman" w:eastAsia="Times-BoldItalic" w:hAnsi="Times New Roman" w:cs="Times New Roman"/>
          <w:b/>
          <w:bCs/>
          <w:i/>
          <w:iCs/>
          <w:sz w:val="32"/>
          <w:szCs w:val="32"/>
          <w:lang w:val="uk-UA"/>
        </w:rPr>
        <w:t>обертального руху твердого тіла відносно нерухомої осі.</w:t>
      </w:r>
      <w:r w:rsidR="00AE6B26" w:rsidRPr="00AE6B26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</w:p>
    <w:p w:rsidR="00AE6B26" w:rsidRDefault="00AE6B26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42FA4" w:rsidRDefault="00442FA4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42FA4" w:rsidRDefault="00442FA4" w:rsidP="00442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33600" cy="255270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FA4" w:rsidRDefault="00442FA4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42FA4" w:rsidRDefault="00442FA4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>
        <w:rPr>
          <w:rFonts w:ascii="Times New Roman" w:eastAsia="Times-Roman" w:hAnsi="Times New Roman" w:cs="Times New Roman"/>
          <w:sz w:val="28"/>
          <w:szCs w:val="28"/>
          <w:lang w:val="uk-UA"/>
        </w:rPr>
        <w:t>Положення векторів, що характеризують динаміку обертального руху, в умовах обертання твердого тіла за часовою стрілкою.</w:t>
      </w:r>
    </w:p>
    <w:p w:rsidR="00442FA4" w:rsidRDefault="00442FA4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2366A" w:rsidRDefault="00CC4A91" w:rsidP="0042366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b/>
          <w:sz w:val="32"/>
          <w:szCs w:val="32"/>
          <w:lang w:val="en-US"/>
        </w:rPr>
      </w:pPr>
      <w:r w:rsidRPr="0042366A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Момент імпульсу і </w:t>
      </w:r>
      <w:r w:rsidR="0042366A" w:rsidRPr="0042366A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Pr="0042366A">
        <w:rPr>
          <w:rStyle w:val="tlid-translation"/>
          <w:rFonts w:ascii="Times New Roman" w:hAnsi="Times New Roman" w:cs="Times New Roman"/>
          <w:b/>
          <w:sz w:val="32"/>
          <w:szCs w:val="32"/>
          <w:lang w:val="uk-UA"/>
        </w:rPr>
        <w:t>закон його збереження</w:t>
      </w:r>
    </w:p>
    <w:p w:rsidR="006B0ABE" w:rsidRPr="006B0ABE" w:rsidRDefault="006B0ABE" w:rsidP="0042366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b/>
          <w:sz w:val="32"/>
          <w:szCs w:val="32"/>
          <w:lang w:val="en-US"/>
        </w:rPr>
      </w:pPr>
    </w:p>
    <w:p w:rsidR="0042366A" w:rsidRDefault="00CC4A91" w:rsidP="0042366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При порівнянні законів обертального і поступального рухів </w:t>
      </w:r>
      <w:r w:rsid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рогляда</w:t>
      </w:r>
      <w:r w:rsid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ється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аналогія між ними, тільки в обертальному русі </w:t>
      </w:r>
      <w:r w:rsid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замість 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сили </w:t>
      </w:r>
      <w:r w:rsid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F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виступає її момент</w:t>
      </w:r>
      <w:r w:rsidR="0042366A"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366A"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M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, а роль маси m виконує момент інерції J.</w:t>
      </w:r>
      <w:r w:rsidRPr="0042366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Яка ж величина буде аналогом імпульсу тіла? Нею є момент </w:t>
      </w:r>
      <w:r w:rsid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мпульсу тіла щодо </w:t>
      </w:r>
      <w:r w:rsid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нерухомої 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осі.</w:t>
      </w:r>
    </w:p>
    <w:p w:rsidR="0042366A" w:rsidRDefault="0042366A" w:rsidP="0042366A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Моментом імпульсу </w:t>
      </w:r>
      <w:r w:rsidR="00CC4A91"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матеріальної точки А відносно нерухомої точки О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0AB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називає</w:t>
      </w:r>
      <w:r w:rsidR="00CC4A91"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</w:t>
      </w:r>
      <w:r w:rsidR="006B0AB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ь</w:t>
      </w:r>
      <w:r w:rsidR="00CC4A91"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ся фізична величина,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яка знаходиться як векторний добуток</w:t>
      </w:r>
      <w:r w:rsidR="00CC4A91"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</w:t>
      </w:r>
    </w:p>
    <w:p w:rsidR="0042366A" w:rsidRDefault="00CC4A91" w:rsidP="0042366A">
      <w:pPr>
        <w:autoSpaceDE w:val="0"/>
        <w:autoSpaceDN w:val="0"/>
        <w:adjustRightInd w:val="0"/>
        <w:spacing w:after="0" w:line="240" w:lineRule="auto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2366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L 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= [</w:t>
      </w:r>
      <w:proofErr w:type="spellStart"/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rp</w:t>
      </w:r>
      <w:proofErr w:type="spellEnd"/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] = [</w:t>
      </w:r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r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m</w:t>
      </w:r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v</w:t>
      </w:r>
      <w:proofErr w:type="spellEnd"/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],</w:t>
      </w:r>
    </w:p>
    <w:p w:rsidR="00CC4A91" w:rsidRPr="0042366A" w:rsidRDefault="00CC4A91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42366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г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радіус-вектор, проведений з точки О в точку А; </w:t>
      </w:r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 xml:space="preserve">р = </w:t>
      </w:r>
      <w:proofErr w:type="spellStart"/>
      <w:r w:rsidRPr="004B4AE2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m</w:t>
      </w:r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v</w:t>
      </w:r>
      <w:proofErr w:type="spellEnd"/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імпульс матеріальної точки </w:t>
      </w:r>
      <w:r w:rsid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( </w:t>
      </w:r>
      <w:proofErr w:type="spellStart"/>
      <w:r w:rsid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див.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рис</w:t>
      </w:r>
      <w:proofErr w:type="spellEnd"/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.); </w:t>
      </w:r>
      <w:r w:rsidRPr="0042366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L</w:t>
      </w:r>
      <w:r w:rsidRPr="0042366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вектор моменту імпульсу.</w:t>
      </w:r>
    </w:p>
    <w:p w:rsidR="00CC4A91" w:rsidRDefault="00CC4A91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4468D" w:rsidRPr="0042366A" w:rsidRDefault="0014468D" w:rsidP="002B2861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4468D" w:rsidRPr="0014468D" w:rsidRDefault="0014468D" w:rsidP="001446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4468D" w:rsidRPr="0014468D" w:rsidRDefault="0014468D" w:rsidP="002B286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14468D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5975" cy="22288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189" w:rsidRPr="0014468D" w:rsidRDefault="002F6189" w:rsidP="002F6189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B2861" w:rsidRDefault="002B2861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2B2861" w:rsidRDefault="002B2861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2366A" w:rsidRDefault="0042366A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2366A" w:rsidRDefault="0042366A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42366A" w:rsidRPr="00F1543A" w:rsidRDefault="00653052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Модуль вектора моменту імпульсу </w:t>
      </w:r>
    </w:p>
    <w:p w:rsidR="00A42893" w:rsidRPr="00653052" w:rsidRDefault="00A42893" w:rsidP="004F7BD8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  <w:r w:rsidRPr="00653052">
        <w:rPr>
          <w:rFonts w:ascii="Times New Roman" w:eastAsia="Times-Italic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3952875" cy="390525"/>
            <wp:effectExtent l="19050" t="0" r="9525" b="0"/>
            <wp:docPr id="1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893" w:rsidRPr="00653052" w:rsidRDefault="00A42893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</w:p>
    <w:p w:rsidR="00A42893" w:rsidRPr="00C71CE1" w:rsidRDefault="00F1543A" w:rsidP="004F7BD8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де </w:t>
      </w:r>
      <w:r w:rsidRPr="00653052">
        <w:rPr>
          <w:rFonts w:ascii="Times New Roman" w:eastAsia="Times-Roman" w:hAnsi="Times New Roman" w:cs="Times New Roman"/>
          <w:i/>
          <w:sz w:val="28"/>
          <w:szCs w:val="28"/>
        </w:rPr>
        <w:t>а</w:t>
      </w:r>
      <w:r w:rsidRPr="00653052">
        <w:rPr>
          <w:rFonts w:ascii="Times New Roman" w:eastAsia="Times-Roman" w:hAnsi="Times New Roman" w:cs="Times New Roman"/>
          <w:sz w:val="28"/>
          <w:szCs w:val="28"/>
        </w:rPr>
        <w:t xml:space="preserve"> 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- кут між векторами </w:t>
      </w:r>
      <w:r w:rsidRPr="00653052">
        <w:rPr>
          <w:rFonts w:ascii="Times New Roman" w:eastAsia="Times-Italic" w:hAnsi="Times New Roman" w:cs="Times New Roman"/>
          <w:b/>
          <w:i/>
          <w:iCs/>
          <w:sz w:val="28"/>
          <w:szCs w:val="28"/>
          <w:lang w:val="en-US"/>
        </w:rPr>
        <w:t>r</w:t>
      </w:r>
      <w:r w:rsidRPr="00653052">
        <w:rPr>
          <w:rFonts w:ascii="Times New Roman" w:eastAsia="Times-Italic" w:hAnsi="Times New Roman" w:cs="Times New Roman"/>
          <w:i/>
          <w:iCs/>
          <w:sz w:val="28"/>
          <w:szCs w:val="28"/>
        </w:rPr>
        <w:t xml:space="preserve"> 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Pr="00F1543A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 xml:space="preserve"> </w:t>
      </w:r>
      <w:proofErr w:type="spellStart"/>
      <w:r w:rsidRPr="00653052">
        <w:rPr>
          <w:rFonts w:ascii="Times New Roman" w:eastAsia="Times-Italic" w:hAnsi="Times New Roman" w:cs="Times New Roman"/>
          <w:b/>
          <w:i/>
          <w:iCs/>
          <w:sz w:val="28"/>
          <w:szCs w:val="28"/>
        </w:rPr>
        <w:t>р</w:t>
      </w:r>
      <w:proofErr w:type="spellEnd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F1543A">
        <w:rPr>
          <w:rStyle w:val="tlid-translation"/>
          <w:rFonts w:ascii="Times New Roman" w:hAnsi="Times New Roman" w:cs="Times New Roman"/>
          <w:i/>
          <w:sz w:val="28"/>
          <w:szCs w:val="28"/>
          <w:lang w:val="uk-UA"/>
        </w:rPr>
        <w:t xml:space="preserve">l 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- плече вектора </w:t>
      </w:r>
      <w:r w:rsidRPr="00F1543A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>р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щодо точки О.</w:t>
      </w:r>
    </w:p>
    <w:p w:rsidR="005C1DB4" w:rsidRPr="00C71CE1" w:rsidRDefault="005C1DB4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Italic" w:hAnsi="Times New Roman" w:cs="Times New Roman"/>
          <w:i/>
          <w:iCs/>
          <w:sz w:val="28"/>
          <w:szCs w:val="28"/>
        </w:rPr>
      </w:pPr>
    </w:p>
    <w:p w:rsidR="004F7BD8" w:rsidRDefault="00F1543A" w:rsidP="004F7BD8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F1543A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Моментом імпульсу відносно нерухомої осі z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називається скалярна величина </w:t>
      </w:r>
      <w:proofErr w:type="spellStart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L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z</w:t>
      </w:r>
      <w:proofErr w:type="spellEnd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рівна проекції на цю вісь вектора моменту імпульсу, визначеного відносно довільної точки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на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ц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іє</w:t>
      </w:r>
      <w:r w:rsidR="005C1D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ї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осі.</w:t>
      </w:r>
    </w:p>
    <w:p w:rsidR="004F7BD8" w:rsidRDefault="00F1543A" w:rsidP="004F7BD8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Момент імпульсу </w:t>
      </w:r>
      <w:proofErr w:type="spellStart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L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z</w:t>
      </w:r>
      <w:proofErr w:type="spellEnd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не залежить від положення точки О на осі z.</w:t>
      </w:r>
    </w:p>
    <w:p w:rsidR="004A02A6" w:rsidRDefault="00F1543A" w:rsidP="004F7BD8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 обертанні абсолютно твердого тіла навколо нерухомої осі z кожна</w:t>
      </w:r>
      <w:r w:rsidRPr="00F1543A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окрема точка тіла рухається по колу постійного радіуса </w:t>
      </w:r>
      <w:proofErr w:type="spellStart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r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proofErr w:type="spellEnd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, з деякою швидкістю </w:t>
      </w:r>
      <w:proofErr w:type="spellStart"/>
      <w:r w:rsidRPr="005C1DB4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5C1DB4">
        <w:rPr>
          <w:rStyle w:val="tlid-translation"/>
          <w:rFonts w:ascii="Times New Roman" w:hAnsi="Times New Roman" w:cs="Times New Roman"/>
          <w:b/>
          <w:sz w:val="28"/>
          <w:szCs w:val="28"/>
          <w:vertAlign w:val="subscript"/>
          <w:lang w:val="uk-UA"/>
        </w:rPr>
        <w:t>i</w:t>
      </w:r>
      <w:proofErr w:type="spellEnd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Швидкість </w:t>
      </w:r>
      <w:proofErr w:type="spellStart"/>
      <w:r w:rsidRPr="005C1DB4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V</w:t>
      </w:r>
      <w:r w:rsidRPr="005C1DB4">
        <w:rPr>
          <w:rStyle w:val="tlid-translation"/>
          <w:rFonts w:ascii="Times New Roman" w:hAnsi="Times New Roman" w:cs="Times New Roman"/>
          <w:b/>
          <w:sz w:val="28"/>
          <w:szCs w:val="28"/>
          <w:vertAlign w:val="subscript"/>
          <w:lang w:val="uk-UA"/>
        </w:rPr>
        <w:t>i</w:t>
      </w:r>
      <w:proofErr w:type="spellEnd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і імпульс </w:t>
      </w:r>
      <w:r w:rsidRPr="00F1543A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Pr="00F1543A">
        <w:rPr>
          <w:rStyle w:val="tlid-translation"/>
          <w:rFonts w:ascii="Times New Roman" w:hAnsi="Times New Roman" w:cs="Times New Roman"/>
          <w:b/>
          <w:i/>
          <w:sz w:val="28"/>
          <w:szCs w:val="28"/>
          <w:vertAlign w:val="subscript"/>
          <w:lang w:val="uk-UA"/>
        </w:rPr>
        <w:t>і</w:t>
      </w:r>
      <w:r w:rsidRPr="00F1543A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пе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рпендикулярні цього радіусу, тобто 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р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адіус </w:t>
      </w:r>
      <w:proofErr w:type="spellStart"/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r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i</w:t>
      </w:r>
      <w:proofErr w:type="spellEnd"/>
      <w:r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 xml:space="preserve">   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э 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плечем вектора </w:t>
      </w:r>
      <w:r w:rsidRPr="00F1543A">
        <w:rPr>
          <w:rStyle w:val="tlid-translation"/>
          <w:rFonts w:ascii="Times New Roman" w:hAnsi="Times New Roman" w:cs="Times New Roman"/>
          <w:b/>
          <w:i/>
          <w:sz w:val="28"/>
          <w:szCs w:val="28"/>
          <w:lang w:val="en-US"/>
        </w:rPr>
        <w:t>p</w:t>
      </w:r>
      <w:r w:rsidRPr="00F1543A">
        <w:rPr>
          <w:rStyle w:val="tlid-translation"/>
          <w:rFonts w:ascii="Times New Roman" w:hAnsi="Times New Roman" w:cs="Times New Roman"/>
          <w:b/>
          <w:i/>
          <w:sz w:val="28"/>
          <w:szCs w:val="28"/>
          <w:vertAlign w:val="subscript"/>
          <w:lang w:val="uk-UA"/>
        </w:rPr>
        <w:t>і</w:t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.</w:t>
      </w:r>
    </w:p>
    <w:p w:rsidR="004A02A6" w:rsidRDefault="004A02A6" w:rsidP="004F7BD8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4A02A6" w:rsidRDefault="004A02A6" w:rsidP="004F7BD8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4A02A6" w:rsidRDefault="004A02A6" w:rsidP="004A02A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4A02A6">
        <w:rPr>
          <w:rStyle w:val="tlid-translation"/>
          <w:rFonts w:ascii="Times New Roman" w:hAnsi="Times New Roman" w:cs="Times New Roman"/>
          <w:sz w:val="28"/>
          <w:lang w:val="uk-UA"/>
        </w:rPr>
        <w:drawing>
          <wp:inline distT="0" distB="0" distL="0" distR="0">
            <wp:extent cx="2209800" cy="2362200"/>
            <wp:effectExtent l="19050" t="0" r="0" b="0"/>
            <wp:docPr id="1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2A6" w:rsidRDefault="004A02A6" w:rsidP="004F7BD8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4A02A6" w:rsidRDefault="004A02A6" w:rsidP="004F7BD8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A42893" w:rsidRPr="00F1543A" w:rsidRDefault="00F1543A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Italic" w:hAnsi="Times New Roman" w:cs="Times New Roman"/>
          <w:i/>
          <w:iCs/>
          <w:sz w:val="28"/>
          <w:szCs w:val="28"/>
          <w:lang w:val="uk-UA"/>
        </w:rPr>
      </w:pP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Тому можемо записати, що момент імпульсу окремої частки дорівнює</w:t>
      </w:r>
    </w:p>
    <w:p w:rsidR="00F1543A" w:rsidRDefault="00F1543A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</w:rPr>
      </w:pPr>
    </w:p>
    <w:p w:rsidR="00F1543A" w:rsidRDefault="00F1543A" w:rsidP="004F7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Italic" w:hAnsi="Times New Roman" w:cs="Times New Roman"/>
          <w:i/>
          <w:iCs/>
          <w:sz w:val="28"/>
          <w:szCs w:val="28"/>
        </w:rPr>
      </w:pPr>
      <w:r w:rsidRPr="00653052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28750" cy="666750"/>
            <wp:effectExtent l="19050" t="0" r="0" b="0"/>
            <wp:docPr id="3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543A" w:rsidRDefault="00F1543A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Italic" w:hAnsi="Times New Roman" w:cs="Times New Roman"/>
          <w:i/>
          <w:iCs/>
          <w:sz w:val="28"/>
          <w:szCs w:val="28"/>
        </w:rPr>
      </w:pPr>
    </w:p>
    <w:p w:rsidR="00F1543A" w:rsidRPr="00F1543A" w:rsidRDefault="00F1543A" w:rsidP="0014468D">
      <w:pPr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</w:pP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Момент імпульсу твердого тіла відносно осі є сума моментів імпульсу окремих частинок:</w:t>
      </w:r>
      <w:r w:rsidRPr="00F1543A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4468D" w:rsidRDefault="0014468D" w:rsidP="004F7BD8">
      <w:pPr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653052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47875" cy="96202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A3B" w:rsidRPr="001E7C37" w:rsidRDefault="00F1543A" w:rsidP="001E7C3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Використовуючи формулу        </w:t>
      </w:r>
      <w:r w:rsidRPr="00F1543A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1550" cy="381000"/>
            <wp:effectExtent l="19050" t="0" r="0" b="0"/>
            <wp:docPr id="3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1543A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                   , отримаємо формулу для моменту імпульсу твердого тіла відносно заданої осі. </w:t>
      </w:r>
    </w:p>
    <w:p w:rsidR="001E7C37" w:rsidRPr="001E7C37" w:rsidRDefault="00433A3B" w:rsidP="004F7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653052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542925"/>
            <wp:effectExtent l="19050" t="0" r="0" b="0"/>
            <wp:docPr id="2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A3B" w:rsidRDefault="00433A3B" w:rsidP="004F7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653052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419100"/>
            <wp:effectExtent l="19050" t="0" r="0" b="0"/>
            <wp:docPr id="2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BD8" w:rsidRPr="004F7BD8" w:rsidRDefault="004F7BD8" w:rsidP="004F7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4468D" w:rsidRPr="001E7C37" w:rsidRDefault="001E7C37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Таким чином, момент імпульсу твердого тіла відносно осі дорівнює</w:t>
      </w:r>
      <w:r w:rsidRPr="001E7C37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добутку моменту інерції тіла відносно тієї ж осі на кутову</w:t>
      </w:r>
      <w:r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швидкість</w:t>
      </w:r>
      <w:r w:rsidRPr="001E7C37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. </w:t>
      </w:r>
    </w:p>
    <w:p w:rsidR="001E7C37" w:rsidRPr="001E7C37" w:rsidRDefault="001E7C37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Візьмемо похідну за часом від кожної з частин останнього рівняння:</w:t>
      </w:r>
      <w:r w:rsidR="00433A3B" w:rsidRPr="001E7C37">
        <w:rPr>
          <w:rFonts w:ascii="Times New Roman" w:eastAsia="Times-Roman" w:hAnsi="Times New Roman" w:cs="Times New Roman"/>
          <w:sz w:val="28"/>
          <w:szCs w:val="28"/>
        </w:rPr>
        <w:t xml:space="preserve"> </w:t>
      </w:r>
    </w:p>
    <w:p w:rsidR="001E7C37" w:rsidRPr="001E7C37" w:rsidRDefault="001E7C37" w:rsidP="0014468D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14468D" w:rsidRPr="00653052" w:rsidRDefault="00433A3B" w:rsidP="004F7B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-Roman" w:hAnsi="Times New Roman" w:cs="Times New Roman"/>
          <w:sz w:val="28"/>
          <w:szCs w:val="28"/>
        </w:rPr>
      </w:pPr>
      <w:r w:rsidRPr="00653052">
        <w:rPr>
          <w:rFonts w:ascii="Times New Roman" w:eastAsia="Times-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2175" cy="1123950"/>
            <wp:effectExtent l="19050" t="0" r="9525" b="0"/>
            <wp:docPr id="3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C37" w:rsidRDefault="001E7C37" w:rsidP="00653052">
      <w:pPr>
        <w:autoSpaceDE w:val="0"/>
        <w:autoSpaceDN w:val="0"/>
        <w:adjustRightInd w:val="0"/>
        <w:spacing w:after="0" w:line="240" w:lineRule="auto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4F7BD8" w:rsidRDefault="001E7C37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Останній вираз - ще одна форма рівняння динаміки обертального руху твердого тіла відносно нерухомої осі: похідна моменту імпульсу твердого тіла відносно заданої осі дорівнює моменту сил відносно тієї ж осі.</w:t>
      </w:r>
      <w:r w:rsidRPr="001E7C37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</w:t>
      </w:r>
    </w:p>
    <w:p w:rsidR="004F7BD8" w:rsidRDefault="004F7BD8" w:rsidP="004F7BD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-Roman" w:hAnsi="Times New Roman" w:cs="Times New Roman"/>
          <w:sz w:val="28"/>
          <w:szCs w:val="28"/>
          <w:lang w:val="uk-UA"/>
        </w:rPr>
      </w:pPr>
    </w:p>
    <w:p w:rsidR="00653052" w:rsidRDefault="001E7C37" w:rsidP="004F7BD8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tlid-translation"/>
          <w:lang w:val="uk-UA"/>
        </w:rPr>
        <w:t> </w:t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У замкнутій системі момент зовнішніх сил </w:t>
      </w:r>
      <w:r w:rsidRPr="004F7B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0, звідки </w:t>
      </w:r>
      <w:r w:rsidRPr="004F7B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L</w:t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= </w:t>
      </w:r>
      <w:proofErr w:type="spellStart"/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const</w:t>
      </w:r>
      <w:proofErr w:type="spellEnd"/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E7C37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Останній вираз  являє собою </w:t>
      </w:r>
      <w:r w:rsidRPr="004F7BD8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закон збереження моменту імпульсу</w:t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: момент імпульсу замкнутої системи зберігається, тобто не змінюється з часом.</w:t>
      </w:r>
      <w:r w:rsidRPr="001E7C37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Закон збереження моменту імпульсу - фундаментальний закон природи.</w:t>
      </w:r>
      <w:r w:rsidRPr="001E7C37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1E7C37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Він пов'язаний з властивістю симетрії нашого простору - його ізотропності, тобто ця величина є інваріантною фізичною величиною відносно вибору напрямку осей координат в  системи відліку (щодо повороту замкнутої системи в просторі на будь-який кут).</w:t>
      </w:r>
    </w:p>
    <w:p w:rsidR="000B74E5" w:rsidRDefault="000B74E5" w:rsidP="004F7BD8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</w:p>
    <w:p w:rsidR="000B74E5" w:rsidRPr="000B74E5" w:rsidRDefault="000B74E5" w:rsidP="004F7BD8">
      <w:pPr>
        <w:autoSpaceDE w:val="0"/>
        <w:autoSpaceDN w:val="0"/>
        <w:adjustRightInd w:val="0"/>
        <w:spacing w:after="0" w:line="240" w:lineRule="auto"/>
        <w:ind w:firstLine="567"/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</w:pPr>
      <w:r w:rsidRPr="000B74E5">
        <w:rPr>
          <w:rStyle w:val="tlid-translation"/>
          <w:rFonts w:ascii="Times New Roman" w:hAnsi="Times New Roman" w:cs="Times New Roman"/>
          <w:b/>
          <w:sz w:val="28"/>
          <w:szCs w:val="28"/>
          <w:lang w:val="uk-UA"/>
        </w:rPr>
        <w:t>Продемонструвати закон збереження моменту імпульсу можна за допомогою лави Жуковського.</w:t>
      </w:r>
    </w:p>
    <w:p w:rsidR="000B74E5" w:rsidRDefault="000B74E5" w:rsidP="000B74E5">
      <w:pPr>
        <w:ind w:firstLine="567"/>
        <w:jc w:val="both"/>
        <w:rPr>
          <w:rStyle w:val="tlid-translation"/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714875" cy="4152900"/>
            <wp:effectExtent l="19050" t="0" r="9525" b="0"/>
            <wp:docPr id="9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4E5" w:rsidRPr="000B74E5" w:rsidRDefault="000B74E5" w:rsidP="000B74E5">
      <w:pPr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0B74E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Нехай людину, що сидить на лаві і тримає на витягнутих руках гантелі (рис.), наведено в обертання з кутовою швидкістю </w:t>
      </w:r>
      <w:r w:rsidRPr="000B74E5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w</w:t>
      </w:r>
      <w:r w:rsidRPr="000B74E5">
        <w:rPr>
          <w:rStyle w:val="tlid-translation"/>
          <w:rFonts w:ascii="Times New Roman" w:hAnsi="Times New Roman" w:cs="Times New Roman"/>
          <w:sz w:val="28"/>
          <w:szCs w:val="28"/>
          <w:vertAlign w:val="subscript"/>
        </w:rPr>
        <w:t>1</w:t>
      </w:r>
      <w:r w:rsidRPr="000B74E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. Важливо, що лава обертається без тертя навколо вертикальної осі. Якщо людина притисне гантелі до себе, то момент інерції системи зменшиться. Оскільки момент зовнішніх сил дорівнює нулю, момент імпульсу системи зберігається і кутова швидкість обертання  </w:t>
      </w:r>
      <w:r w:rsidRPr="000B74E5">
        <w:rPr>
          <w:rStyle w:val="tlid-translation"/>
          <w:rFonts w:ascii="Times New Roman" w:hAnsi="Times New Roman" w:cs="Times New Roman"/>
          <w:sz w:val="28"/>
          <w:szCs w:val="28"/>
          <w:lang w:val="en-US"/>
        </w:rPr>
        <w:t>w</w:t>
      </w:r>
      <w:r w:rsidRPr="000B74E5">
        <w:rPr>
          <w:rStyle w:val="tlid-translation"/>
          <w:rFonts w:ascii="Times New Roman" w:hAnsi="Times New Roman" w:cs="Times New Roman"/>
          <w:sz w:val="28"/>
          <w:szCs w:val="28"/>
          <w:vertAlign w:val="subscript"/>
          <w:lang w:val="uk-UA"/>
        </w:rPr>
        <w:t>2</w:t>
      </w:r>
      <w:r w:rsidRPr="000B74E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  зростає.</w:t>
      </w:r>
      <w:r w:rsidRPr="000B74E5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0B74E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Аналогічно, гімнаст під час стрибка через голову підтискає до тулуба руки і ноги, щоб зменшити свій момент інерції і збільшити тим самим кутову швидкість обертання. </w:t>
      </w:r>
    </w:p>
    <w:p w:rsidR="000B74E5" w:rsidRPr="000B74E5" w:rsidRDefault="000B74E5" w:rsidP="000B74E5">
      <w:pPr>
        <w:ind w:firstLine="567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0B74E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Приклад з фігуристкою.</w:t>
      </w:r>
    </w:p>
    <w:p w:rsidR="001E7C37" w:rsidRPr="000B74E5" w:rsidRDefault="002B2861" w:rsidP="00653052">
      <w:pPr>
        <w:autoSpaceDE w:val="0"/>
        <w:autoSpaceDN w:val="0"/>
        <w:adjustRightInd w:val="0"/>
        <w:spacing w:after="0" w:line="240" w:lineRule="auto"/>
        <w:rPr>
          <w:rFonts w:ascii="Times New Roman" w:eastAsia="Times-Roman" w:hAnsi="Times New Roman" w:cs="Times New Roman"/>
          <w:sz w:val="28"/>
          <w:szCs w:val="28"/>
          <w:lang w:val="uk-UA"/>
        </w:rPr>
      </w:pPr>
      <w:r w:rsidRPr="000B74E5">
        <w:rPr>
          <w:rFonts w:ascii="Times New Roman" w:eastAsia="Times-Roman" w:hAnsi="Times New Roman" w:cs="Times New Roman"/>
          <w:sz w:val="28"/>
          <w:szCs w:val="28"/>
          <w:lang w:val="uk-UA"/>
        </w:rPr>
        <w:t xml:space="preserve">  </w:t>
      </w:r>
    </w:p>
    <w:p w:rsidR="00C71CE1" w:rsidRPr="000B74E5" w:rsidRDefault="00C71CE1" w:rsidP="00C71CE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</w:rPr>
      </w:pPr>
      <w:r w:rsidRPr="000B74E5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Узагальнена таблиця, що до порівняння основних формул динаміки поступального та обертального рухів.</w:t>
      </w:r>
    </w:p>
    <w:p w:rsidR="001C78B3" w:rsidRPr="00442FA4" w:rsidRDefault="001C78B3" w:rsidP="00C71CE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</w:rPr>
      </w:pPr>
    </w:p>
    <w:p w:rsidR="001C78B3" w:rsidRPr="001C78B3" w:rsidRDefault="001C78B3" w:rsidP="001C78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53100" cy="3219450"/>
            <wp:effectExtent l="19050" t="0" r="0" b="0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CE1" w:rsidRDefault="00C71CE1" w:rsidP="002B2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en-US"/>
        </w:rPr>
      </w:pPr>
    </w:p>
    <w:p w:rsidR="002B2861" w:rsidRPr="0014468D" w:rsidRDefault="002B2861" w:rsidP="002B2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tlid-translation"/>
          <w:rFonts w:ascii="Times New Roman" w:hAnsi="Times New Roman" w:cs="Times New Roman"/>
          <w:sz w:val="28"/>
          <w:szCs w:val="28"/>
          <w:lang w:val="uk-UA"/>
        </w:rPr>
      </w:pPr>
      <w:r w:rsidRPr="0014468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Застосуванню основних положень динаміки обертального руху для знаходження параметрів обертового руху при  різних умовах присвячено відповідні розділи завдання в пропонованому методичному посібнику.</w:t>
      </w:r>
    </w:p>
    <w:p w:rsidR="002B2861" w:rsidRPr="0014468D" w:rsidRDefault="002B2861" w:rsidP="002B28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468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Детально теоретичний матеріал</w:t>
      </w:r>
      <w:r w:rsidR="005C1DB4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4468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 по темі ди</w:t>
      </w:r>
      <w:r w:rsidR="002529FE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 xml:space="preserve">наміка обертового руху наведено </w:t>
      </w:r>
      <w:r w:rsidRPr="0014468D">
        <w:rPr>
          <w:rStyle w:val="tlid-translation"/>
          <w:rFonts w:ascii="Times New Roman" w:hAnsi="Times New Roman" w:cs="Times New Roman"/>
          <w:sz w:val="28"/>
          <w:szCs w:val="28"/>
          <w:lang w:val="uk-UA"/>
        </w:rPr>
        <w:t>в рекомендованій літературі (Трофімова).</w:t>
      </w:r>
    </w:p>
    <w:p w:rsidR="0014468D" w:rsidRDefault="0014468D" w:rsidP="0014468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514F2" w:rsidRDefault="002514F2" w:rsidP="00417189">
      <w:pPr>
        <w:pStyle w:val="3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Якщо виникають питання , зв’язуйтесь:</w:t>
      </w:r>
    </w:p>
    <w:p w:rsidR="00417189" w:rsidRDefault="00417189" w:rsidP="00417189">
      <w:pPr>
        <w:pStyle w:val="3"/>
        <w:rPr>
          <w:lang w:val="uk-UA"/>
        </w:rPr>
      </w:pPr>
      <w:r>
        <w:rPr>
          <w:sz w:val="28"/>
          <w:szCs w:val="28"/>
          <w:lang w:val="uk-UA"/>
        </w:rPr>
        <w:t xml:space="preserve">Моя пошта </w:t>
      </w:r>
      <w:hyperlink r:id="rId25" w:history="1">
        <w:r w:rsidRPr="00500217">
          <w:rPr>
            <w:rStyle w:val="a5"/>
          </w:rPr>
          <w:t>moskvinpavel56@gmail.com</w:t>
        </w:r>
      </w:hyperlink>
    </w:p>
    <w:p w:rsidR="00417189" w:rsidRPr="00417189" w:rsidRDefault="00417189" w:rsidP="00417189">
      <w:pPr>
        <w:pStyle w:val="3"/>
        <w:rPr>
          <w:lang w:val="uk-UA"/>
        </w:rPr>
      </w:pPr>
      <w:r>
        <w:rPr>
          <w:lang w:val="uk-UA"/>
        </w:rPr>
        <w:t>Тел. 093-017-6969</w:t>
      </w:r>
    </w:p>
    <w:p w:rsidR="00417189" w:rsidRPr="0014468D" w:rsidRDefault="00417189" w:rsidP="0014468D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417189" w:rsidRPr="0014468D" w:rsidSect="00456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189"/>
    <w:rsid w:val="0009565B"/>
    <w:rsid w:val="000B74E5"/>
    <w:rsid w:val="000F57B6"/>
    <w:rsid w:val="0014468D"/>
    <w:rsid w:val="001A133B"/>
    <w:rsid w:val="001A59EF"/>
    <w:rsid w:val="001C78B3"/>
    <w:rsid w:val="001E7C37"/>
    <w:rsid w:val="002514F2"/>
    <w:rsid w:val="002529FE"/>
    <w:rsid w:val="002B2861"/>
    <w:rsid w:val="002F6189"/>
    <w:rsid w:val="003735EC"/>
    <w:rsid w:val="003C50B0"/>
    <w:rsid w:val="00415505"/>
    <w:rsid w:val="00417189"/>
    <w:rsid w:val="0042366A"/>
    <w:rsid w:val="00433A3B"/>
    <w:rsid w:val="00442FA4"/>
    <w:rsid w:val="004A02A6"/>
    <w:rsid w:val="004B4AE2"/>
    <w:rsid w:val="004F7BD8"/>
    <w:rsid w:val="005C1DB4"/>
    <w:rsid w:val="00653052"/>
    <w:rsid w:val="006B0ABE"/>
    <w:rsid w:val="007569D9"/>
    <w:rsid w:val="008D1930"/>
    <w:rsid w:val="00A42893"/>
    <w:rsid w:val="00AE6B26"/>
    <w:rsid w:val="00C71CE1"/>
    <w:rsid w:val="00CC4A91"/>
    <w:rsid w:val="00F1543A"/>
    <w:rsid w:val="00F47445"/>
    <w:rsid w:val="00F47D19"/>
    <w:rsid w:val="00F81AF3"/>
    <w:rsid w:val="00F9458A"/>
    <w:rsid w:val="00FA0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89"/>
  </w:style>
  <w:style w:type="paragraph" w:styleId="3">
    <w:name w:val="heading 3"/>
    <w:basedOn w:val="a"/>
    <w:link w:val="30"/>
    <w:uiPriority w:val="9"/>
    <w:qFormat/>
    <w:rsid w:val="004171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2F6189"/>
  </w:style>
  <w:style w:type="paragraph" w:styleId="a3">
    <w:name w:val="Balloon Text"/>
    <w:basedOn w:val="a"/>
    <w:link w:val="a4"/>
    <w:uiPriority w:val="99"/>
    <w:semiHidden/>
    <w:unhideWhenUsed/>
    <w:rsid w:val="002F6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18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4171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o">
    <w:name w:val="go"/>
    <w:basedOn w:val="a0"/>
    <w:rsid w:val="00417189"/>
  </w:style>
  <w:style w:type="character" w:styleId="a5">
    <w:name w:val="Hyperlink"/>
    <w:basedOn w:val="a0"/>
    <w:uiPriority w:val="99"/>
    <w:unhideWhenUsed/>
    <w:rsid w:val="004171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3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e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oleObject" Target="embeddings/oleObject1.bin"/><Relationship Id="rId17" Type="http://schemas.openxmlformats.org/officeDocument/2006/relationships/image" Target="media/image12.png"/><Relationship Id="rId25" Type="http://schemas.openxmlformats.org/officeDocument/2006/relationships/hyperlink" Target="mailto:moskvinpavel56@gmail.com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10" Type="http://schemas.openxmlformats.org/officeDocument/2006/relationships/image" Target="media/image6.emf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8F383-E3DB-45CD-B8D9-F60D2866F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6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2020-03-18T10:04:00Z</dcterms:created>
  <dcterms:modified xsi:type="dcterms:W3CDTF">2021-05-13T03:46:00Z</dcterms:modified>
</cp:coreProperties>
</file>